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55F6" w14:textId="02DFE3EC" w:rsidR="00724581" w:rsidRDefault="00724581" w:rsidP="00AA40EE">
      <w:pPr>
        <w:jc w:val="right"/>
      </w:pPr>
      <w:r>
        <w:rPr>
          <w:noProof/>
          <w:lang w:eastAsia="nl-NL"/>
        </w:rPr>
        <w:drawing>
          <wp:anchor distT="0" distB="0" distL="114300" distR="114300" simplePos="0" relativeHeight="251659264" behindDoc="1" locked="0" layoutInCell="1" allowOverlap="1" wp14:anchorId="7526E1ED" wp14:editId="6FB62AF8">
            <wp:simplePos x="0" y="0"/>
            <wp:positionH relativeFrom="page">
              <wp:posOffset>810260</wp:posOffset>
            </wp:positionH>
            <wp:positionV relativeFrom="page">
              <wp:posOffset>540385</wp:posOffset>
            </wp:positionV>
            <wp:extent cx="1954800" cy="1184400"/>
            <wp:effectExtent l="0" t="0" r="762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800" cy="1184400"/>
                    </a:xfrm>
                    <a:prstGeom prst="rect">
                      <a:avLst/>
                    </a:prstGeom>
                  </pic:spPr>
                </pic:pic>
              </a:graphicData>
            </a:graphic>
            <wp14:sizeRelH relativeFrom="page">
              <wp14:pctWidth>0</wp14:pctWidth>
            </wp14:sizeRelH>
            <wp14:sizeRelV relativeFrom="page">
              <wp14:pctHeight>0</wp14:pctHeight>
            </wp14:sizeRelV>
          </wp:anchor>
        </w:drawing>
      </w:r>
      <w:r>
        <w:t xml:space="preserve">Dokkum, </w:t>
      </w:r>
      <w:r w:rsidR="00AA40EE">
        <w:t>10 maart 2022</w:t>
      </w:r>
    </w:p>
    <w:p w14:paraId="623794CC" w14:textId="77777777" w:rsidR="00AA40EE" w:rsidRDefault="00AA40EE" w:rsidP="00AA40EE">
      <w:pPr>
        <w:jc w:val="right"/>
      </w:pPr>
    </w:p>
    <w:p w14:paraId="45028F37" w14:textId="77777777" w:rsidR="00724581" w:rsidRDefault="00724581" w:rsidP="001B5301"/>
    <w:p w14:paraId="0E3D0A73" w14:textId="77777777" w:rsidR="00724581" w:rsidRDefault="00724581" w:rsidP="001B5301"/>
    <w:p w14:paraId="56C68C9B" w14:textId="77777777" w:rsidR="00724581" w:rsidRDefault="00724581" w:rsidP="001B5301"/>
    <w:p w14:paraId="1DB62F05" w14:textId="7B196521" w:rsidR="00AA40EE" w:rsidRPr="00AA40EE" w:rsidRDefault="00AA40EE" w:rsidP="00AA40EE">
      <w:pPr>
        <w:rPr>
          <w:b/>
          <w:sz w:val="28"/>
          <w:szCs w:val="28"/>
        </w:rPr>
      </w:pPr>
      <w:r w:rsidRPr="00AA40EE">
        <w:rPr>
          <w:b/>
          <w:sz w:val="28"/>
          <w:szCs w:val="28"/>
        </w:rPr>
        <w:t>Pilot Omgevingsproces Ternaard belangrijke stap verder</w:t>
      </w:r>
    </w:p>
    <w:p w14:paraId="1A0D044E" w14:textId="71368F48" w:rsidR="00724581" w:rsidRPr="00724581" w:rsidRDefault="00724581" w:rsidP="001B5301">
      <w:pPr>
        <w:rPr>
          <w:b/>
          <w:sz w:val="28"/>
          <w:szCs w:val="28"/>
        </w:rPr>
      </w:pPr>
    </w:p>
    <w:p w14:paraId="56AB3933" w14:textId="31B03C5B" w:rsidR="00AA40EE" w:rsidRPr="00AA40EE" w:rsidRDefault="00AA40EE" w:rsidP="00AA40EE">
      <w:pPr>
        <w:rPr>
          <w:b/>
          <w:bCs/>
        </w:rPr>
      </w:pPr>
      <w:r w:rsidRPr="00AA40EE">
        <w:rPr>
          <w:b/>
          <w:bCs/>
        </w:rPr>
        <w:t>Op donderdag 10 maart 2022, is in de Statenzaal van het Provinciehuis in Leeuwarden het advies over de spelregels van het Gebiedsfonds (€ 60 miljoen) van de Gebiedscommissie Ternaard i.o. aangeboden aan de Friese overheden.</w:t>
      </w:r>
      <w:r>
        <w:rPr>
          <w:b/>
          <w:bCs/>
        </w:rPr>
        <w:t xml:space="preserve"> </w:t>
      </w:r>
      <w:r w:rsidRPr="00AA40EE">
        <w:rPr>
          <w:b/>
          <w:bCs/>
        </w:rPr>
        <w:t>Daarmee wordt het stokje overgedragen aan de Friese overheden om, mocht het tot gaswinning komen, het advies verder te concretiseren.</w:t>
      </w:r>
    </w:p>
    <w:p w14:paraId="496BA1BB" w14:textId="27CC9B08" w:rsidR="00AA40EE" w:rsidRDefault="00AA40EE" w:rsidP="00AA40EE">
      <w:r>
        <w:br/>
      </w:r>
      <w:r w:rsidR="000E2DC7">
        <w:rPr>
          <w:b/>
          <w:bCs/>
        </w:rPr>
        <w:t xml:space="preserve">De </w:t>
      </w:r>
      <w:r w:rsidRPr="00AA40EE">
        <w:rPr>
          <w:b/>
          <w:bCs/>
        </w:rPr>
        <w:t xml:space="preserve">tijdelijke Gebiedscommissie </w:t>
      </w:r>
      <w:r w:rsidR="000E2DC7">
        <w:rPr>
          <w:b/>
          <w:bCs/>
        </w:rPr>
        <w:t xml:space="preserve">Ternaard </w:t>
      </w:r>
      <w:r w:rsidRPr="00AA40EE">
        <w:rPr>
          <w:b/>
          <w:bCs/>
        </w:rPr>
        <w:t>heeft h</w:t>
      </w:r>
      <w:r>
        <w:rPr>
          <w:b/>
          <w:bCs/>
        </w:rPr>
        <w:t>aar</w:t>
      </w:r>
      <w:r w:rsidRPr="00AA40EE">
        <w:rPr>
          <w:b/>
          <w:bCs/>
        </w:rPr>
        <w:t xml:space="preserve"> advies klaar</w:t>
      </w:r>
      <w:r>
        <w:br/>
        <w:t xml:space="preserve">De tijdelijk commissie bestaat uit </w:t>
      </w:r>
      <w:r w:rsidRPr="00AA40EE">
        <w:t xml:space="preserve">een afspiegeling van </w:t>
      </w:r>
      <w:r w:rsidR="000E2DC7">
        <w:t xml:space="preserve">mensen met </w:t>
      </w:r>
      <w:r w:rsidRPr="00AA40EE">
        <w:t>verschillende belangen en kennis uit het gebied langs de kust in Noardeast-Fryslân</w:t>
      </w:r>
      <w:r>
        <w:t xml:space="preserve">. Zij zijn </w:t>
      </w:r>
      <w:r w:rsidRPr="00AA40EE">
        <w:t>de afgelopen twee jaar bezig geweest met het advies over de besteding van de € 60 mln</w:t>
      </w:r>
      <w:r w:rsidR="000E2DC7">
        <w:t xml:space="preserve">. Het bedrag dat </w:t>
      </w:r>
      <w:r w:rsidRPr="00AA40EE">
        <w:t>uit de baten van de gaswinning terugvloei</w:t>
      </w:r>
      <w:r w:rsidR="000E2DC7">
        <w:t>t</w:t>
      </w:r>
      <w:r w:rsidRPr="00AA40EE">
        <w:t xml:space="preserve"> naar het gebied, als de </w:t>
      </w:r>
      <w:r w:rsidR="003107C8">
        <w:t>s</w:t>
      </w:r>
      <w:r w:rsidRPr="00AA40EE">
        <w:t xml:space="preserve">taatssecretaris besluit om de gaswinning van het </w:t>
      </w:r>
      <w:proofErr w:type="spellStart"/>
      <w:r w:rsidRPr="00AA40EE">
        <w:t>Ternaarder</w:t>
      </w:r>
      <w:proofErr w:type="spellEnd"/>
      <w:r w:rsidRPr="00AA40EE">
        <w:t xml:space="preserve"> veld door te laten gaan.</w:t>
      </w:r>
    </w:p>
    <w:p w14:paraId="474A8945" w14:textId="77777777" w:rsidR="00AA40EE" w:rsidRDefault="00AA40EE" w:rsidP="00AA40EE"/>
    <w:p w14:paraId="1C2A0E29" w14:textId="6D290E4E" w:rsidR="00AA40EE" w:rsidRPr="009E759B" w:rsidRDefault="009E759B" w:rsidP="00AA40EE">
      <w:pPr>
        <w:rPr>
          <w:b/>
          <w:bCs/>
        </w:rPr>
      </w:pPr>
      <w:r w:rsidRPr="009E759B">
        <w:rPr>
          <w:b/>
          <w:bCs/>
        </w:rPr>
        <w:t>Het advies is vertaald in een aanbiedingsbrief</w:t>
      </w:r>
    </w:p>
    <w:p w14:paraId="0D712F06" w14:textId="55D2F39C" w:rsidR="009E759B" w:rsidRDefault="009E759B" w:rsidP="009E759B">
      <w:r w:rsidRPr="009E759B">
        <w:t>Op 10 maart overhandigde de voorzitter van de tijdelijke Gebiedscommissie Bart Bakker het advies aan Johannes Kramer, de voorzitter van het Fries Bestuurlijk Overleg Ternaard. Hiervoor heeft de gebiedscommissie een aanbiedingsbrief geschreven. Bart Bakker overhandigde symbolisch ook twee kinderklompjes. Deze staan voor de mentaliteit in de streek</w:t>
      </w:r>
      <w:r w:rsidR="003107C8">
        <w:t xml:space="preserve"> en </w:t>
      </w:r>
      <w:r w:rsidRPr="009E759B">
        <w:t xml:space="preserve">geven aan dat we oog moeten hebben voor onze toekomstige generatie. </w:t>
      </w:r>
    </w:p>
    <w:p w14:paraId="507C840C" w14:textId="53E29088" w:rsidR="003107C8" w:rsidRDefault="003107C8" w:rsidP="009E759B"/>
    <w:p w14:paraId="6E4923C3" w14:textId="4C9A97D8" w:rsidR="009E759B" w:rsidRPr="009E759B" w:rsidRDefault="009E759B" w:rsidP="009E759B">
      <w:pPr>
        <w:rPr>
          <w:b/>
          <w:bCs/>
        </w:rPr>
      </w:pPr>
      <w:r w:rsidRPr="009E759B">
        <w:rPr>
          <w:b/>
          <w:bCs/>
        </w:rPr>
        <w:t>De Friese overheden gaan dit advies verder concretiseren</w:t>
      </w:r>
    </w:p>
    <w:p w14:paraId="06EDF3CB" w14:textId="76AAD0DE" w:rsidR="009E759B" w:rsidRPr="009E759B" w:rsidRDefault="009E759B" w:rsidP="009E759B">
      <w:r w:rsidRPr="009E759B">
        <w:t xml:space="preserve">Eerst wordt echter gewacht op het besluit van de </w:t>
      </w:r>
      <w:r w:rsidR="003107C8">
        <w:t>s</w:t>
      </w:r>
      <w:r w:rsidRPr="009E759B">
        <w:t xml:space="preserve">taatssecretaris of de gaswinning wel of niet zal worden vergund. De tijdelijke Gebiedscommissie blijft wel ‘in de lucht’, maar dan als klankbordgroep voor de Friese overheden. </w:t>
      </w:r>
    </w:p>
    <w:p w14:paraId="5C4C96EB" w14:textId="77777777" w:rsidR="00AA40EE" w:rsidRDefault="00AA40EE" w:rsidP="00AA40EE"/>
    <w:p w14:paraId="787AB22E" w14:textId="44930871" w:rsidR="00AA40EE" w:rsidRDefault="00AA40EE" w:rsidP="00AA40EE">
      <w:r w:rsidRPr="00693C6B">
        <w:rPr>
          <w:b/>
          <w:bCs/>
        </w:rPr>
        <w:t xml:space="preserve">De ideeën voor de besteding zijn </w:t>
      </w:r>
      <w:r w:rsidR="00693C6B" w:rsidRPr="00693C6B">
        <w:rPr>
          <w:b/>
          <w:bCs/>
        </w:rPr>
        <w:t>eerder gepresenteerd aan geïnteresseerden</w:t>
      </w:r>
      <w:r w:rsidR="00693C6B">
        <w:br/>
        <w:t>Dit gebeurde t</w:t>
      </w:r>
      <w:r>
        <w:t>ijdens een online sessie op 17 januari</w:t>
      </w:r>
      <w:r w:rsidR="00693C6B">
        <w:t xml:space="preserve"> jl. </w:t>
      </w:r>
      <w:r>
        <w:t xml:space="preserve">De gelden uit het gebiedsfonds zijn bedoeld voor de thema’s Sociaal Economische Vitaliteit, Energietransitie en Zoetwatermanagement. De reacties die tijdens de presentatie binnenkwamen, gaven geen aanleiding om het advies over de besteding van de € 60 </w:t>
      </w:r>
      <w:proofErr w:type="spellStart"/>
      <w:r>
        <w:t>mln</w:t>
      </w:r>
      <w:proofErr w:type="spellEnd"/>
      <w:r>
        <w:t xml:space="preserve"> in de regio - áls het tot gaswinning komt- aan te passen. </w:t>
      </w:r>
    </w:p>
    <w:p w14:paraId="101AD775" w14:textId="3838FDFF" w:rsidR="009E759B" w:rsidRPr="009E759B" w:rsidRDefault="00AA40EE" w:rsidP="009E759B">
      <w:r>
        <w:br/>
      </w:r>
      <w:r w:rsidR="009E759B" w:rsidRPr="009E759B">
        <w:t xml:space="preserve">De leden van de </w:t>
      </w:r>
      <w:r w:rsidR="00693C6B">
        <w:t xml:space="preserve">tijdelijke </w:t>
      </w:r>
      <w:r w:rsidR="009E759B" w:rsidRPr="009E759B">
        <w:t>Gebiedscommissie Ternaard en de werkgroepleden zijn tijdens de bijeenkomst bedankt voor hun inzet.</w:t>
      </w:r>
    </w:p>
    <w:p w14:paraId="70B3BA2A" w14:textId="77777777" w:rsidR="00724581" w:rsidRDefault="00724581" w:rsidP="001B5301"/>
    <w:p w14:paraId="39F9C3C3" w14:textId="77777777" w:rsidR="00724581" w:rsidRDefault="00724581" w:rsidP="001B5301"/>
    <w:p w14:paraId="01EAC7BF" w14:textId="77777777" w:rsidR="00E23D83" w:rsidRDefault="00E23D83" w:rsidP="001B5301"/>
    <w:p w14:paraId="26FD8AFB" w14:textId="77777777" w:rsidR="00724581" w:rsidRDefault="00724581" w:rsidP="001B5301"/>
    <w:p w14:paraId="67C9998C" w14:textId="77777777" w:rsidR="00724581" w:rsidRDefault="00724581" w:rsidP="001B5301"/>
    <w:p w14:paraId="3C1482F3" w14:textId="77777777" w:rsidR="00E23D83" w:rsidRPr="00724581" w:rsidRDefault="00E23D83" w:rsidP="001B5301">
      <w:pPr>
        <w:jc w:val="right"/>
        <w:rPr>
          <w:b/>
          <w:sz w:val="24"/>
        </w:rPr>
      </w:pPr>
      <w:r w:rsidRPr="00724581">
        <w:rPr>
          <w:b/>
          <w:sz w:val="24"/>
        </w:rPr>
        <w:t>EINDE PERSBERICHT</w:t>
      </w:r>
    </w:p>
    <w:p w14:paraId="79F07E1D" w14:textId="77777777" w:rsidR="00E23D83" w:rsidRDefault="00E23D83" w:rsidP="001B5301">
      <w:pPr>
        <w:tabs>
          <w:tab w:val="center" w:pos="4535"/>
          <w:tab w:val="right" w:pos="9070"/>
        </w:tabs>
        <w:jc w:val="right"/>
      </w:pPr>
    </w:p>
    <w:p w14:paraId="1A231693" w14:textId="0EAE1D97" w:rsidR="00E23D83" w:rsidRPr="001B5301" w:rsidRDefault="00E23D83" w:rsidP="001B5301">
      <w:pPr>
        <w:tabs>
          <w:tab w:val="center" w:pos="4535"/>
          <w:tab w:val="right" w:pos="9070"/>
        </w:tabs>
        <w:jc w:val="right"/>
        <w:rPr>
          <w:rFonts w:cs="Arial"/>
          <w:szCs w:val="20"/>
        </w:rPr>
      </w:pPr>
      <w:r w:rsidRPr="001B5301">
        <w:rPr>
          <w:rFonts w:cs="Arial"/>
          <w:szCs w:val="20"/>
        </w:rPr>
        <w:t xml:space="preserve">Nadere informatie bij </w:t>
      </w:r>
      <w:r w:rsidR="00693C6B">
        <w:rPr>
          <w:rFonts w:cs="Arial"/>
          <w:szCs w:val="20"/>
        </w:rPr>
        <w:t xml:space="preserve">Didi Boskma van </w:t>
      </w:r>
      <w:r w:rsidRPr="001B5301">
        <w:rPr>
          <w:rFonts w:cs="Arial"/>
          <w:szCs w:val="20"/>
        </w:rPr>
        <w:t>Team Communicatie</w:t>
      </w:r>
    </w:p>
    <w:p w14:paraId="4F25B894" w14:textId="5AB6B2DC" w:rsidR="00E23D83" w:rsidRDefault="00E23D83" w:rsidP="001B5301">
      <w:pPr>
        <w:tabs>
          <w:tab w:val="center" w:pos="4535"/>
          <w:tab w:val="right" w:pos="9070"/>
        </w:tabs>
        <w:jc w:val="right"/>
        <w:rPr>
          <w:rFonts w:cs="Arial"/>
          <w:sz w:val="18"/>
          <w:szCs w:val="18"/>
        </w:rPr>
      </w:pPr>
      <w:r w:rsidRPr="001B5301">
        <w:rPr>
          <w:rFonts w:cs="Arial"/>
          <w:szCs w:val="20"/>
        </w:rPr>
        <w:t xml:space="preserve">tel. </w:t>
      </w:r>
      <w:r w:rsidR="00693C6B">
        <w:rPr>
          <w:rFonts w:cs="Arial"/>
          <w:szCs w:val="20"/>
        </w:rPr>
        <w:t>06 150 736 76</w:t>
      </w:r>
      <w:r w:rsidRPr="001B5301">
        <w:rPr>
          <w:rFonts w:cs="Arial"/>
          <w:szCs w:val="20"/>
        </w:rPr>
        <w:t xml:space="preserve">, e-mail: </w:t>
      </w:r>
      <w:r w:rsidR="00693C6B">
        <w:rPr>
          <w:rFonts w:cs="Arial"/>
          <w:szCs w:val="20"/>
        </w:rPr>
        <w:t>d.boskma</w:t>
      </w:r>
      <w:r>
        <w:rPr>
          <w:noProof/>
          <w:lang w:eastAsia="nl-NL"/>
        </w:rPr>
        <mc:AlternateContent>
          <mc:Choice Requires="wps">
            <w:drawing>
              <wp:anchor distT="0" distB="0" distL="114300" distR="114300" simplePos="0" relativeHeight="251661312" behindDoc="0" locked="1" layoutInCell="1" allowOverlap="1" wp14:anchorId="3A9B5F42" wp14:editId="75A247DB">
                <wp:simplePos x="0" y="0"/>
                <wp:positionH relativeFrom="page">
                  <wp:posOffset>-50800</wp:posOffset>
                </wp:positionH>
                <wp:positionV relativeFrom="page">
                  <wp:posOffset>10513060</wp:posOffset>
                </wp:positionV>
                <wp:extent cx="7739380" cy="179705"/>
                <wp:effectExtent l="0" t="0" r="0" b="0"/>
                <wp:wrapNone/>
                <wp:docPr id="5" name="Rechthoek 5"/>
                <wp:cNvGraphicFramePr/>
                <a:graphic xmlns:a="http://schemas.openxmlformats.org/drawingml/2006/main">
                  <a:graphicData uri="http://schemas.microsoft.com/office/word/2010/wordprocessingShape">
                    <wps:wsp>
                      <wps:cNvSpPr/>
                      <wps:spPr>
                        <a:xfrm>
                          <a:off x="0" y="0"/>
                          <a:ext cx="7739380" cy="179705"/>
                        </a:xfrm>
                        <a:prstGeom prst="rect">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1132" id="Rechthoek 5" o:spid="_x0000_s1026" style="position:absolute;margin-left:-4pt;margin-top:827.8pt;width:609.4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" fillcolor="#009fe3" stroked="f" strokeweight="2pt">
                <w10:wrap anchorx="page" anchory="page"/>
                <w10:anchorlock/>
              </v:rect>
            </w:pict>
          </mc:Fallback>
        </mc:AlternateContent>
      </w:r>
      <w:r w:rsidR="00693C6B">
        <w:rPr>
          <w:rFonts w:cs="Arial"/>
          <w:szCs w:val="20"/>
        </w:rPr>
        <w:t>@noardeast-fryslan.nl</w:t>
      </w:r>
    </w:p>
    <w:sectPr w:rsidR="00E23D83" w:rsidSect="00F44D6C">
      <w:headerReference w:type="even" r:id="rId7"/>
      <w:headerReference w:type="default" r:id="rId8"/>
      <w:footerReference w:type="even" r:id="rId9"/>
      <w:footerReference w:type="default" r:id="rId10"/>
      <w:headerReference w:type="first" r:id="rId11"/>
      <w:footerReference w:type="first" r:id="rId12"/>
      <w:pgSz w:w="11906" w:h="16838"/>
      <w:pgMar w:top="2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4D77" w14:textId="77777777" w:rsidR="005C3C8B" w:rsidRDefault="005C3C8B" w:rsidP="005C3C8B">
      <w:r>
        <w:separator/>
      </w:r>
    </w:p>
  </w:endnote>
  <w:endnote w:type="continuationSeparator" w:id="0">
    <w:p w14:paraId="0D7463A3" w14:textId="77777777" w:rsidR="005C3C8B" w:rsidRDefault="005C3C8B" w:rsidP="005C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4DD" w14:textId="77777777" w:rsidR="005C3C8B" w:rsidRDefault="005C3C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2417" w14:textId="77777777" w:rsidR="005C3C8B" w:rsidRDefault="005C3C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4B4A" w14:textId="77777777" w:rsidR="005C3C8B" w:rsidRDefault="005C3C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9770" w14:textId="77777777" w:rsidR="005C3C8B" w:rsidRDefault="005C3C8B" w:rsidP="005C3C8B">
      <w:r>
        <w:separator/>
      </w:r>
    </w:p>
  </w:footnote>
  <w:footnote w:type="continuationSeparator" w:id="0">
    <w:p w14:paraId="53443AD1" w14:textId="77777777" w:rsidR="005C3C8B" w:rsidRDefault="005C3C8B" w:rsidP="005C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CAE1" w14:textId="77777777" w:rsidR="005C3C8B" w:rsidRDefault="005C3C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18EA" w14:textId="77777777" w:rsidR="005C3C8B" w:rsidRDefault="005C3C8B">
    <w:pPr>
      <w:pStyle w:val="Koptekst"/>
    </w:pPr>
    <w:r>
      <w:rPr>
        <w:rFonts w:cs="Arial"/>
        <w:noProof/>
        <w:sz w:val="18"/>
        <w:szCs w:val="18"/>
        <w:lang w:eastAsia="nl-NL"/>
      </w:rPr>
      <w:drawing>
        <wp:anchor distT="0" distB="0" distL="114300" distR="114300" simplePos="0" relativeHeight="251659264" behindDoc="1" locked="0" layoutInCell="1" allowOverlap="1" wp14:anchorId="77AB57D3" wp14:editId="03552C85">
          <wp:simplePos x="0" y="0"/>
          <wp:positionH relativeFrom="page">
            <wp:posOffset>-146685</wp:posOffset>
          </wp:positionH>
          <wp:positionV relativeFrom="page">
            <wp:posOffset>4478020</wp:posOffset>
          </wp:positionV>
          <wp:extent cx="903605" cy="6197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uitnodiging lichtgrijs.jpg"/>
                  <pic:cNvPicPr/>
                </pic:nvPicPr>
                <pic:blipFill rotWithShape="1">
                  <a:blip r:embed="rId1" cstate="print">
                    <a:extLst>
                      <a:ext uri="{28A0092B-C50C-407E-A947-70E740481C1C}">
                        <a14:useLocalDpi xmlns:a14="http://schemas.microsoft.com/office/drawing/2010/main" val="0"/>
                      </a:ext>
                    </a:extLst>
                  </a:blip>
                  <a:srcRect l="6596" t="-3403" b="-6577"/>
                  <a:stretch/>
                </pic:blipFill>
                <pic:spPr bwMode="auto">
                  <a:xfrm>
                    <a:off x="0" y="0"/>
                    <a:ext cx="903605" cy="61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997C" w14:textId="77777777" w:rsidR="005C3C8B" w:rsidRDefault="005C3C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81"/>
    <w:rsid w:val="00036328"/>
    <w:rsid w:val="00067467"/>
    <w:rsid w:val="00070343"/>
    <w:rsid w:val="00070A35"/>
    <w:rsid w:val="000A0CB3"/>
    <w:rsid w:val="000E2DC7"/>
    <w:rsid w:val="001133A3"/>
    <w:rsid w:val="00113B23"/>
    <w:rsid w:val="0012557A"/>
    <w:rsid w:val="00127BC3"/>
    <w:rsid w:val="001A6B5B"/>
    <w:rsid w:val="001B390B"/>
    <w:rsid w:val="001B5301"/>
    <w:rsid w:val="001D6A01"/>
    <w:rsid w:val="001F7965"/>
    <w:rsid w:val="00235F04"/>
    <w:rsid w:val="0028444D"/>
    <w:rsid w:val="002A1122"/>
    <w:rsid w:val="002E0689"/>
    <w:rsid w:val="002E609A"/>
    <w:rsid w:val="002F68F1"/>
    <w:rsid w:val="003107C8"/>
    <w:rsid w:val="00324EDA"/>
    <w:rsid w:val="003713B1"/>
    <w:rsid w:val="003A31E2"/>
    <w:rsid w:val="003C1BCF"/>
    <w:rsid w:val="003D2F71"/>
    <w:rsid w:val="003E7207"/>
    <w:rsid w:val="00413018"/>
    <w:rsid w:val="00415AAD"/>
    <w:rsid w:val="00441C0B"/>
    <w:rsid w:val="0045107B"/>
    <w:rsid w:val="00454148"/>
    <w:rsid w:val="00473FC8"/>
    <w:rsid w:val="004A7CF7"/>
    <w:rsid w:val="004C3128"/>
    <w:rsid w:val="004D136E"/>
    <w:rsid w:val="00515796"/>
    <w:rsid w:val="00520C62"/>
    <w:rsid w:val="0056239A"/>
    <w:rsid w:val="005666C3"/>
    <w:rsid w:val="005B410F"/>
    <w:rsid w:val="005C3C8B"/>
    <w:rsid w:val="005D476E"/>
    <w:rsid w:val="005E3083"/>
    <w:rsid w:val="00617C34"/>
    <w:rsid w:val="006567E5"/>
    <w:rsid w:val="006749B0"/>
    <w:rsid w:val="006750E8"/>
    <w:rsid w:val="00693C6B"/>
    <w:rsid w:val="006D0E37"/>
    <w:rsid w:val="006F0060"/>
    <w:rsid w:val="006F35D1"/>
    <w:rsid w:val="00711E08"/>
    <w:rsid w:val="00715973"/>
    <w:rsid w:val="00724581"/>
    <w:rsid w:val="0073697C"/>
    <w:rsid w:val="00745CD8"/>
    <w:rsid w:val="007535B4"/>
    <w:rsid w:val="00786CA4"/>
    <w:rsid w:val="007A6728"/>
    <w:rsid w:val="007B6660"/>
    <w:rsid w:val="00806539"/>
    <w:rsid w:val="008367C2"/>
    <w:rsid w:val="0086180D"/>
    <w:rsid w:val="008D1962"/>
    <w:rsid w:val="00934CC4"/>
    <w:rsid w:val="009717E8"/>
    <w:rsid w:val="00986C12"/>
    <w:rsid w:val="009E759B"/>
    <w:rsid w:val="00A2517A"/>
    <w:rsid w:val="00A671DA"/>
    <w:rsid w:val="00A70EA7"/>
    <w:rsid w:val="00AA40EE"/>
    <w:rsid w:val="00AD4EFD"/>
    <w:rsid w:val="00AF2096"/>
    <w:rsid w:val="00B4079B"/>
    <w:rsid w:val="00B65BD5"/>
    <w:rsid w:val="00B814F0"/>
    <w:rsid w:val="00BB000E"/>
    <w:rsid w:val="00BD38A2"/>
    <w:rsid w:val="00BF4E2E"/>
    <w:rsid w:val="00C35782"/>
    <w:rsid w:val="00C44CB0"/>
    <w:rsid w:val="00D23FFF"/>
    <w:rsid w:val="00E23D83"/>
    <w:rsid w:val="00E42FAD"/>
    <w:rsid w:val="00E8124E"/>
    <w:rsid w:val="00E853A7"/>
    <w:rsid w:val="00EC546C"/>
    <w:rsid w:val="00ED2C24"/>
    <w:rsid w:val="00ED76D0"/>
    <w:rsid w:val="00F15FFD"/>
    <w:rsid w:val="00F44D6C"/>
    <w:rsid w:val="00F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829"/>
  <w15:docId w15:val="{05CF5DC1-AE19-4894-B35C-86D63E2A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79B"/>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58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81"/>
    <w:rPr>
      <w:rFonts w:ascii="Tahoma" w:hAnsi="Tahoma" w:cs="Tahoma"/>
      <w:sz w:val="16"/>
      <w:szCs w:val="16"/>
    </w:rPr>
  </w:style>
  <w:style w:type="character" w:styleId="Hyperlink">
    <w:name w:val="Hyperlink"/>
    <w:basedOn w:val="Standaardalinea-lettertype"/>
    <w:uiPriority w:val="99"/>
    <w:unhideWhenUsed/>
    <w:rsid w:val="00724581"/>
    <w:rPr>
      <w:color w:val="0000FF" w:themeColor="hyperlink"/>
      <w:u w:val="single"/>
    </w:rPr>
  </w:style>
  <w:style w:type="paragraph" w:styleId="Koptekst">
    <w:name w:val="header"/>
    <w:basedOn w:val="Standaard"/>
    <w:link w:val="KoptekstChar"/>
    <w:uiPriority w:val="99"/>
    <w:unhideWhenUsed/>
    <w:rsid w:val="005C3C8B"/>
    <w:pPr>
      <w:tabs>
        <w:tab w:val="center" w:pos="4536"/>
        <w:tab w:val="right" w:pos="9072"/>
      </w:tabs>
    </w:pPr>
  </w:style>
  <w:style w:type="character" w:customStyle="1" w:styleId="KoptekstChar">
    <w:name w:val="Koptekst Char"/>
    <w:basedOn w:val="Standaardalinea-lettertype"/>
    <w:link w:val="Koptekst"/>
    <w:uiPriority w:val="99"/>
    <w:rsid w:val="005C3C8B"/>
    <w:rPr>
      <w:rFonts w:ascii="Arial" w:hAnsi="Arial"/>
      <w:sz w:val="20"/>
    </w:rPr>
  </w:style>
  <w:style w:type="paragraph" w:styleId="Voettekst">
    <w:name w:val="footer"/>
    <w:basedOn w:val="Standaard"/>
    <w:link w:val="VoettekstChar"/>
    <w:uiPriority w:val="99"/>
    <w:unhideWhenUsed/>
    <w:rsid w:val="005C3C8B"/>
    <w:pPr>
      <w:tabs>
        <w:tab w:val="center" w:pos="4536"/>
        <w:tab w:val="right" w:pos="9072"/>
      </w:tabs>
    </w:pPr>
  </w:style>
  <w:style w:type="character" w:customStyle="1" w:styleId="VoettekstChar">
    <w:name w:val="Voettekst Char"/>
    <w:basedOn w:val="Standaardalinea-lettertype"/>
    <w:link w:val="Voettekst"/>
    <w:uiPriority w:val="99"/>
    <w:rsid w:val="005C3C8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Castelein, Tjitske</dc:creator>
  <cp:lastModifiedBy>Boskma, Didi</cp:lastModifiedBy>
  <cp:revision>2</cp:revision>
  <dcterms:created xsi:type="dcterms:W3CDTF">2022-03-10T20:47:00Z</dcterms:created>
  <dcterms:modified xsi:type="dcterms:W3CDTF">2022-03-10T20:47:00Z</dcterms:modified>
</cp:coreProperties>
</file>