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tblGrid>
      <w:tr w:rsidR="00E543EC" w14:paraId="3C3B0196" w14:textId="77777777" w:rsidTr="00E543EC">
        <w:trPr>
          <w:trHeight w:val="2211"/>
        </w:trPr>
        <w:tc>
          <w:tcPr>
            <w:tcW w:w="6237" w:type="dxa"/>
            <w:tcBorders>
              <w:top w:val="nil"/>
              <w:left w:val="nil"/>
              <w:bottom w:val="nil"/>
              <w:right w:val="nil"/>
            </w:tcBorders>
          </w:tcPr>
          <w:p w14:paraId="3F7B43E5" w14:textId="77777777" w:rsidR="00E543EC" w:rsidRDefault="00E543EC">
            <w:pPr>
              <w:rPr>
                <w:rFonts w:cs="Arial"/>
                <w:highlight w:val="black"/>
              </w:rPr>
            </w:pPr>
            <w:r>
              <w:rPr>
                <w:rFonts w:cs="Arial"/>
                <w:highlight w:val="black"/>
              </w:rPr>
              <w:t xml:space="preserve">De heer H. </w:t>
            </w:r>
            <w:proofErr w:type="spellStart"/>
            <w:r>
              <w:rPr>
                <w:rFonts w:cs="Arial"/>
                <w:highlight w:val="black"/>
              </w:rPr>
              <w:t>Minnema</w:t>
            </w:r>
            <w:proofErr w:type="spellEnd"/>
          </w:p>
          <w:p w14:paraId="76E8912A" w14:textId="77777777" w:rsidR="00E543EC" w:rsidRDefault="00E543EC">
            <w:pPr>
              <w:rPr>
                <w:rFonts w:cs="Arial"/>
                <w:highlight w:val="black"/>
              </w:rPr>
            </w:pPr>
            <w:r>
              <w:rPr>
                <w:rFonts w:cs="Arial"/>
                <w:highlight w:val="black"/>
              </w:rPr>
              <w:t xml:space="preserve">de Triemen 27 A </w:t>
            </w:r>
          </w:p>
          <w:p w14:paraId="5315E474" w14:textId="77777777" w:rsidR="00E543EC" w:rsidRDefault="00E543EC">
            <w:pPr>
              <w:rPr>
                <w:rFonts w:cs="Arial"/>
                <w:highlight w:val="black"/>
              </w:rPr>
            </w:pPr>
            <w:r>
              <w:rPr>
                <w:rFonts w:cs="Arial"/>
                <w:highlight w:val="black"/>
              </w:rPr>
              <w:t>9296 MC  Triemen</w:t>
            </w:r>
          </w:p>
          <w:p w14:paraId="09EA1B13" w14:textId="77777777" w:rsidR="00E543EC" w:rsidRDefault="00E543EC">
            <w:pPr>
              <w:rPr>
                <w:rFonts w:cs="Arial"/>
                <w:highlight w:val="black"/>
              </w:rPr>
            </w:pPr>
          </w:p>
          <w:p w14:paraId="751D4EB6" w14:textId="77777777" w:rsidR="00E543EC" w:rsidRDefault="000550D9">
            <w:pPr>
              <w:rPr>
                <w:rFonts w:cs="Arial"/>
                <w:i/>
                <w:iCs/>
                <w:sz w:val="16"/>
                <w:szCs w:val="16"/>
              </w:rPr>
            </w:pPr>
            <w:hyperlink r:id="rId8" w:history="1">
              <w:r w:rsidR="00E543EC">
                <w:rPr>
                  <w:rStyle w:val="Hyperlink"/>
                  <w:rFonts w:cs="Arial"/>
                  <w:i/>
                  <w:iCs/>
                  <w:color w:val="auto"/>
                  <w:sz w:val="16"/>
                  <w:szCs w:val="16"/>
                  <w:highlight w:val="black"/>
                </w:rPr>
                <w:t>hminnema@hotmail.nl</w:t>
              </w:r>
            </w:hyperlink>
            <w:r w:rsidR="00E543EC">
              <w:rPr>
                <w:rFonts w:cs="Arial"/>
                <w:i/>
                <w:iCs/>
                <w:sz w:val="16"/>
                <w:szCs w:val="16"/>
              </w:rPr>
              <w:t xml:space="preserve"> </w:t>
            </w:r>
          </w:p>
          <w:p w14:paraId="00619FC5" w14:textId="77777777" w:rsidR="00E543EC" w:rsidRDefault="00E543EC">
            <w:pPr>
              <w:jc w:val="both"/>
              <w:rPr>
                <w:rFonts w:cs="Arial"/>
                <w:sz w:val="22"/>
              </w:rPr>
            </w:pPr>
            <w:r>
              <w:rPr>
                <w:rFonts w:cs="Arial"/>
              </w:rPr>
              <w:t xml:space="preserve"> </w:t>
            </w:r>
          </w:p>
        </w:tc>
      </w:tr>
    </w:tbl>
    <w:p w14:paraId="0F9F5A1C" w14:textId="77777777" w:rsidR="00E543EC" w:rsidRPr="00E543EC" w:rsidRDefault="00E543EC" w:rsidP="00E543EC">
      <w:pPr>
        <w:rPr>
          <w:vanish/>
        </w:rPr>
      </w:pPr>
    </w:p>
    <w:tbl>
      <w:tblPr>
        <w:tblpPr w:leftFromText="142" w:rightFromText="142" w:vertAnchor="page" w:horzAnchor="page" w:tblpX="7797" w:tblpY="2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1842"/>
      </w:tblGrid>
      <w:tr w:rsidR="00E543EC" w14:paraId="4F84D5FD" w14:textId="77777777" w:rsidTr="00E543EC">
        <w:tc>
          <w:tcPr>
            <w:tcW w:w="1630" w:type="dxa"/>
            <w:tcBorders>
              <w:top w:val="nil"/>
              <w:left w:val="nil"/>
              <w:bottom w:val="nil"/>
              <w:right w:val="nil"/>
            </w:tcBorders>
          </w:tcPr>
          <w:p w14:paraId="3EB8BA1A" w14:textId="77777777" w:rsidR="00E543EC" w:rsidRDefault="00E543EC">
            <w:pPr>
              <w:rPr>
                <w:rFonts w:cs="Arial"/>
                <w:b/>
                <w:color w:val="000000"/>
                <w:sz w:val="16"/>
                <w:szCs w:val="16"/>
              </w:rPr>
            </w:pPr>
          </w:p>
        </w:tc>
        <w:tc>
          <w:tcPr>
            <w:tcW w:w="1842" w:type="dxa"/>
            <w:tcBorders>
              <w:top w:val="nil"/>
              <w:left w:val="nil"/>
              <w:bottom w:val="nil"/>
              <w:right w:val="nil"/>
            </w:tcBorders>
          </w:tcPr>
          <w:p w14:paraId="4FC83ACE" w14:textId="77777777" w:rsidR="00E543EC" w:rsidRDefault="00E543EC">
            <w:pPr>
              <w:rPr>
                <w:rFonts w:cs="Arial"/>
                <w:color w:val="000000"/>
                <w:sz w:val="16"/>
                <w:szCs w:val="16"/>
              </w:rPr>
            </w:pPr>
          </w:p>
        </w:tc>
      </w:tr>
      <w:tr w:rsidR="00E543EC" w14:paraId="3CB6A799" w14:textId="77777777" w:rsidTr="00E543EC">
        <w:tc>
          <w:tcPr>
            <w:tcW w:w="1630" w:type="dxa"/>
            <w:tcBorders>
              <w:top w:val="nil"/>
              <w:left w:val="nil"/>
              <w:bottom w:val="nil"/>
              <w:right w:val="nil"/>
            </w:tcBorders>
          </w:tcPr>
          <w:p w14:paraId="36122CFE" w14:textId="77777777" w:rsidR="00E543EC" w:rsidRDefault="00E543EC">
            <w:pPr>
              <w:rPr>
                <w:rFonts w:cs="Arial"/>
                <w:b/>
                <w:color w:val="000000"/>
                <w:sz w:val="16"/>
                <w:szCs w:val="16"/>
              </w:rPr>
            </w:pPr>
          </w:p>
        </w:tc>
        <w:tc>
          <w:tcPr>
            <w:tcW w:w="1842" w:type="dxa"/>
            <w:tcBorders>
              <w:top w:val="nil"/>
              <w:left w:val="nil"/>
              <w:bottom w:val="nil"/>
              <w:right w:val="nil"/>
            </w:tcBorders>
          </w:tcPr>
          <w:p w14:paraId="7254DD31" w14:textId="77777777" w:rsidR="00E543EC" w:rsidRDefault="00E543EC">
            <w:pPr>
              <w:rPr>
                <w:rFonts w:cs="Arial"/>
                <w:color w:val="000000"/>
                <w:sz w:val="16"/>
                <w:szCs w:val="16"/>
              </w:rPr>
            </w:pPr>
          </w:p>
        </w:tc>
      </w:tr>
      <w:tr w:rsidR="00E543EC" w14:paraId="03DC245C" w14:textId="77777777" w:rsidTr="00E543EC">
        <w:tc>
          <w:tcPr>
            <w:tcW w:w="1630" w:type="dxa"/>
            <w:tcBorders>
              <w:top w:val="nil"/>
              <w:left w:val="nil"/>
              <w:bottom w:val="nil"/>
              <w:right w:val="nil"/>
            </w:tcBorders>
          </w:tcPr>
          <w:p w14:paraId="464869BB" w14:textId="77777777" w:rsidR="00E543EC" w:rsidRDefault="00E543EC">
            <w:pPr>
              <w:rPr>
                <w:rFonts w:cs="Arial"/>
                <w:b/>
                <w:color w:val="000000"/>
                <w:sz w:val="16"/>
                <w:szCs w:val="16"/>
              </w:rPr>
            </w:pPr>
          </w:p>
        </w:tc>
        <w:tc>
          <w:tcPr>
            <w:tcW w:w="1842" w:type="dxa"/>
            <w:tcBorders>
              <w:top w:val="nil"/>
              <w:left w:val="nil"/>
              <w:bottom w:val="nil"/>
              <w:right w:val="nil"/>
            </w:tcBorders>
          </w:tcPr>
          <w:p w14:paraId="630CF9E8" w14:textId="77777777" w:rsidR="00E543EC" w:rsidRDefault="00E543EC">
            <w:pPr>
              <w:rPr>
                <w:rFonts w:cs="Arial"/>
                <w:sz w:val="16"/>
                <w:szCs w:val="16"/>
              </w:rPr>
            </w:pPr>
          </w:p>
        </w:tc>
      </w:tr>
      <w:tr w:rsidR="00E543EC" w14:paraId="2292E2E1" w14:textId="77777777" w:rsidTr="00E543EC">
        <w:tc>
          <w:tcPr>
            <w:tcW w:w="1630" w:type="dxa"/>
            <w:tcBorders>
              <w:top w:val="nil"/>
              <w:left w:val="nil"/>
              <w:bottom w:val="nil"/>
              <w:right w:val="nil"/>
            </w:tcBorders>
            <w:hideMark/>
          </w:tcPr>
          <w:p w14:paraId="2F6B8031" w14:textId="77777777" w:rsidR="00E543EC" w:rsidRDefault="00E543EC">
            <w:pPr>
              <w:rPr>
                <w:rFonts w:cs="Arial"/>
                <w:b/>
                <w:color w:val="000000"/>
                <w:sz w:val="16"/>
                <w:szCs w:val="16"/>
              </w:rPr>
            </w:pPr>
            <w:r>
              <w:rPr>
                <w:rFonts w:cs="Arial"/>
                <w:b/>
                <w:color w:val="000000"/>
                <w:sz w:val="16"/>
                <w:szCs w:val="16"/>
              </w:rPr>
              <w:t>Ons adres:</w:t>
            </w:r>
          </w:p>
        </w:tc>
        <w:tc>
          <w:tcPr>
            <w:tcW w:w="1842" w:type="dxa"/>
            <w:tcBorders>
              <w:top w:val="nil"/>
              <w:left w:val="nil"/>
              <w:bottom w:val="nil"/>
              <w:right w:val="nil"/>
            </w:tcBorders>
            <w:hideMark/>
          </w:tcPr>
          <w:p w14:paraId="4A219611" w14:textId="77777777" w:rsidR="00E543EC" w:rsidRDefault="00E543EC">
            <w:pPr>
              <w:rPr>
                <w:rFonts w:cs="Arial"/>
                <w:sz w:val="16"/>
                <w:szCs w:val="16"/>
              </w:rPr>
            </w:pPr>
            <w:r>
              <w:rPr>
                <w:rFonts w:cs="Arial"/>
                <w:sz w:val="16"/>
                <w:szCs w:val="16"/>
              </w:rPr>
              <w:t xml:space="preserve">Postbus 13, </w:t>
            </w:r>
          </w:p>
          <w:p w14:paraId="0586E1D9" w14:textId="77777777" w:rsidR="00E543EC" w:rsidRDefault="00E543EC">
            <w:pPr>
              <w:rPr>
                <w:rFonts w:cs="Arial"/>
                <w:sz w:val="16"/>
                <w:szCs w:val="16"/>
              </w:rPr>
            </w:pPr>
            <w:r>
              <w:rPr>
                <w:rFonts w:cs="Arial"/>
                <w:sz w:val="16"/>
                <w:szCs w:val="16"/>
              </w:rPr>
              <w:t>9290 AA Kollum</w:t>
            </w:r>
          </w:p>
        </w:tc>
      </w:tr>
      <w:tr w:rsidR="00E543EC" w14:paraId="0B79AC57" w14:textId="77777777" w:rsidTr="00E543EC">
        <w:tc>
          <w:tcPr>
            <w:tcW w:w="1630" w:type="dxa"/>
            <w:tcBorders>
              <w:top w:val="nil"/>
              <w:left w:val="nil"/>
              <w:bottom w:val="nil"/>
              <w:right w:val="nil"/>
            </w:tcBorders>
            <w:hideMark/>
          </w:tcPr>
          <w:p w14:paraId="7816892F" w14:textId="77777777" w:rsidR="00E543EC" w:rsidRDefault="00E543EC">
            <w:pPr>
              <w:rPr>
                <w:rFonts w:cs="Arial"/>
                <w:b/>
                <w:color w:val="000000"/>
                <w:sz w:val="16"/>
                <w:szCs w:val="16"/>
              </w:rPr>
            </w:pPr>
            <w:r>
              <w:rPr>
                <w:rFonts w:cs="Arial"/>
                <w:b/>
                <w:color w:val="000000"/>
                <w:sz w:val="16"/>
                <w:szCs w:val="16"/>
              </w:rPr>
              <w:t xml:space="preserve">Ons </w:t>
            </w:r>
            <w:proofErr w:type="spellStart"/>
            <w:r>
              <w:rPr>
                <w:rFonts w:cs="Arial"/>
                <w:b/>
                <w:color w:val="000000"/>
                <w:sz w:val="16"/>
                <w:szCs w:val="16"/>
              </w:rPr>
              <w:t>telefoonnr</w:t>
            </w:r>
            <w:proofErr w:type="spellEnd"/>
            <w:r>
              <w:rPr>
                <w:rFonts w:cs="Arial"/>
                <w:b/>
                <w:color w:val="000000"/>
                <w:sz w:val="16"/>
                <w:szCs w:val="16"/>
              </w:rPr>
              <w:t>:</w:t>
            </w:r>
          </w:p>
        </w:tc>
        <w:tc>
          <w:tcPr>
            <w:tcW w:w="1842" w:type="dxa"/>
            <w:tcBorders>
              <w:top w:val="nil"/>
              <w:left w:val="nil"/>
              <w:bottom w:val="nil"/>
              <w:right w:val="nil"/>
            </w:tcBorders>
            <w:hideMark/>
          </w:tcPr>
          <w:p w14:paraId="1399B9CD" w14:textId="77777777" w:rsidR="00E543EC" w:rsidRDefault="00E543EC">
            <w:pPr>
              <w:rPr>
                <w:rFonts w:cs="Arial"/>
                <w:sz w:val="16"/>
                <w:szCs w:val="16"/>
              </w:rPr>
            </w:pPr>
            <w:r>
              <w:rPr>
                <w:rFonts w:cs="Arial"/>
                <w:sz w:val="16"/>
                <w:szCs w:val="16"/>
              </w:rPr>
              <w:t>(0519) 298888</w:t>
            </w:r>
          </w:p>
        </w:tc>
      </w:tr>
      <w:tr w:rsidR="00E543EC" w14:paraId="16E3D72B" w14:textId="77777777" w:rsidTr="00E543EC">
        <w:tc>
          <w:tcPr>
            <w:tcW w:w="1630" w:type="dxa"/>
            <w:tcBorders>
              <w:top w:val="nil"/>
              <w:left w:val="nil"/>
              <w:bottom w:val="nil"/>
              <w:right w:val="nil"/>
            </w:tcBorders>
            <w:hideMark/>
          </w:tcPr>
          <w:p w14:paraId="55D5484A" w14:textId="77777777" w:rsidR="00E543EC" w:rsidRDefault="00E543EC">
            <w:pPr>
              <w:rPr>
                <w:rFonts w:cs="Arial"/>
                <w:b/>
                <w:color w:val="000000"/>
                <w:sz w:val="16"/>
                <w:szCs w:val="16"/>
              </w:rPr>
            </w:pPr>
            <w:r>
              <w:rPr>
                <w:rFonts w:cs="Arial"/>
                <w:b/>
                <w:color w:val="000000"/>
                <w:sz w:val="16"/>
                <w:szCs w:val="16"/>
              </w:rPr>
              <w:t xml:space="preserve">Ons whatsapp </w:t>
            </w:r>
            <w:proofErr w:type="spellStart"/>
            <w:r>
              <w:rPr>
                <w:rFonts w:cs="Arial"/>
                <w:b/>
                <w:color w:val="000000"/>
                <w:sz w:val="16"/>
                <w:szCs w:val="16"/>
              </w:rPr>
              <w:t>nr</w:t>
            </w:r>
            <w:proofErr w:type="spellEnd"/>
            <w:r>
              <w:rPr>
                <w:rFonts w:cs="Arial"/>
                <w:b/>
                <w:color w:val="000000"/>
                <w:sz w:val="16"/>
                <w:szCs w:val="16"/>
              </w:rPr>
              <w:t>:</w:t>
            </w:r>
          </w:p>
        </w:tc>
        <w:tc>
          <w:tcPr>
            <w:tcW w:w="1842" w:type="dxa"/>
            <w:tcBorders>
              <w:top w:val="nil"/>
              <w:left w:val="nil"/>
              <w:bottom w:val="nil"/>
              <w:right w:val="nil"/>
            </w:tcBorders>
            <w:hideMark/>
          </w:tcPr>
          <w:p w14:paraId="7243320B" w14:textId="77777777" w:rsidR="00E543EC" w:rsidRDefault="00E543EC">
            <w:pPr>
              <w:rPr>
                <w:rFonts w:cs="Arial"/>
                <w:sz w:val="16"/>
                <w:szCs w:val="16"/>
              </w:rPr>
            </w:pPr>
            <w:r>
              <w:rPr>
                <w:rFonts w:cs="Arial"/>
                <w:sz w:val="16"/>
                <w:szCs w:val="16"/>
                <w:shd w:val="clear" w:color="auto" w:fill="FFFFFF"/>
              </w:rPr>
              <w:t>(06)12083046</w:t>
            </w:r>
          </w:p>
        </w:tc>
      </w:tr>
      <w:tr w:rsidR="00E543EC" w14:paraId="740A4773" w14:textId="77777777" w:rsidTr="00E543EC">
        <w:tc>
          <w:tcPr>
            <w:tcW w:w="1630" w:type="dxa"/>
            <w:tcBorders>
              <w:top w:val="nil"/>
              <w:left w:val="nil"/>
              <w:bottom w:val="nil"/>
              <w:right w:val="nil"/>
            </w:tcBorders>
            <w:hideMark/>
          </w:tcPr>
          <w:p w14:paraId="3DC25A2C" w14:textId="77777777" w:rsidR="00E543EC" w:rsidRDefault="00E543EC">
            <w:pPr>
              <w:rPr>
                <w:rFonts w:cs="Arial"/>
                <w:b/>
                <w:color w:val="000000"/>
                <w:sz w:val="16"/>
                <w:szCs w:val="16"/>
              </w:rPr>
            </w:pPr>
            <w:r>
              <w:rPr>
                <w:rFonts w:cs="Arial"/>
                <w:b/>
                <w:color w:val="000000"/>
                <w:sz w:val="16"/>
                <w:szCs w:val="16"/>
              </w:rPr>
              <w:t>Ons e-mailadres:</w:t>
            </w:r>
          </w:p>
        </w:tc>
        <w:tc>
          <w:tcPr>
            <w:tcW w:w="1842" w:type="dxa"/>
            <w:tcBorders>
              <w:top w:val="nil"/>
              <w:left w:val="nil"/>
              <w:bottom w:val="nil"/>
              <w:right w:val="nil"/>
            </w:tcBorders>
            <w:hideMark/>
          </w:tcPr>
          <w:p w14:paraId="640A23BF" w14:textId="77777777" w:rsidR="00E543EC" w:rsidRDefault="00E543EC">
            <w:pPr>
              <w:rPr>
                <w:rFonts w:cs="Arial"/>
                <w:sz w:val="16"/>
                <w:szCs w:val="16"/>
              </w:rPr>
            </w:pPr>
            <w:r>
              <w:rPr>
                <w:rFonts w:cs="Arial"/>
                <w:sz w:val="16"/>
                <w:szCs w:val="16"/>
              </w:rPr>
              <w:t>info@noardeast-fryslan.nl</w:t>
            </w:r>
          </w:p>
        </w:tc>
      </w:tr>
      <w:tr w:rsidR="00E543EC" w14:paraId="06449B98" w14:textId="77777777" w:rsidTr="00E543EC">
        <w:tc>
          <w:tcPr>
            <w:tcW w:w="1630" w:type="dxa"/>
            <w:tcBorders>
              <w:top w:val="nil"/>
              <w:left w:val="nil"/>
              <w:bottom w:val="nil"/>
              <w:right w:val="nil"/>
            </w:tcBorders>
            <w:hideMark/>
          </w:tcPr>
          <w:p w14:paraId="49640AA7" w14:textId="77777777" w:rsidR="00E543EC" w:rsidRDefault="00E543EC">
            <w:pPr>
              <w:rPr>
                <w:rFonts w:cs="Arial"/>
                <w:b/>
                <w:color w:val="000000"/>
                <w:sz w:val="16"/>
                <w:szCs w:val="16"/>
              </w:rPr>
            </w:pPr>
            <w:r>
              <w:rPr>
                <w:rFonts w:cs="Arial"/>
                <w:b/>
                <w:color w:val="000000"/>
                <w:sz w:val="16"/>
                <w:szCs w:val="16"/>
              </w:rPr>
              <w:t>Ons kenmerk:</w:t>
            </w:r>
          </w:p>
        </w:tc>
        <w:tc>
          <w:tcPr>
            <w:tcW w:w="1842" w:type="dxa"/>
            <w:tcBorders>
              <w:top w:val="nil"/>
              <w:left w:val="nil"/>
              <w:bottom w:val="nil"/>
              <w:right w:val="nil"/>
            </w:tcBorders>
            <w:hideMark/>
          </w:tcPr>
          <w:p w14:paraId="1DF97685" w14:textId="77777777" w:rsidR="00E543EC" w:rsidRDefault="00E543EC">
            <w:pPr>
              <w:rPr>
                <w:rFonts w:cs="Arial"/>
                <w:sz w:val="16"/>
                <w:szCs w:val="16"/>
              </w:rPr>
            </w:pPr>
            <w:r>
              <w:rPr>
                <w:rFonts w:cs="Arial"/>
                <w:sz w:val="16"/>
                <w:szCs w:val="16"/>
              </w:rPr>
              <w:t>20212910</w:t>
            </w:r>
          </w:p>
        </w:tc>
      </w:tr>
      <w:tr w:rsidR="00E543EC" w14:paraId="19438DCB" w14:textId="77777777" w:rsidTr="00E543EC">
        <w:tc>
          <w:tcPr>
            <w:tcW w:w="1630" w:type="dxa"/>
            <w:tcBorders>
              <w:top w:val="nil"/>
              <w:left w:val="nil"/>
              <w:bottom w:val="nil"/>
              <w:right w:val="nil"/>
            </w:tcBorders>
            <w:hideMark/>
          </w:tcPr>
          <w:p w14:paraId="1111D071" w14:textId="77777777" w:rsidR="00E543EC" w:rsidRDefault="00E543EC">
            <w:pPr>
              <w:rPr>
                <w:rFonts w:cs="Arial"/>
                <w:b/>
                <w:color w:val="000000"/>
                <w:sz w:val="16"/>
                <w:szCs w:val="16"/>
              </w:rPr>
            </w:pPr>
            <w:r>
              <w:rPr>
                <w:rFonts w:cs="Arial"/>
                <w:b/>
                <w:color w:val="000000"/>
                <w:sz w:val="16"/>
                <w:szCs w:val="16"/>
              </w:rPr>
              <w:t>OLO nummer</w:t>
            </w:r>
          </w:p>
        </w:tc>
        <w:tc>
          <w:tcPr>
            <w:tcW w:w="1842" w:type="dxa"/>
            <w:tcBorders>
              <w:top w:val="nil"/>
              <w:left w:val="nil"/>
              <w:bottom w:val="nil"/>
              <w:right w:val="nil"/>
            </w:tcBorders>
            <w:hideMark/>
          </w:tcPr>
          <w:p w14:paraId="737637B2" w14:textId="77777777" w:rsidR="00E543EC" w:rsidRDefault="00E543EC">
            <w:pPr>
              <w:rPr>
                <w:rFonts w:cs="Arial"/>
                <w:sz w:val="16"/>
                <w:szCs w:val="16"/>
              </w:rPr>
            </w:pPr>
            <w:r>
              <w:rPr>
                <w:rFonts w:cs="Arial"/>
                <w:sz w:val="16"/>
                <w:szCs w:val="16"/>
              </w:rPr>
              <w:t>6378593</w:t>
            </w:r>
          </w:p>
        </w:tc>
      </w:tr>
      <w:tr w:rsidR="00E543EC" w14:paraId="66285643" w14:textId="77777777" w:rsidTr="00E543EC">
        <w:tc>
          <w:tcPr>
            <w:tcW w:w="1630" w:type="dxa"/>
            <w:tcBorders>
              <w:top w:val="nil"/>
              <w:left w:val="nil"/>
              <w:bottom w:val="nil"/>
              <w:right w:val="nil"/>
            </w:tcBorders>
            <w:hideMark/>
          </w:tcPr>
          <w:p w14:paraId="4FA36E66" w14:textId="77777777" w:rsidR="00E543EC" w:rsidRDefault="00E543EC">
            <w:pPr>
              <w:rPr>
                <w:rFonts w:cs="Arial"/>
                <w:b/>
                <w:color w:val="000000"/>
                <w:sz w:val="16"/>
                <w:szCs w:val="16"/>
              </w:rPr>
            </w:pPr>
            <w:r>
              <w:rPr>
                <w:rFonts w:cs="Arial"/>
                <w:b/>
                <w:color w:val="000000"/>
                <w:sz w:val="16"/>
                <w:szCs w:val="16"/>
              </w:rPr>
              <w:t>Behandeld door:</w:t>
            </w:r>
          </w:p>
        </w:tc>
        <w:tc>
          <w:tcPr>
            <w:tcW w:w="1842" w:type="dxa"/>
            <w:tcBorders>
              <w:top w:val="nil"/>
              <w:left w:val="nil"/>
              <w:bottom w:val="nil"/>
              <w:right w:val="nil"/>
            </w:tcBorders>
            <w:hideMark/>
          </w:tcPr>
          <w:p w14:paraId="4BCF2E19" w14:textId="77777777" w:rsidR="00E543EC" w:rsidRDefault="00E543EC">
            <w:pPr>
              <w:rPr>
                <w:rFonts w:cs="Arial"/>
                <w:sz w:val="16"/>
                <w:szCs w:val="16"/>
              </w:rPr>
            </w:pPr>
            <w:r>
              <w:rPr>
                <w:rFonts w:cs="Arial"/>
                <w:sz w:val="16"/>
                <w:szCs w:val="16"/>
              </w:rPr>
              <w:t>de heer G. Stienstra</w:t>
            </w:r>
          </w:p>
        </w:tc>
      </w:tr>
      <w:tr w:rsidR="00E543EC" w14:paraId="3259DA15" w14:textId="77777777" w:rsidTr="00E543EC">
        <w:tc>
          <w:tcPr>
            <w:tcW w:w="1630" w:type="dxa"/>
            <w:tcBorders>
              <w:top w:val="nil"/>
              <w:left w:val="nil"/>
              <w:bottom w:val="nil"/>
              <w:right w:val="nil"/>
            </w:tcBorders>
          </w:tcPr>
          <w:p w14:paraId="348238BC" w14:textId="77777777" w:rsidR="00E543EC" w:rsidRDefault="00E543EC">
            <w:pPr>
              <w:rPr>
                <w:rFonts w:cs="Arial"/>
                <w:b/>
                <w:color w:val="000000"/>
                <w:sz w:val="16"/>
                <w:szCs w:val="16"/>
              </w:rPr>
            </w:pPr>
          </w:p>
        </w:tc>
        <w:tc>
          <w:tcPr>
            <w:tcW w:w="1842" w:type="dxa"/>
            <w:tcBorders>
              <w:top w:val="nil"/>
              <w:left w:val="nil"/>
              <w:bottom w:val="nil"/>
              <w:right w:val="nil"/>
            </w:tcBorders>
          </w:tcPr>
          <w:p w14:paraId="02C74976" w14:textId="77777777" w:rsidR="00E543EC" w:rsidRDefault="00E543EC">
            <w:pPr>
              <w:rPr>
                <w:rFonts w:cs="Arial"/>
                <w:sz w:val="16"/>
                <w:szCs w:val="16"/>
              </w:rPr>
            </w:pPr>
          </w:p>
        </w:tc>
      </w:tr>
      <w:tr w:rsidR="00E543EC" w14:paraId="17E284BB" w14:textId="77777777" w:rsidTr="00E543EC">
        <w:tc>
          <w:tcPr>
            <w:tcW w:w="1630" w:type="dxa"/>
            <w:tcBorders>
              <w:top w:val="nil"/>
              <w:left w:val="nil"/>
              <w:bottom w:val="nil"/>
              <w:right w:val="nil"/>
            </w:tcBorders>
          </w:tcPr>
          <w:p w14:paraId="3C102389" w14:textId="77777777" w:rsidR="00E543EC" w:rsidRDefault="00E543EC">
            <w:pPr>
              <w:rPr>
                <w:rFonts w:cs="Arial"/>
                <w:b/>
                <w:color w:val="000000"/>
                <w:sz w:val="16"/>
                <w:szCs w:val="16"/>
              </w:rPr>
            </w:pPr>
          </w:p>
        </w:tc>
        <w:tc>
          <w:tcPr>
            <w:tcW w:w="1842" w:type="dxa"/>
            <w:tcBorders>
              <w:top w:val="nil"/>
              <w:left w:val="nil"/>
              <w:bottom w:val="nil"/>
              <w:right w:val="nil"/>
            </w:tcBorders>
          </w:tcPr>
          <w:p w14:paraId="52300953" w14:textId="77777777" w:rsidR="00E543EC" w:rsidRDefault="00E543EC">
            <w:pPr>
              <w:rPr>
                <w:rFonts w:cs="Arial"/>
                <w:sz w:val="16"/>
                <w:szCs w:val="16"/>
              </w:rPr>
            </w:pPr>
          </w:p>
        </w:tc>
      </w:tr>
      <w:tr w:rsidR="00E543EC" w14:paraId="4CD38AC8" w14:textId="77777777" w:rsidTr="00E543EC">
        <w:tc>
          <w:tcPr>
            <w:tcW w:w="1630" w:type="dxa"/>
            <w:tcBorders>
              <w:top w:val="nil"/>
              <w:left w:val="nil"/>
              <w:bottom w:val="nil"/>
              <w:right w:val="nil"/>
            </w:tcBorders>
            <w:hideMark/>
          </w:tcPr>
          <w:p w14:paraId="680AA9A9" w14:textId="77777777" w:rsidR="00E543EC" w:rsidRDefault="00E543EC">
            <w:pPr>
              <w:rPr>
                <w:rFonts w:cs="Arial"/>
                <w:b/>
                <w:color w:val="000000"/>
                <w:sz w:val="16"/>
                <w:szCs w:val="16"/>
              </w:rPr>
            </w:pPr>
            <w:r>
              <w:rPr>
                <w:rFonts w:cs="Arial"/>
                <w:b/>
                <w:color w:val="000000"/>
                <w:sz w:val="16"/>
                <w:szCs w:val="16"/>
              </w:rPr>
              <w:t>Datum:</w:t>
            </w:r>
          </w:p>
        </w:tc>
        <w:tc>
          <w:tcPr>
            <w:tcW w:w="1842" w:type="dxa"/>
            <w:tcBorders>
              <w:top w:val="nil"/>
              <w:left w:val="nil"/>
              <w:bottom w:val="nil"/>
              <w:right w:val="nil"/>
            </w:tcBorders>
            <w:hideMark/>
          </w:tcPr>
          <w:p w14:paraId="7C1BAD48" w14:textId="77777777" w:rsidR="00E543EC" w:rsidRDefault="00E543EC">
            <w:pPr>
              <w:rPr>
                <w:rFonts w:cs="Arial"/>
                <w:sz w:val="16"/>
                <w:szCs w:val="16"/>
              </w:rPr>
            </w:pPr>
            <w:r>
              <w:rPr>
                <w:rFonts w:cs="Arial"/>
                <w:sz w:val="16"/>
                <w:szCs w:val="16"/>
              </w:rPr>
              <w:t>&lt;datum&gt;</w:t>
            </w:r>
          </w:p>
        </w:tc>
      </w:tr>
    </w:tbl>
    <w:p w14:paraId="6A7FFC96" w14:textId="77777777" w:rsidR="00E543EC" w:rsidRDefault="00E543EC" w:rsidP="00E543EC">
      <w:pPr>
        <w:ind w:left="1134" w:right="84" w:hanging="1134"/>
        <w:jc w:val="both"/>
        <w:rPr>
          <w:rFonts w:cs="Arial"/>
        </w:rPr>
      </w:pPr>
    </w:p>
    <w:p w14:paraId="4B09EFD7" w14:textId="77777777" w:rsidR="00E543EC" w:rsidRDefault="00E543EC" w:rsidP="00E543EC">
      <w:pPr>
        <w:ind w:left="1134" w:right="84" w:hanging="1134"/>
        <w:jc w:val="both"/>
        <w:rPr>
          <w:rFonts w:cs="Arial"/>
        </w:rPr>
      </w:pPr>
    </w:p>
    <w:p w14:paraId="5742F3C7" w14:textId="77777777" w:rsidR="00E543EC" w:rsidRDefault="00E543EC" w:rsidP="00E543EC">
      <w:pPr>
        <w:ind w:left="1134" w:right="84" w:hanging="1134"/>
        <w:jc w:val="both"/>
        <w:rPr>
          <w:rFonts w:cs="Arial"/>
        </w:rPr>
      </w:pPr>
    </w:p>
    <w:p w14:paraId="3E8F0FFB" w14:textId="5E6DDBC9" w:rsidR="00E543EC" w:rsidRDefault="00E543EC" w:rsidP="00E543EC">
      <w:pPr>
        <w:ind w:left="1134" w:right="84" w:hanging="1134"/>
        <w:jc w:val="both"/>
        <w:rPr>
          <w:rFonts w:cs="Arial"/>
        </w:rPr>
      </w:pPr>
      <w:r>
        <w:rPr>
          <w:rFonts w:cs="Arial"/>
        </w:rPr>
        <w:t>Onderwerp:</w:t>
      </w:r>
      <w:r>
        <w:rPr>
          <w:rFonts w:cs="Arial"/>
        </w:rPr>
        <w:tab/>
        <w:t>Omgevingsvergunning voor het bouwen van een schuur (zaaknummer 20212910).</w:t>
      </w:r>
    </w:p>
    <w:p w14:paraId="1164DF3C" w14:textId="77777777" w:rsidR="00E543EC" w:rsidRDefault="00E543EC" w:rsidP="00E543EC">
      <w:pPr>
        <w:ind w:left="1134" w:right="84" w:hanging="1134"/>
        <w:jc w:val="both"/>
        <w:rPr>
          <w:rFonts w:cs="Arial"/>
        </w:rPr>
      </w:pPr>
    </w:p>
    <w:p w14:paraId="65D4CC79" w14:textId="77777777" w:rsidR="00E543EC" w:rsidRDefault="00E543EC" w:rsidP="00E543EC">
      <w:pPr>
        <w:jc w:val="both"/>
        <w:rPr>
          <w:rFonts w:cs="Arial"/>
        </w:rPr>
      </w:pPr>
    </w:p>
    <w:p w14:paraId="2FB52955" w14:textId="77777777" w:rsidR="00E543EC" w:rsidRDefault="00E543EC" w:rsidP="00E543EC">
      <w:pPr>
        <w:rPr>
          <w:rFonts w:cs="Arial"/>
        </w:rPr>
      </w:pPr>
      <w:r>
        <w:rPr>
          <w:rFonts w:cs="Arial"/>
        </w:rPr>
        <w:t xml:space="preserve">Geachte </w:t>
      </w:r>
      <w:r>
        <w:rPr>
          <w:rFonts w:cs="Arial"/>
          <w:highlight w:val="black"/>
        </w:rPr>
        <w:t xml:space="preserve">heer </w:t>
      </w:r>
      <w:proofErr w:type="spellStart"/>
      <w:r>
        <w:rPr>
          <w:rFonts w:cs="Arial"/>
          <w:highlight w:val="black"/>
        </w:rPr>
        <w:t>Minnema</w:t>
      </w:r>
      <w:proofErr w:type="spellEnd"/>
      <w:r>
        <w:rPr>
          <w:rFonts w:cs="Arial"/>
        </w:rPr>
        <w:t>,</w:t>
      </w:r>
    </w:p>
    <w:p w14:paraId="53FF6085" w14:textId="77777777" w:rsidR="00E543EC" w:rsidRDefault="00E543EC" w:rsidP="00E543EC"/>
    <w:p w14:paraId="0726A277" w14:textId="77777777" w:rsidR="00E543EC" w:rsidRDefault="00E543EC" w:rsidP="00E543EC">
      <w:pPr>
        <w:sectPr w:rsidR="00E543EC" w:rsidSect="00E543EC">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361" w:bottom="851" w:left="1247" w:header="709" w:footer="0" w:gutter="0"/>
          <w:paperSrc w:first="4"/>
          <w:cols w:space="708"/>
          <w:titlePg/>
          <w:docGrid w:linePitch="272"/>
        </w:sectPr>
      </w:pPr>
    </w:p>
    <w:p w14:paraId="70336207" w14:textId="77777777" w:rsidR="00E543EC" w:rsidRDefault="00E543EC" w:rsidP="00E543EC">
      <w:pPr>
        <w:jc w:val="both"/>
        <w:rPr>
          <w:rFonts w:cs="Arial"/>
          <w:color w:val="FF0000"/>
        </w:rPr>
      </w:pPr>
      <w:r>
        <w:rPr>
          <w:rFonts w:cs="Arial"/>
        </w:rPr>
        <w:t xml:space="preserve">Op 17 september 2021 heeft u een aanvraag voor een omgevingsvergunning ingediend voor het bouwen van een schuur op het perceel </w:t>
      </w:r>
      <w:r>
        <w:rPr>
          <w:rFonts w:cs="Arial"/>
          <w:spacing w:val="-3"/>
        </w:rPr>
        <w:t>de Triemen 27 A te Triemen</w:t>
      </w:r>
      <w:r>
        <w:rPr>
          <w:rFonts w:cs="Arial"/>
        </w:rPr>
        <w:t>. De aanvraag met OLO-nummer 6378593 staat bij ons bekend onder zaaknummer 20212910.</w:t>
      </w:r>
    </w:p>
    <w:p w14:paraId="7E44AC96" w14:textId="77777777" w:rsidR="00E543EC" w:rsidRDefault="00E543EC" w:rsidP="00E543EC">
      <w:pPr>
        <w:jc w:val="both"/>
        <w:rPr>
          <w:rFonts w:cs="Arial"/>
        </w:rPr>
      </w:pPr>
    </w:p>
    <w:p w14:paraId="2B9DF50C" w14:textId="77777777" w:rsidR="00E543EC" w:rsidRDefault="00E543EC" w:rsidP="00E543EC">
      <w:pPr>
        <w:jc w:val="both"/>
        <w:rPr>
          <w:rFonts w:cs="Arial"/>
          <w:b/>
          <w:u w:val="single"/>
        </w:rPr>
      </w:pPr>
      <w:r>
        <w:rPr>
          <w:rFonts w:cs="Arial"/>
          <w:b/>
          <w:u w:val="single"/>
        </w:rPr>
        <w:t>Besluit tot het verlenen van de omgevingsvergunning</w:t>
      </w:r>
    </w:p>
    <w:p w14:paraId="65CE9F41" w14:textId="77777777" w:rsidR="00E543EC" w:rsidRDefault="00E543EC" w:rsidP="00E543EC">
      <w:pPr>
        <w:tabs>
          <w:tab w:val="left" w:pos="1380"/>
        </w:tabs>
        <w:jc w:val="both"/>
        <w:rPr>
          <w:rFonts w:cs="Arial"/>
        </w:rPr>
      </w:pPr>
      <w:r>
        <w:rPr>
          <w:rFonts w:cs="Arial"/>
        </w:rPr>
        <w:t>Wij hebben besloten de omgevingsvergunning te verlenen voor de volgende activiteiten:</w:t>
      </w:r>
    </w:p>
    <w:p w14:paraId="42C06EE8" w14:textId="77777777" w:rsidR="00E543EC" w:rsidRDefault="00E543EC" w:rsidP="00E543EC">
      <w:pPr>
        <w:tabs>
          <w:tab w:val="left" w:pos="1380"/>
        </w:tabs>
        <w:ind w:left="720"/>
        <w:jc w:val="both"/>
        <w:rPr>
          <w:rFonts w:cs="Arial"/>
          <w:noProof/>
        </w:rPr>
      </w:pPr>
      <w:r>
        <w:rPr>
          <w:rFonts w:cs="Arial"/>
          <w:noProof/>
        </w:rPr>
        <w:t>- Bouwen</w:t>
      </w:r>
    </w:p>
    <w:p w14:paraId="6B6BA281" w14:textId="77777777" w:rsidR="00E543EC" w:rsidRDefault="00E543EC" w:rsidP="00E543EC">
      <w:pPr>
        <w:tabs>
          <w:tab w:val="left" w:pos="1380"/>
        </w:tabs>
        <w:ind w:left="720"/>
        <w:jc w:val="both"/>
        <w:rPr>
          <w:rFonts w:cs="Arial"/>
          <w:noProof/>
        </w:rPr>
      </w:pPr>
      <w:r>
        <w:rPr>
          <w:rFonts w:cs="Arial"/>
          <w:noProof/>
        </w:rPr>
        <w:t>- Planologisch strijdig gebruik</w:t>
      </w:r>
    </w:p>
    <w:p w14:paraId="1B46221B" w14:textId="77777777" w:rsidR="00E543EC" w:rsidRDefault="00E543EC" w:rsidP="00E543EC">
      <w:pPr>
        <w:tabs>
          <w:tab w:val="left" w:pos="1380"/>
        </w:tabs>
        <w:ind w:left="720"/>
        <w:jc w:val="both"/>
        <w:rPr>
          <w:rFonts w:cs="Arial"/>
          <w:color w:val="FF0000"/>
        </w:rPr>
      </w:pPr>
    </w:p>
    <w:p w14:paraId="6C97275E" w14:textId="77777777" w:rsidR="00E543EC" w:rsidRDefault="00E543EC" w:rsidP="00E543EC">
      <w:pPr>
        <w:jc w:val="both"/>
        <w:rPr>
          <w:rFonts w:cs="Arial"/>
        </w:rPr>
      </w:pPr>
      <w:r>
        <w:rPr>
          <w:rFonts w:cs="Arial"/>
        </w:rPr>
        <w:t>Aan deze vergunning hebben wij voorschriften verbonden. De meegezonden en gewaarmerkte stukken horen bij dit besluit. Hierna geven wij aan hoe wij tot dit besluit zijn gekomen.</w:t>
      </w:r>
    </w:p>
    <w:p w14:paraId="7DCE3EE0" w14:textId="77777777" w:rsidR="00E543EC" w:rsidRDefault="00E543EC" w:rsidP="00E543EC">
      <w:pPr>
        <w:jc w:val="both"/>
        <w:rPr>
          <w:rFonts w:cs="Arial"/>
        </w:rPr>
      </w:pPr>
    </w:p>
    <w:p w14:paraId="6C4F0FC8" w14:textId="77777777" w:rsidR="00E543EC" w:rsidRDefault="00E543EC" w:rsidP="00E543EC">
      <w:pPr>
        <w:tabs>
          <w:tab w:val="left" w:pos="426"/>
        </w:tabs>
        <w:jc w:val="both"/>
        <w:rPr>
          <w:rFonts w:cs="Arial"/>
          <w:b/>
        </w:rPr>
      </w:pPr>
      <w:r>
        <w:rPr>
          <w:rFonts w:cs="Arial"/>
          <w:b/>
        </w:rPr>
        <w:t xml:space="preserve">1. </w:t>
      </w:r>
      <w:r>
        <w:rPr>
          <w:rFonts w:cs="Arial"/>
          <w:b/>
        </w:rPr>
        <w:tab/>
        <w:t>Procedurele overwegingen</w:t>
      </w:r>
    </w:p>
    <w:p w14:paraId="301D67F7" w14:textId="77777777" w:rsidR="00E543EC" w:rsidRDefault="00E543EC" w:rsidP="00E543EC">
      <w:pPr>
        <w:widowControl w:val="0"/>
        <w:tabs>
          <w:tab w:val="right" w:pos="9360"/>
        </w:tabs>
        <w:suppressAutoHyphens/>
        <w:autoSpaceDE w:val="0"/>
        <w:autoSpaceDN w:val="0"/>
        <w:jc w:val="both"/>
        <w:rPr>
          <w:rFonts w:cs="Arial"/>
        </w:rPr>
      </w:pPr>
    </w:p>
    <w:p w14:paraId="732A2F64" w14:textId="77777777" w:rsidR="00E543EC" w:rsidRDefault="00E543EC" w:rsidP="00E543EC">
      <w:pPr>
        <w:widowControl w:val="0"/>
        <w:tabs>
          <w:tab w:val="left" w:pos="426"/>
          <w:tab w:val="right" w:pos="9360"/>
        </w:tabs>
        <w:suppressAutoHyphens/>
        <w:autoSpaceDE w:val="0"/>
        <w:autoSpaceDN w:val="0"/>
        <w:jc w:val="both"/>
        <w:rPr>
          <w:rFonts w:cs="Arial"/>
          <w:b/>
        </w:rPr>
      </w:pPr>
      <w:r>
        <w:rPr>
          <w:rFonts w:cs="Arial"/>
          <w:b/>
        </w:rPr>
        <w:t xml:space="preserve">1.1 </w:t>
      </w:r>
      <w:r>
        <w:rPr>
          <w:rFonts w:cs="Arial"/>
          <w:b/>
        </w:rPr>
        <w:tab/>
        <w:t>Bevoegd gezag</w:t>
      </w:r>
    </w:p>
    <w:p w14:paraId="3469062A" w14:textId="77777777" w:rsidR="00E543EC" w:rsidRDefault="00E543EC" w:rsidP="00E543EC">
      <w:pPr>
        <w:jc w:val="both"/>
        <w:rPr>
          <w:rFonts w:cs="Arial"/>
        </w:rPr>
      </w:pPr>
      <w:r>
        <w:rPr>
          <w:rFonts w:cs="Arial"/>
        </w:rPr>
        <w:t xml:space="preserve">Uit uw aanvraag blijkt dat </w:t>
      </w:r>
      <w:r>
        <w:rPr>
          <w:rFonts w:cs="Arial"/>
          <w:noProof/>
        </w:rPr>
        <w:t>wij bevoegd zijn</w:t>
      </w:r>
      <w:r>
        <w:rPr>
          <w:rFonts w:cs="Arial"/>
        </w:rPr>
        <w:t xml:space="preserve"> om te beslissen op uw aanvraag.</w:t>
      </w:r>
    </w:p>
    <w:p w14:paraId="3C1E5665" w14:textId="77777777" w:rsidR="00E543EC" w:rsidRDefault="00E543EC" w:rsidP="00E543EC">
      <w:pPr>
        <w:widowControl w:val="0"/>
        <w:tabs>
          <w:tab w:val="right" w:pos="9360"/>
        </w:tabs>
        <w:suppressAutoHyphens/>
        <w:autoSpaceDE w:val="0"/>
        <w:autoSpaceDN w:val="0"/>
        <w:jc w:val="both"/>
        <w:rPr>
          <w:rFonts w:cs="Arial"/>
        </w:rPr>
      </w:pPr>
    </w:p>
    <w:p w14:paraId="72E53210" w14:textId="77777777" w:rsidR="00E543EC" w:rsidRDefault="00E543EC" w:rsidP="00E543EC">
      <w:pPr>
        <w:widowControl w:val="0"/>
        <w:tabs>
          <w:tab w:val="right" w:pos="9360"/>
        </w:tabs>
        <w:suppressAutoHyphens/>
        <w:autoSpaceDE w:val="0"/>
        <w:autoSpaceDN w:val="0"/>
        <w:jc w:val="both"/>
        <w:rPr>
          <w:rFonts w:cs="Arial"/>
          <w:b/>
        </w:rPr>
      </w:pPr>
      <w:r>
        <w:rPr>
          <w:rFonts w:cs="Arial"/>
          <w:b/>
        </w:rPr>
        <w:t>1.2 Ontvankelijkheid</w:t>
      </w:r>
    </w:p>
    <w:p w14:paraId="5DBE73B1" w14:textId="77777777" w:rsidR="00E543EC" w:rsidRDefault="00E543EC" w:rsidP="00E543EC">
      <w:pPr>
        <w:widowControl w:val="0"/>
        <w:tabs>
          <w:tab w:val="right" w:pos="9360"/>
        </w:tabs>
        <w:suppressAutoHyphens/>
        <w:autoSpaceDE w:val="0"/>
        <w:autoSpaceDN w:val="0"/>
        <w:jc w:val="both"/>
        <w:rPr>
          <w:rFonts w:cs="Arial"/>
        </w:rPr>
      </w:pPr>
      <w:r>
        <w:rPr>
          <w:rFonts w:cs="Arial"/>
        </w:rPr>
        <w:t>Om een aanvraag in behandeling te kunnen nemen, moet u belanghebbende zijn bij de aanvraag. U bent als eigenaar van het perceel belanghebbende. Voor een aanvraag om omgevingsvergunning gelden landelijke indieningvereisten. Deze indieningvereisten zijn terug te vinden in de Regeling omgevingsrecht. Hierin staat welke gegevens u bij de aanvraag moet inleveren.</w:t>
      </w:r>
    </w:p>
    <w:p w14:paraId="6E692C15" w14:textId="77777777" w:rsidR="00E543EC" w:rsidRDefault="00E543EC" w:rsidP="00E543EC">
      <w:pPr>
        <w:jc w:val="both"/>
        <w:rPr>
          <w:rFonts w:cs="Arial"/>
        </w:rPr>
      </w:pPr>
    </w:p>
    <w:p w14:paraId="53CD1937" w14:textId="77777777" w:rsidR="00E543EC" w:rsidRDefault="00E543EC" w:rsidP="00E543EC">
      <w:pPr>
        <w:jc w:val="both"/>
        <w:rPr>
          <w:rFonts w:cs="Arial"/>
        </w:rPr>
      </w:pPr>
      <w:r>
        <w:rPr>
          <w:rFonts w:cs="Arial"/>
        </w:rPr>
        <w:t xml:space="preserve">Bij indiening van de aanvraag waren niet voldoende stukken gevoegd om uw aanvraag inhoudelijk te kunnen beoordelen. Hierover hebben wij u een voortgangsbrief gestuurd. Wij hebben u de gelegenheid gegeven om de aanvraag aan te vullen. De nog ontbrekende stukken hebben wij van u ontvangen. Met deze aanvulling kunnen wij uw aanvraag inhoudelijk beoordelen.  </w:t>
      </w:r>
    </w:p>
    <w:p w14:paraId="7E4D28EB" w14:textId="77777777" w:rsidR="00E543EC" w:rsidRDefault="00E543EC" w:rsidP="00E543EC">
      <w:pPr>
        <w:widowControl w:val="0"/>
        <w:tabs>
          <w:tab w:val="right" w:pos="9360"/>
        </w:tabs>
        <w:suppressAutoHyphens/>
        <w:autoSpaceDE w:val="0"/>
        <w:autoSpaceDN w:val="0"/>
        <w:jc w:val="both"/>
        <w:rPr>
          <w:rFonts w:cs="Arial"/>
          <w:b/>
        </w:rPr>
      </w:pPr>
    </w:p>
    <w:p w14:paraId="7127CCAF" w14:textId="77777777" w:rsidR="00E543EC" w:rsidRDefault="00E543EC" w:rsidP="00E543EC">
      <w:pPr>
        <w:widowControl w:val="0"/>
        <w:tabs>
          <w:tab w:val="right" w:pos="9360"/>
        </w:tabs>
        <w:suppressAutoHyphens/>
        <w:autoSpaceDE w:val="0"/>
        <w:autoSpaceDN w:val="0"/>
        <w:jc w:val="both"/>
        <w:rPr>
          <w:rFonts w:cs="Arial"/>
          <w:b/>
        </w:rPr>
      </w:pPr>
      <w:r>
        <w:rPr>
          <w:rFonts w:cs="Arial"/>
          <w:b/>
        </w:rPr>
        <w:t>1.3 Procedure</w:t>
      </w:r>
    </w:p>
    <w:p w14:paraId="1EE44598" w14:textId="77777777" w:rsidR="00E543EC" w:rsidRDefault="00E543EC" w:rsidP="00E543EC">
      <w:pPr>
        <w:jc w:val="both"/>
        <w:rPr>
          <w:rFonts w:cs="Arial"/>
        </w:rPr>
      </w:pPr>
      <w:r>
        <w:rPr>
          <w:rFonts w:cs="Arial"/>
        </w:rPr>
        <w:t xml:space="preserve">Voor dit besluit is </w:t>
      </w:r>
      <w:r>
        <w:rPr>
          <w:rFonts w:cs="Arial"/>
          <w:noProof/>
        </w:rPr>
        <w:t>de reguliere voorbereidingsprocedure</w:t>
      </w:r>
      <w:r>
        <w:rPr>
          <w:rFonts w:cs="Arial"/>
        </w:rPr>
        <w:t xml:space="preserve"> gevolgd, zoals is bepaald in paragraaf 3.2 van de Wet algemene bepalingen omgevingsrecht (</w:t>
      </w:r>
      <w:proofErr w:type="spellStart"/>
      <w:r>
        <w:rPr>
          <w:rFonts w:cs="Arial"/>
        </w:rPr>
        <w:t>Wabo</w:t>
      </w:r>
      <w:proofErr w:type="spellEnd"/>
      <w:r>
        <w:rPr>
          <w:rFonts w:cs="Arial"/>
        </w:rPr>
        <w:t xml:space="preserve">). Uw aanvraag is getoetst aan de </w:t>
      </w:r>
      <w:proofErr w:type="spellStart"/>
      <w:r>
        <w:rPr>
          <w:rFonts w:cs="Arial"/>
        </w:rPr>
        <w:t>Wabo</w:t>
      </w:r>
      <w:proofErr w:type="spellEnd"/>
      <w:r>
        <w:rPr>
          <w:rFonts w:cs="Arial"/>
          <w:noProof/>
        </w:rPr>
        <w:t>.</w:t>
      </w:r>
    </w:p>
    <w:p w14:paraId="364EA0FA" w14:textId="77777777" w:rsidR="00E543EC" w:rsidRDefault="00E543EC" w:rsidP="00E543EC">
      <w:pPr>
        <w:widowControl w:val="0"/>
        <w:tabs>
          <w:tab w:val="right" w:pos="9360"/>
        </w:tabs>
        <w:suppressAutoHyphens/>
        <w:autoSpaceDE w:val="0"/>
        <w:autoSpaceDN w:val="0"/>
        <w:jc w:val="both"/>
        <w:rPr>
          <w:rFonts w:cs="Arial"/>
        </w:rPr>
      </w:pPr>
    </w:p>
    <w:p w14:paraId="0182589D" w14:textId="77777777" w:rsidR="00E543EC" w:rsidRDefault="00E543EC" w:rsidP="00E543EC">
      <w:pPr>
        <w:widowControl w:val="0"/>
        <w:tabs>
          <w:tab w:val="right" w:pos="9360"/>
        </w:tabs>
        <w:suppressAutoHyphens/>
        <w:autoSpaceDE w:val="0"/>
        <w:autoSpaceDN w:val="0"/>
        <w:jc w:val="both"/>
        <w:rPr>
          <w:rFonts w:cs="Arial"/>
          <w:b/>
          <w:noProof/>
        </w:rPr>
      </w:pPr>
      <w:r>
        <w:rPr>
          <w:rFonts w:cs="Arial"/>
          <w:b/>
          <w:noProof/>
        </w:rPr>
        <w:t>1.4 Aanhoudingen</w:t>
      </w:r>
    </w:p>
    <w:p w14:paraId="008E1E96" w14:textId="77777777" w:rsidR="00E543EC" w:rsidRDefault="00E543EC" w:rsidP="00E543EC">
      <w:pPr>
        <w:jc w:val="both"/>
        <w:rPr>
          <w:rFonts w:cs="Arial"/>
          <w:noProof/>
          <w:highlight w:val="cyan"/>
        </w:rPr>
      </w:pPr>
      <w:r>
        <w:rPr>
          <w:rFonts w:cs="Arial"/>
          <w:noProof/>
        </w:rPr>
        <w:t>Voor uw aanvraag geldt geen aanhoudingsgrond.</w:t>
      </w:r>
    </w:p>
    <w:p w14:paraId="6737FFA9" w14:textId="77777777" w:rsidR="00E543EC" w:rsidRDefault="00E543EC" w:rsidP="00E543EC">
      <w:pPr>
        <w:jc w:val="both"/>
        <w:rPr>
          <w:rFonts w:cs="Arial"/>
          <w:noProof/>
        </w:rPr>
      </w:pPr>
    </w:p>
    <w:p w14:paraId="6A57F14F" w14:textId="77777777" w:rsidR="00E543EC" w:rsidRDefault="00E543EC" w:rsidP="00E543EC">
      <w:pPr>
        <w:widowControl w:val="0"/>
        <w:tabs>
          <w:tab w:val="right" w:pos="9360"/>
        </w:tabs>
        <w:suppressAutoHyphens/>
        <w:autoSpaceDE w:val="0"/>
        <w:autoSpaceDN w:val="0"/>
        <w:jc w:val="both"/>
        <w:rPr>
          <w:rFonts w:cs="Arial"/>
          <w:b/>
          <w:noProof/>
        </w:rPr>
      </w:pPr>
      <w:r>
        <w:rPr>
          <w:rFonts w:cs="Arial"/>
          <w:b/>
          <w:noProof/>
        </w:rPr>
        <w:t>1.5 Verlengen beslistermijn</w:t>
      </w:r>
    </w:p>
    <w:p w14:paraId="4AD15F68" w14:textId="77777777" w:rsidR="00E543EC" w:rsidRDefault="00E543EC" w:rsidP="00E543EC">
      <w:pPr>
        <w:jc w:val="both"/>
        <w:rPr>
          <w:rFonts w:cs="Arial"/>
        </w:rPr>
      </w:pPr>
      <w:r>
        <w:rPr>
          <w:rFonts w:cs="Arial"/>
        </w:rPr>
        <w:t>De beslistermijn is voor uw aanvraag niet verlengd.</w:t>
      </w:r>
    </w:p>
    <w:p w14:paraId="5D45EE59" w14:textId="77777777" w:rsidR="00E543EC" w:rsidRDefault="00E543EC" w:rsidP="00E543EC">
      <w:pPr>
        <w:jc w:val="both"/>
        <w:rPr>
          <w:rFonts w:cs="Arial"/>
        </w:rPr>
      </w:pPr>
    </w:p>
    <w:p w14:paraId="5ED5B6CE" w14:textId="77777777" w:rsidR="00E543EC" w:rsidRDefault="00E543EC" w:rsidP="00E543EC">
      <w:pPr>
        <w:tabs>
          <w:tab w:val="left" w:pos="426"/>
        </w:tabs>
        <w:jc w:val="both"/>
        <w:rPr>
          <w:rFonts w:cs="Arial"/>
          <w:b/>
        </w:rPr>
      </w:pPr>
    </w:p>
    <w:p w14:paraId="47D2DAF2" w14:textId="77777777" w:rsidR="00E543EC" w:rsidRDefault="00E543EC" w:rsidP="00E543EC">
      <w:pPr>
        <w:tabs>
          <w:tab w:val="left" w:pos="426"/>
        </w:tabs>
        <w:jc w:val="both"/>
        <w:rPr>
          <w:rFonts w:cs="Arial"/>
          <w:b/>
        </w:rPr>
      </w:pPr>
      <w:r>
        <w:rPr>
          <w:rFonts w:cs="Arial"/>
          <w:b/>
        </w:rPr>
        <w:lastRenderedPageBreak/>
        <w:t xml:space="preserve">2. </w:t>
      </w:r>
      <w:r>
        <w:rPr>
          <w:rFonts w:cs="Arial"/>
          <w:b/>
        </w:rPr>
        <w:tab/>
        <w:t>Inhoudelijke overwegingen</w:t>
      </w:r>
    </w:p>
    <w:p w14:paraId="7F265525" w14:textId="77777777" w:rsidR="00E543EC" w:rsidRDefault="00E543EC" w:rsidP="00E543EC">
      <w:pPr>
        <w:jc w:val="both"/>
        <w:rPr>
          <w:rFonts w:cs="Arial"/>
          <w:noProof/>
        </w:rPr>
      </w:pPr>
    </w:p>
    <w:p w14:paraId="7C9D6778" w14:textId="77777777" w:rsidR="00E543EC" w:rsidRDefault="00E543EC" w:rsidP="00E543EC">
      <w:pPr>
        <w:jc w:val="both"/>
        <w:rPr>
          <w:rFonts w:cs="Arial"/>
          <w:noProof/>
        </w:rPr>
      </w:pPr>
      <w:r>
        <w:rPr>
          <w:rFonts w:cs="Arial"/>
          <w:noProof/>
        </w:rPr>
        <w:t>Hieronder geven wij per activiteit aan welke inhoudelijke overwegingen ten grondslag liggen aan de beschikking.</w:t>
      </w:r>
    </w:p>
    <w:p w14:paraId="3D9770B0" w14:textId="77777777" w:rsidR="00E543EC" w:rsidRDefault="00E543EC" w:rsidP="00E543EC">
      <w:pPr>
        <w:jc w:val="both"/>
        <w:rPr>
          <w:rFonts w:cs="Arial"/>
          <w:noProof/>
        </w:rPr>
      </w:pPr>
    </w:p>
    <w:p w14:paraId="75CAE0C8" w14:textId="77777777" w:rsidR="00E543EC" w:rsidRDefault="00E543EC" w:rsidP="00E543EC">
      <w:pPr>
        <w:widowControl w:val="0"/>
        <w:tabs>
          <w:tab w:val="right" w:pos="9360"/>
        </w:tabs>
        <w:suppressAutoHyphens/>
        <w:autoSpaceDE w:val="0"/>
        <w:autoSpaceDN w:val="0"/>
        <w:jc w:val="both"/>
        <w:rPr>
          <w:rFonts w:cs="Arial"/>
          <w:b/>
        </w:rPr>
      </w:pPr>
      <w:r>
        <w:rPr>
          <w:rFonts w:cs="Arial"/>
          <w:b/>
        </w:rPr>
        <w:t>2.1 Bouwen van een bouwwerk</w:t>
      </w:r>
    </w:p>
    <w:p w14:paraId="031E587D" w14:textId="77777777" w:rsidR="00E543EC" w:rsidRDefault="00E543EC" w:rsidP="00E543EC">
      <w:pPr>
        <w:jc w:val="both"/>
        <w:rPr>
          <w:rFonts w:cs="Arial"/>
          <w:noProof/>
        </w:rPr>
      </w:pPr>
      <w:r>
        <w:rPr>
          <w:rFonts w:cs="Arial"/>
          <w:noProof/>
        </w:rPr>
        <w:t>In artikel 2.1 lid 1 onder a van de Wabo staat dat u in het bezit moet zijn van een vergunning wanneer u een bouwwerk wilt gaan bouwen. De aanvraag is getoetst aan artikel 2.10 lid 1 van de Wabo. Hieronder geven wij het resultaat van deze toetsing aan.</w:t>
      </w:r>
    </w:p>
    <w:p w14:paraId="3E356264" w14:textId="77777777" w:rsidR="00E543EC" w:rsidRDefault="00E543EC" w:rsidP="00E543EC">
      <w:pPr>
        <w:tabs>
          <w:tab w:val="left" w:pos="708"/>
          <w:tab w:val="center" w:pos="4536"/>
          <w:tab w:val="right" w:pos="9072"/>
        </w:tabs>
        <w:jc w:val="both"/>
        <w:rPr>
          <w:rFonts w:cs="Arial"/>
          <w:noProof/>
        </w:rPr>
      </w:pPr>
    </w:p>
    <w:tbl>
      <w:tblPr>
        <w:tblW w:w="0" w:type="auto"/>
        <w:tblLook w:val="01E0" w:firstRow="1" w:lastRow="1" w:firstColumn="1" w:lastColumn="1" w:noHBand="0" w:noVBand="0"/>
      </w:tblPr>
      <w:tblGrid>
        <w:gridCol w:w="708"/>
        <w:gridCol w:w="8502"/>
      </w:tblGrid>
      <w:tr w:rsidR="00E543EC" w14:paraId="74424229" w14:textId="77777777" w:rsidTr="00E543EC">
        <w:tc>
          <w:tcPr>
            <w:tcW w:w="708" w:type="dxa"/>
          </w:tcPr>
          <w:p w14:paraId="210C6BE7" w14:textId="77777777" w:rsidR="00E543EC" w:rsidRDefault="00E543EC">
            <w:pPr>
              <w:jc w:val="both"/>
              <w:rPr>
                <w:rFonts w:cs="Arial"/>
                <w:noProof/>
                <w:highlight w:val="yellow"/>
              </w:rPr>
            </w:pPr>
          </w:p>
        </w:tc>
        <w:tc>
          <w:tcPr>
            <w:tcW w:w="8502" w:type="dxa"/>
            <w:hideMark/>
          </w:tcPr>
          <w:p w14:paraId="749431AA" w14:textId="77777777" w:rsidR="00E543EC" w:rsidRDefault="00E543EC">
            <w:pPr>
              <w:jc w:val="both"/>
              <w:rPr>
                <w:rFonts w:cs="Arial"/>
                <w:noProof/>
                <w:u w:val="single"/>
              </w:rPr>
            </w:pPr>
            <w:r>
              <w:rPr>
                <w:rFonts w:cs="Arial"/>
                <w:noProof/>
                <w:u w:val="single"/>
              </w:rPr>
              <w:t>a. Bouwbesluit</w:t>
            </w:r>
          </w:p>
        </w:tc>
      </w:tr>
    </w:tbl>
    <w:p w14:paraId="2CF12564" w14:textId="77777777" w:rsidR="00E543EC" w:rsidRDefault="00E543EC" w:rsidP="00E543EC">
      <w:pPr>
        <w:jc w:val="both"/>
        <w:rPr>
          <w:rFonts w:cs="Arial"/>
          <w:noProof/>
        </w:rPr>
      </w:pPr>
      <w:r>
        <w:rPr>
          <w:rFonts w:cs="Arial"/>
          <w:noProof/>
        </w:rPr>
        <w:t>Het is aannemelijk dat uw project voldoet aan de voorschriften van het Bouwbesluit als u zich houdt aan de voorwaarden van deze vergunning.</w:t>
      </w:r>
    </w:p>
    <w:p w14:paraId="3A3448F7" w14:textId="77777777" w:rsidR="00E543EC" w:rsidRDefault="00E543EC" w:rsidP="00E543EC">
      <w:pPr>
        <w:jc w:val="both"/>
        <w:rPr>
          <w:rFonts w:cs="Arial"/>
          <w:noProof/>
        </w:rPr>
      </w:pPr>
    </w:p>
    <w:tbl>
      <w:tblPr>
        <w:tblW w:w="0" w:type="auto"/>
        <w:tblLook w:val="01E0" w:firstRow="1" w:lastRow="1" w:firstColumn="1" w:lastColumn="1" w:noHBand="0" w:noVBand="0"/>
      </w:tblPr>
      <w:tblGrid>
        <w:gridCol w:w="708"/>
        <w:gridCol w:w="8502"/>
      </w:tblGrid>
      <w:tr w:rsidR="00E543EC" w14:paraId="4C64BC4F" w14:textId="77777777" w:rsidTr="00E543EC">
        <w:tc>
          <w:tcPr>
            <w:tcW w:w="708" w:type="dxa"/>
          </w:tcPr>
          <w:p w14:paraId="02E00B31" w14:textId="77777777" w:rsidR="00E543EC" w:rsidRDefault="00E543EC">
            <w:pPr>
              <w:jc w:val="both"/>
              <w:rPr>
                <w:rFonts w:cs="Arial"/>
                <w:noProof/>
                <w:highlight w:val="yellow"/>
              </w:rPr>
            </w:pPr>
          </w:p>
        </w:tc>
        <w:tc>
          <w:tcPr>
            <w:tcW w:w="8502" w:type="dxa"/>
            <w:hideMark/>
          </w:tcPr>
          <w:p w14:paraId="681A1A02" w14:textId="77777777" w:rsidR="00E543EC" w:rsidRDefault="00E543EC">
            <w:pPr>
              <w:jc w:val="both"/>
              <w:rPr>
                <w:rFonts w:cs="Arial"/>
                <w:noProof/>
                <w:u w:val="single"/>
              </w:rPr>
            </w:pPr>
            <w:r>
              <w:rPr>
                <w:rFonts w:cs="Arial"/>
                <w:noProof/>
                <w:u w:val="single"/>
              </w:rPr>
              <w:t>b. Bouwverordening</w:t>
            </w:r>
          </w:p>
        </w:tc>
      </w:tr>
    </w:tbl>
    <w:p w14:paraId="4F98FDA9" w14:textId="77777777" w:rsidR="00E543EC" w:rsidRDefault="00E543EC" w:rsidP="00E543EC">
      <w:pPr>
        <w:jc w:val="both"/>
        <w:rPr>
          <w:rFonts w:cs="Arial"/>
          <w:noProof/>
        </w:rPr>
      </w:pPr>
      <w:r>
        <w:rPr>
          <w:rFonts w:cs="Arial"/>
          <w:noProof/>
        </w:rPr>
        <w:t xml:space="preserve">Het is aannemelijk dat uw project voldoet aan de in de Bouwverordening opgenomen voorschriften. </w:t>
      </w:r>
    </w:p>
    <w:p w14:paraId="3B4829DE" w14:textId="77777777" w:rsidR="00E543EC" w:rsidRDefault="00E543EC" w:rsidP="00E543EC">
      <w:pPr>
        <w:jc w:val="both"/>
        <w:rPr>
          <w:rFonts w:cs="Arial"/>
        </w:rPr>
      </w:pPr>
    </w:p>
    <w:tbl>
      <w:tblPr>
        <w:tblW w:w="0" w:type="auto"/>
        <w:tblLook w:val="01E0" w:firstRow="1" w:lastRow="1" w:firstColumn="1" w:lastColumn="1" w:noHBand="0" w:noVBand="0"/>
      </w:tblPr>
      <w:tblGrid>
        <w:gridCol w:w="708"/>
        <w:gridCol w:w="8502"/>
      </w:tblGrid>
      <w:tr w:rsidR="00E543EC" w14:paraId="53829FE5" w14:textId="77777777" w:rsidTr="00E543EC">
        <w:tc>
          <w:tcPr>
            <w:tcW w:w="708" w:type="dxa"/>
          </w:tcPr>
          <w:p w14:paraId="5A7AEB96" w14:textId="77777777" w:rsidR="00E543EC" w:rsidRDefault="00E543EC">
            <w:pPr>
              <w:jc w:val="both"/>
              <w:rPr>
                <w:rFonts w:cs="Arial"/>
                <w:noProof/>
                <w:highlight w:val="yellow"/>
              </w:rPr>
            </w:pPr>
          </w:p>
        </w:tc>
        <w:tc>
          <w:tcPr>
            <w:tcW w:w="8502" w:type="dxa"/>
            <w:hideMark/>
          </w:tcPr>
          <w:p w14:paraId="38ACAD56" w14:textId="77777777" w:rsidR="00E543EC" w:rsidRDefault="00E543EC">
            <w:pPr>
              <w:jc w:val="both"/>
              <w:rPr>
                <w:rFonts w:cs="Arial"/>
                <w:noProof/>
                <w:u w:val="single"/>
              </w:rPr>
            </w:pPr>
            <w:r>
              <w:rPr>
                <w:rFonts w:cs="Arial"/>
                <w:noProof/>
                <w:u w:val="single"/>
              </w:rPr>
              <w:t>c. Bestemmingsplan</w:t>
            </w:r>
          </w:p>
        </w:tc>
      </w:tr>
    </w:tbl>
    <w:p w14:paraId="553D045C" w14:textId="77777777" w:rsidR="00E543EC" w:rsidRDefault="00E543EC" w:rsidP="00E543EC">
      <w:pPr>
        <w:jc w:val="both"/>
        <w:rPr>
          <w:rFonts w:cs="Arial"/>
          <w:noProof/>
          <w:highlight w:val="yellow"/>
        </w:rPr>
      </w:pPr>
      <w:bookmarkStart w:id="0" w:name="_Hlk75850215"/>
      <w:r>
        <w:rPr>
          <w:rFonts w:cs="Arial"/>
          <w:noProof/>
        </w:rPr>
        <w:t>Uw project hebben wij getoetst aan de regels van het bestemmingsplan “Triemen”. Het perceel heeft de bestemming “Agrarisch”. Wij hebben vastgesteld dat uw project niet voldoet aan de regels van het bestemmingsplan omdat het bouwplan niet past binnen de bestemmingsomschrijving (artikel 3, lid 3.1). Tevens mogen er op basis van artikel 3, lid 3.2, sub a geen gebouwen worden gebouwd op argrarische grond.</w:t>
      </w:r>
    </w:p>
    <w:p w14:paraId="20DD140B" w14:textId="77777777" w:rsidR="00E543EC" w:rsidRDefault="00E543EC" w:rsidP="00E543EC">
      <w:pPr>
        <w:jc w:val="both"/>
        <w:rPr>
          <w:rFonts w:cs="Arial"/>
        </w:rPr>
      </w:pPr>
    </w:p>
    <w:p w14:paraId="5C569C92" w14:textId="77777777" w:rsidR="00E543EC" w:rsidRDefault="00E543EC" w:rsidP="00E543EC">
      <w:pPr>
        <w:jc w:val="both"/>
        <w:rPr>
          <w:rFonts w:cs="Arial"/>
        </w:rPr>
      </w:pPr>
      <w:r>
        <w:rPr>
          <w:rFonts w:cs="Arial"/>
        </w:rPr>
        <w:t>Het project voorziet in het realiseren van een schuur die volledig op agrarische grond wordt gebouwd.</w:t>
      </w:r>
    </w:p>
    <w:bookmarkEnd w:id="0"/>
    <w:p w14:paraId="01C17E2F" w14:textId="77777777" w:rsidR="00E543EC" w:rsidRDefault="00E543EC" w:rsidP="00E543EC">
      <w:pPr>
        <w:jc w:val="both"/>
        <w:rPr>
          <w:rFonts w:cs="Arial"/>
          <w:noProof/>
        </w:rPr>
      </w:pPr>
    </w:p>
    <w:p w14:paraId="77128F30" w14:textId="77777777" w:rsidR="00E543EC" w:rsidRDefault="00E543EC" w:rsidP="00E543EC">
      <w:pPr>
        <w:jc w:val="both"/>
        <w:rPr>
          <w:rFonts w:cs="Arial"/>
          <w:noProof/>
        </w:rPr>
      </w:pPr>
      <w:r>
        <w:rPr>
          <w:rFonts w:cs="Arial"/>
          <w:noProof/>
        </w:rPr>
        <w:t>Bij het onderdeel ‘Handelen in strijd met regels ruimtelijke ordening’ in deze brief hebben wij onze motivering en belangenafweging weergegeven.</w:t>
      </w:r>
    </w:p>
    <w:p w14:paraId="1E0C1489" w14:textId="77777777" w:rsidR="00E543EC" w:rsidRDefault="00E543EC" w:rsidP="00E543EC">
      <w:pPr>
        <w:jc w:val="both"/>
        <w:rPr>
          <w:rFonts w:cs="Arial"/>
        </w:rPr>
      </w:pPr>
    </w:p>
    <w:tbl>
      <w:tblPr>
        <w:tblW w:w="0" w:type="auto"/>
        <w:tblLook w:val="01E0" w:firstRow="1" w:lastRow="1" w:firstColumn="1" w:lastColumn="1" w:noHBand="0" w:noVBand="0"/>
      </w:tblPr>
      <w:tblGrid>
        <w:gridCol w:w="708"/>
        <w:gridCol w:w="8502"/>
      </w:tblGrid>
      <w:tr w:rsidR="00E543EC" w14:paraId="33D61D89" w14:textId="77777777" w:rsidTr="00E543EC">
        <w:tc>
          <w:tcPr>
            <w:tcW w:w="708" w:type="dxa"/>
          </w:tcPr>
          <w:p w14:paraId="507C8C22" w14:textId="77777777" w:rsidR="00E543EC" w:rsidRDefault="00E543EC">
            <w:pPr>
              <w:jc w:val="both"/>
              <w:rPr>
                <w:rFonts w:cs="Arial"/>
                <w:noProof/>
                <w:highlight w:val="yellow"/>
              </w:rPr>
            </w:pPr>
          </w:p>
        </w:tc>
        <w:tc>
          <w:tcPr>
            <w:tcW w:w="8502" w:type="dxa"/>
            <w:hideMark/>
          </w:tcPr>
          <w:p w14:paraId="5518CF50" w14:textId="77777777" w:rsidR="00E543EC" w:rsidRDefault="00E543EC">
            <w:pPr>
              <w:jc w:val="both"/>
              <w:rPr>
                <w:rFonts w:cs="Arial"/>
                <w:noProof/>
                <w:u w:val="single"/>
              </w:rPr>
            </w:pPr>
            <w:r>
              <w:rPr>
                <w:rFonts w:cs="Arial"/>
                <w:noProof/>
                <w:u w:val="single"/>
              </w:rPr>
              <w:t>d. Redelijke eisen van welstand</w:t>
            </w:r>
          </w:p>
        </w:tc>
      </w:tr>
    </w:tbl>
    <w:p w14:paraId="3837D2B5" w14:textId="77777777" w:rsidR="00E543EC" w:rsidRDefault="00E543EC" w:rsidP="00E543EC">
      <w:pPr>
        <w:jc w:val="both"/>
        <w:rPr>
          <w:rFonts w:cs="Arial"/>
          <w:noProof/>
          <w:u w:val="single"/>
        </w:rPr>
      </w:pPr>
      <w:r>
        <w:rPr>
          <w:rFonts w:cs="Arial"/>
        </w:rPr>
        <w:t xml:space="preserve">Uw verzoek is op 27 oktober 2022 voorgelegd aan de welstandscommissie </w:t>
      </w:r>
      <w:proofErr w:type="spellStart"/>
      <w:r>
        <w:rPr>
          <w:rFonts w:cs="Arial"/>
        </w:rPr>
        <w:t>Hûs</w:t>
      </w:r>
      <w:proofErr w:type="spellEnd"/>
      <w:r>
        <w:rPr>
          <w:rFonts w:cs="Arial"/>
        </w:rPr>
        <w:t xml:space="preserve"> en </w:t>
      </w:r>
      <w:proofErr w:type="spellStart"/>
      <w:r>
        <w:rPr>
          <w:rFonts w:cs="Arial"/>
        </w:rPr>
        <w:t>Hiem</w:t>
      </w:r>
      <w:proofErr w:type="spellEnd"/>
      <w:r>
        <w:rPr>
          <w:rFonts w:cs="Arial"/>
        </w:rPr>
        <w:t>. Volgens het advies van de commissie voldoet het plan aan redelijke eisen van welstand. Dit advies heeft als kenmerk W21NOF2910-4. Wij nemen dit advies over.</w:t>
      </w:r>
    </w:p>
    <w:p w14:paraId="509B3D99" w14:textId="77777777" w:rsidR="00E543EC" w:rsidRDefault="00E543EC" w:rsidP="00E543EC">
      <w:pPr>
        <w:jc w:val="both"/>
        <w:rPr>
          <w:rFonts w:cs="Arial"/>
          <w:noProof/>
          <w:u w:val="single"/>
        </w:rPr>
      </w:pPr>
    </w:p>
    <w:p w14:paraId="6E96FA3C" w14:textId="77777777" w:rsidR="00E543EC" w:rsidRDefault="00E543EC" w:rsidP="00E543EC">
      <w:pPr>
        <w:widowControl w:val="0"/>
        <w:tabs>
          <w:tab w:val="right" w:pos="9360"/>
        </w:tabs>
        <w:suppressAutoHyphens/>
        <w:autoSpaceDE w:val="0"/>
        <w:autoSpaceDN w:val="0"/>
        <w:jc w:val="both"/>
        <w:rPr>
          <w:rFonts w:cs="Arial"/>
          <w:b/>
        </w:rPr>
      </w:pPr>
      <w:r>
        <w:rPr>
          <w:rFonts w:cs="Arial"/>
          <w:b/>
        </w:rPr>
        <w:t>2.2 Handelen in strijd met regels ruimtelijke ordening</w:t>
      </w:r>
    </w:p>
    <w:p w14:paraId="310ABFF7" w14:textId="77777777" w:rsidR="00E543EC" w:rsidRDefault="00E543EC" w:rsidP="00E543EC">
      <w:pPr>
        <w:jc w:val="both"/>
        <w:rPr>
          <w:rFonts w:cs="Arial"/>
          <w:noProof/>
        </w:rPr>
      </w:pPr>
      <w:r>
        <w:rPr>
          <w:rFonts w:cs="Arial"/>
          <w:noProof/>
        </w:rPr>
        <w:t>In artikel 2.1 lid 1 onder c van de Wabo is aangegeven dat u in het bezit moet zijn van een vergunning wanneer u gronden en bouwwerken wilt gebruiken in strijd met het bestemmingsplan. De aanvraag is getoetst aan artikel 2.12 van de Wabo. Hieronder geven wij het resultaat van deze toetsing aan.</w:t>
      </w:r>
    </w:p>
    <w:p w14:paraId="04733D6D" w14:textId="77777777" w:rsidR="00E543EC" w:rsidRDefault="00E543EC" w:rsidP="00E543EC">
      <w:pPr>
        <w:jc w:val="both"/>
        <w:rPr>
          <w:rFonts w:cs="Arial"/>
          <w:noProof/>
        </w:rPr>
      </w:pPr>
    </w:p>
    <w:p w14:paraId="54083824" w14:textId="77777777" w:rsidR="00E543EC" w:rsidRDefault="00E543EC" w:rsidP="00E543EC">
      <w:pPr>
        <w:autoSpaceDE w:val="0"/>
        <w:autoSpaceDN w:val="0"/>
        <w:adjustRightInd w:val="0"/>
        <w:jc w:val="both"/>
        <w:rPr>
          <w:rFonts w:cs="Arial"/>
        </w:rPr>
      </w:pPr>
      <w:r>
        <w:rPr>
          <w:rFonts w:cs="Arial"/>
        </w:rPr>
        <w:t>Wij hebben vastgesteld dat uw project niet voldoet aan de regels van het bestemmingsplan. Deze strijdigheid hebben we beschreven bij de activiteit Bouwen. Om de beoogde ontwikkeling mogelijk te maken, wordt daarom een uitgebreide procedure op grond van de Wet algemene bepalingen omgevingsrecht (</w:t>
      </w:r>
      <w:proofErr w:type="spellStart"/>
      <w:r>
        <w:rPr>
          <w:rFonts w:cs="Arial"/>
        </w:rPr>
        <w:t>Wabo</w:t>
      </w:r>
      <w:proofErr w:type="spellEnd"/>
      <w:r>
        <w:rPr>
          <w:rFonts w:cs="Arial"/>
        </w:rPr>
        <w:t xml:space="preserve">) gevolgd. Uw project valt daarmee onder artikel 2.12 lid 1 sub a onder 3 van de </w:t>
      </w:r>
      <w:proofErr w:type="spellStart"/>
      <w:r>
        <w:rPr>
          <w:rFonts w:cs="Arial"/>
        </w:rPr>
        <w:t>Wabo</w:t>
      </w:r>
      <w:proofErr w:type="spellEnd"/>
      <w:r>
        <w:rPr>
          <w:rFonts w:cs="Arial"/>
        </w:rPr>
        <w:t>.</w:t>
      </w:r>
    </w:p>
    <w:p w14:paraId="5A5EAA19" w14:textId="77777777" w:rsidR="00E543EC" w:rsidRDefault="00E543EC" w:rsidP="00E543EC">
      <w:pPr>
        <w:autoSpaceDE w:val="0"/>
        <w:autoSpaceDN w:val="0"/>
        <w:adjustRightInd w:val="0"/>
        <w:jc w:val="both"/>
        <w:rPr>
          <w:rFonts w:cs="Arial"/>
        </w:rPr>
      </w:pPr>
    </w:p>
    <w:p w14:paraId="7CB065EF" w14:textId="77777777" w:rsidR="00E543EC" w:rsidRDefault="00E543EC" w:rsidP="00E543EC">
      <w:pPr>
        <w:autoSpaceDE w:val="0"/>
        <w:autoSpaceDN w:val="0"/>
        <w:adjustRightInd w:val="0"/>
        <w:jc w:val="both"/>
        <w:rPr>
          <w:rFonts w:cs="Arial"/>
        </w:rPr>
      </w:pPr>
      <w:r>
        <w:rPr>
          <w:rFonts w:cs="Arial"/>
        </w:rPr>
        <w:t>Van het bestemmingsplan kan in uw geval worden afgeweken omdat uw project niet in strijd is met een goede ruimtelijke ordening. Dit is door u gemotiveerd middels een goede ruimtelijke onderbouwing. Deze</w:t>
      </w:r>
    </w:p>
    <w:p w14:paraId="16436E66" w14:textId="77777777" w:rsidR="00E543EC" w:rsidRDefault="00E543EC" w:rsidP="00E543EC">
      <w:pPr>
        <w:autoSpaceDE w:val="0"/>
        <w:autoSpaceDN w:val="0"/>
        <w:adjustRightInd w:val="0"/>
        <w:jc w:val="both"/>
        <w:rPr>
          <w:rFonts w:cs="Arial"/>
        </w:rPr>
      </w:pPr>
      <w:r>
        <w:rPr>
          <w:rFonts w:cs="Arial"/>
        </w:rPr>
        <w:t>onderbouwing maakt onderdeel uit van deze beschikking en heeft als naam: “Ruimtelijke onderbouwing De Triemen – Triemen 27a” (Rho adviseurs, Leeuwarden), d.d. 9 mei 2022.</w:t>
      </w:r>
    </w:p>
    <w:p w14:paraId="33EEFA2D" w14:textId="77777777" w:rsidR="00E543EC" w:rsidRDefault="00E543EC" w:rsidP="00E543EC">
      <w:pPr>
        <w:jc w:val="both"/>
        <w:rPr>
          <w:rFonts w:cs="Arial"/>
          <w:noProof/>
          <w:color w:val="FF0000"/>
        </w:rPr>
      </w:pPr>
    </w:p>
    <w:p w14:paraId="11059282" w14:textId="77777777" w:rsidR="00E543EC" w:rsidRDefault="00E543EC" w:rsidP="00E543EC">
      <w:pPr>
        <w:jc w:val="both"/>
        <w:rPr>
          <w:rFonts w:cs="Arial"/>
          <w:noProof/>
        </w:rPr>
      </w:pPr>
      <w:r>
        <w:rPr>
          <w:rFonts w:cs="Arial"/>
          <w:noProof/>
        </w:rPr>
        <w:t>Wij hebben het ontwerpbesluit omgevingsvergunning met de bijbehorende ruimtelijke onderbouwing op voor overleg [ex artikel 3.1.1. Besluit omgevingsrecht jo. artikel 6.18 Wet algemene bepalingen omgevingsrecht</w:t>
      </w:r>
      <w:r>
        <w:rPr>
          <w:rFonts w:cs="Arial"/>
          <w:i/>
          <w:noProof/>
        </w:rPr>
        <w:t xml:space="preserve"> (Wabo)</w:t>
      </w:r>
      <w:r>
        <w:rPr>
          <w:rFonts w:cs="Arial"/>
          <w:noProof/>
        </w:rPr>
        <w:t>] verzonden aan de provincie en het Wetterskip.</w:t>
      </w:r>
    </w:p>
    <w:p w14:paraId="1DD22D04" w14:textId="77777777" w:rsidR="00E543EC" w:rsidRDefault="00E543EC" w:rsidP="00E543EC">
      <w:pPr>
        <w:jc w:val="both"/>
        <w:rPr>
          <w:rFonts w:cs="Arial"/>
          <w:noProof/>
        </w:rPr>
      </w:pPr>
    </w:p>
    <w:p w14:paraId="5170177C" w14:textId="6EC838F7" w:rsidR="00E543EC" w:rsidRDefault="00E543EC" w:rsidP="00E543EC">
      <w:pPr>
        <w:jc w:val="both"/>
        <w:rPr>
          <w:rFonts w:cs="Arial"/>
          <w:noProof/>
        </w:rPr>
      </w:pPr>
      <w:r>
        <w:rPr>
          <w:rFonts w:cs="Arial"/>
          <w:noProof/>
        </w:rPr>
        <w:t xml:space="preserve">Het Wetterskip </w:t>
      </w:r>
      <w:r w:rsidR="00124F54">
        <w:rPr>
          <w:rFonts w:cs="Arial"/>
          <w:noProof/>
        </w:rPr>
        <w:t>en de p</w:t>
      </w:r>
      <w:r>
        <w:rPr>
          <w:rFonts w:cs="Arial"/>
          <w:noProof/>
        </w:rPr>
        <w:t xml:space="preserve">rovincie </w:t>
      </w:r>
      <w:r w:rsidR="00124F54">
        <w:rPr>
          <w:rFonts w:cs="Arial"/>
          <w:noProof/>
        </w:rPr>
        <w:t>hebben niet gereageerd.</w:t>
      </w:r>
    </w:p>
    <w:p w14:paraId="38E9455B" w14:textId="77777777" w:rsidR="003D7CEA" w:rsidRDefault="003D7CEA" w:rsidP="00E543EC">
      <w:pPr>
        <w:autoSpaceDE w:val="0"/>
        <w:autoSpaceDN w:val="0"/>
        <w:adjustRightInd w:val="0"/>
        <w:rPr>
          <w:rFonts w:cs="Arial"/>
        </w:rPr>
      </w:pPr>
    </w:p>
    <w:p w14:paraId="484BB9BA" w14:textId="681690AB" w:rsidR="00E543EC" w:rsidRDefault="003D7CEA" w:rsidP="00E543EC">
      <w:pPr>
        <w:suppressAutoHyphens/>
        <w:autoSpaceDE w:val="0"/>
        <w:autoSpaceDN w:val="0"/>
        <w:adjustRightInd w:val="0"/>
        <w:rPr>
          <w:rFonts w:cs="Arial"/>
          <w:b/>
          <w:bCs/>
        </w:rPr>
      </w:pPr>
      <w:r>
        <w:rPr>
          <w:rFonts w:cs="Arial"/>
          <w:b/>
          <w:bCs/>
        </w:rPr>
        <w:br w:type="page"/>
      </w:r>
      <w:r w:rsidR="00E543EC">
        <w:rPr>
          <w:rFonts w:cs="Arial"/>
          <w:b/>
          <w:bCs/>
        </w:rPr>
        <w:lastRenderedPageBreak/>
        <w:t>Verklaring van geen bedenkingen</w:t>
      </w:r>
    </w:p>
    <w:p w14:paraId="22974543" w14:textId="74B5CA37" w:rsidR="00E543EC" w:rsidRPr="00E543EC" w:rsidRDefault="00E543EC" w:rsidP="00E543EC">
      <w:pPr>
        <w:suppressAutoHyphens/>
        <w:autoSpaceDE w:val="0"/>
        <w:autoSpaceDN w:val="0"/>
        <w:adjustRightInd w:val="0"/>
        <w:jc w:val="both"/>
        <w:rPr>
          <w:rFonts w:cs="Arial"/>
        </w:rPr>
      </w:pPr>
      <w:r>
        <w:rPr>
          <w:rFonts w:cs="Arial"/>
        </w:rPr>
        <w:t xml:space="preserve">Formeel zal de gemeenteraad moeten verklaren geen bedenkingen te hebben (ex artikel 6.5 Besluit omgevingsrecht). De gemeenteraad van </w:t>
      </w:r>
      <w:proofErr w:type="spellStart"/>
      <w:r>
        <w:rPr>
          <w:rFonts w:cs="Arial"/>
        </w:rPr>
        <w:t>Noardeast-Fryslân</w:t>
      </w:r>
      <w:proofErr w:type="spellEnd"/>
      <w:r>
        <w:rPr>
          <w:rFonts w:cs="Arial"/>
        </w:rPr>
        <w:t xml:space="preserve"> heeft echter op 4 september 2019 besloten tot aanwijzing van categorieën van gevallen, waarvoor bij afwijking van het bestemmingsplan of </w:t>
      </w:r>
      <w:proofErr w:type="spellStart"/>
      <w:r>
        <w:rPr>
          <w:rFonts w:cs="Arial"/>
        </w:rPr>
        <w:t>beheersverordening</w:t>
      </w:r>
      <w:proofErr w:type="spellEnd"/>
      <w:r>
        <w:rPr>
          <w:rFonts w:cs="Arial"/>
        </w:rPr>
        <w:t xml:space="preserve"> een verklaring van geen bedenkingen van de Raad niet is vereist (artikel 6.5, lid 3 </w:t>
      </w:r>
      <w:proofErr w:type="spellStart"/>
      <w:r>
        <w:rPr>
          <w:rFonts w:cs="Arial"/>
        </w:rPr>
        <w:t>Bor</w:t>
      </w:r>
      <w:proofErr w:type="spellEnd"/>
      <w:r>
        <w:rPr>
          <w:rFonts w:cs="Arial"/>
        </w:rPr>
        <w:t xml:space="preserve">). Onderhavige ruimtelijke ontwikkeling valt in de categorie 2.B: </w:t>
      </w:r>
      <w:r>
        <w:rPr>
          <w:rFonts w:cs="Arial"/>
          <w:i/>
          <w:iCs/>
        </w:rPr>
        <w:t>Het realiseren, vernieuwen, veranderen, vervangen en/of uitbreiden van gebouwen en</w:t>
      </w:r>
      <w:r>
        <w:rPr>
          <w:rFonts w:cs="Arial"/>
        </w:rPr>
        <w:t xml:space="preserve"> </w:t>
      </w:r>
      <w:r>
        <w:rPr>
          <w:rFonts w:cs="Arial"/>
          <w:i/>
          <w:iCs/>
        </w:rPr>
        <w:t>bouwwerken</w:t>
      </w:r>
    </w:p>
    <w:p w14:paraId="2048E6B8" w14:textId="77777777" w:rsidR="00E543EC" w:rsidRDefault="00E543EC" w:rsidP="00E543EC">
      <w:pPr>
        <w:suppressAutoHyphens/>
        <w:autoSpaceDE w:val="0"/>
        <w:autoSpaceDN w:val="0"/>
        <w:adjustRightInd w:val="0"/>
        <w:rPr>
          <w:rFonts w:cs="Arial"/>
        </w:rPr>
      </w:pPr>
    </w:p>
    <w:p w14:paraId="27C7F058" w14:textId="77777777" w:rsidR="00E543EC" w:rsidRDefault="00E543EC" w:rsidP="00E543EC">
      <w:pPr>
        <w:suppressAutoHyphens/>
        <w:autoSpaceDE w:val="0"/>
        <w:autoSpaceDN w:val="0"/>
        <w:adjustRightInd w:val="0"/>
        <w:rPr>
          <w:rFonts w:cs="Arial"/>
        </w:rPr>
      </w:pPr>
      <w:r>
        <w:rPr>
          <w:rFonts w:cs="Arial"/>
        </w:rPr>
        <w:t>De Raad behoeft dan ook niet gevraagd te worden een specifieke Verklaring van geen bedenkingen af te</w:t>
      </w:r>
    </w:p>
    <w:p w14:paraId="3C5C2F18" w14:textId="77777777" w:rsidR="00E543EC" w:rsidRDefault="00E543EC" w:rsidP="00E543EC">
      <w:pPr>
        <w:suppressAutoHyphens/>
        <w:autoSpaceDE w:val="0"/>
        <w:autoSpaceDN w:val="0"/>
        <w:adjustRightInd w:val="0"/>
        <w:rPr>
          <w:rFonts w:cs="Arial"/>
        </w:rPr>
      </w:pPr>
      <w:r>
        <w:rPr>
          <w:rFonts w:cs="Arial"/>
        </w:rPr>
        <w:t>geven.</w:t>
      </w:r>
    </w:p>
    <w:p w14:paraId="37877E5E" w14:textId="77777777" w:rsidR="00E543EC" w:rsidRDefault="00E543EC" w:rsidP="00E543EC">
      <w:pPr>
        <w:suppressAutoHyphens/>
        <w:autoSpaceDE w:val="0"/>
        <w:autoSpaceDN w:val="0"/>
        <w:adjustRightInd w:val="0"/>
        <w:rPr>
          <w:rFonts w:cs="Arial"/>
          <w:b/>
          <w:bCs/>
        </w:rPr>
      </w:pPr>
    </w:p>
    <w:p w14:paraId="64079D09" w14:textId="77777777" w:rsidR="00E543EC" w:rsidRDefault="00E543EC" w:rsidP="00E543EC">
      <w:pPr>
        <w:suppressAutoHyphens/>
        <w:autoSpaceDE w:val="0"/>
        <w:autoSpaceDN w:val="0"/>
        <w:adjustRightInd w:val="0"/>
        <w:rPr>
          <w:rFonts w:cs="Arial"/>
          <w:b/>
          <w:bCs/>
        </w:rPr>
      </w:pPr>
      <w:r>
        <w:rPr>
          <w:rFonts w:cs="Arial"/>
          <w:b/>
          <w:bCs/>
        </w:rPr>
        <w:t>3.a Zienswijzen</w:t>
      </w:r>
    </w:p>
    <w:p w14:paraId="42E46A85" w14:textId="01F4609C" w:rsidR="00E543EC" w:rsidRDefault="00E543EC" w:rsidP="00E543EC">
      <w:pPr>
        <w:suppressAutoHyphens/>
        <w:autoSpaceDE w:val="0"/>
        <w:autoSpaceDN w:val="0"/>
        <w:adjustRightInd w:val="0"/>
        <w:jc w:val="both"/>
        <w:rPr>
          <w:rFonts w:cs="Arial"/>
        </w:rPr>
      </w:pPr>
      <w:r>
        <w:rPr>
          <w:rFonts w:cs="Arial"/>
        </w:rPr>
        <w:t xml:space="preserve">Wij hebben het ontwerpbesluit omgevingsvergunning met bijbehorende stukken </w:t>
      </w:r>
      <w:r w:rsidRPr="00E543EC">
        <w:rPr>
          <w:rFonts w:cs="Arial"/>
        </w:rPr>
        <w:t>vanaf 21 juli 2022 gedurende een periode van zes weken ter inzage gelegd. Tijdens deze termijn is een ieder in de</w:t>
      </w:r>
      <w:r>
        <w:rPr>
          <w:rFonts w:cs="Arial"/>
        </w:rPr>
        <w:t xml:space="preserve"> gelegenheid gesteld zijn of haar zienswijzen naar voren te brengen over dit ontwerpbesluit. Er zijn in deze periode </w:t>
      </w:r>
      <w:r w:rsidRPr="00E543EC">
        <w:rPr>
          <w:rFonts w:cs="Arial"/>
        </w:rPr>
        <w:t>geen zienswijzen</w:t>
      </w:r>
      <w:r>
        <w:rPr>
          <w:rFonts w:cs="Arial"/>
        </w:rPr>
        <w:t xml:space="preserve"> ingediend. </w:t>
      </w:r>
    </w:p>
    <w:p w14:paraId="4FD73EC4" w14:textId="77777777" w:rsidR="00E543EC" w:rsidRDefault="00E543EC" w:rsidP="00E543EC">
      <w:pPr>
        <w:jc w:val="both"/>
        <w:rPr>
          <w:rFonts w:cs="Arial"/>
        </w:rPr>
      </w:pPr>
    </w:p>
    <w:p w14:paraId="0F8FC5DD" w14:textId="77777777" w:rsidR="00E543EC" w:rsidRDefault="00E543EC" w:rsidP="00E543EC">
      <w:pPr>
        <w:rPr>
          <w:rFonts w:cs="Arial"/>
          <w:noProof/>
          <w:spacing w:val="-2"/>
        </w:rPr>
        <w:sectPr w:rsidR="00E543EC" w:rsidSect="00E543EC">
          <w:type w:val="continuous"/>
          <w:pgSz w:w="11906" w:h="16838"/>
          <w:pgMar w:top="1385" w:right="1361" w:bottom="851" w:left="1247" w:header="709" w:footer="0" w:gutter="0"/>
          <w:paperSrc w:first="4"/>
          <w:cols w:space="708"/>
          <w:titlePg/>
          <w:docGrid w:linePitch="272"/>
        </w:sectPr>
      </w:pPr>
    </w:p>
    <w:p w14:paraId="19A66EE7" w14:textId="77777777" w:rsidR="00E543EC" w:rsidRDefault="00E543EC" w:rsidP="00E543EC">
      <w:pPr>
        <w:jc w:val="both"/>
      </w:pPr>
      <w:r>
        <w:rPr>
          <w:b/>
          <w:bCs/>
        </w:rPr>
        <w:t>3. Beroepsmogelijkheid</w:t>
      </w:r>
    </w:p>
    <w:p w14:paraId="20F94F90" w14:textId="77777777" w:rsidR="00E543EC" w:rsidRDefault="00E543EC" w:rsidP="00E543EC">
      <w:pPr>
        <w:jc w:val="both"/>
      </w:pPr>
      <w:r>
        <w:t xml:space="preserve">Deze vergunning zal worden gepubliceerd in de woensdageditie van de Nieuwe </w:t>
      </w:r>
      <w:r>
        <w:rPr>
          <w:rStyle w:val="spelle"/>
        </w:rPr>
        <w:t>Dockumer</w:t>
      </w:r>
      <w:r>
        <w:t xml:space="preserve"> Courant en de Staatscourant. En </w:t>
      </w:r>
      <w:bookmarkStart w:id="1" w:name="_Hlk82159544"/>
      <w:r>
        <w:rPr>
          <w:rFonts w:cs="Arial"/>
          <w:spacing w:val="-3"/>
        </w:rPr>
        <w:t xml:space="preserve">op </w:t>
      </w:r>
      <w:hyperlink r:id="rId15" w:history="1">
        <w:r>
          <w:rPr>
            <w:rStyle w:val="Hyperlink"/>
          </w:rPr>
          <w:t>officielebekendmakingen.nl</w:t>
        </w:r>
      </w:hyperlink>
      <w:r>
        <w:rPr>
          <w:rStyle w:val="Hyperlink"/>
          <w:u w:val="none"/>
        </w:rPr>
        <w:t>.</w:t>
      </w:r>
      <w:r>
        <w:t xml:space="preserve"> </w:t>
      </w:r>
      <w:bookmarkEnd w:id="1"/>
      <w:r>
        <w:t xml:space="preserve">De vergunning ligt ter inzage in het gemeentehuis te </w:t>
      </w:r>
      <w:proofErr w:type="spellStart"/>
      <w:r>
        <w:rPr>
          <w:rStyle w:val="spelle"/>
        </w:rPr>
        <w:t>Damwâld</w:t>
      </w:r>
      <w:proofErr w:type="spellEnd"/>
      <w:r>
        <w:t xml:space="preserve"> en is te raadplegen op </w:t>
      </w:r>
      <w:hyperlink r:id="rId16" w:anchor="_blank" w:history="1">
        <w:r>
          <w:rPr>
            <w:rStyle w:val="Hyperlink"/>
          </w:rPr>
          <w:t>www.ruimtelijkeplannen.nl</w:t>
        </w:r>
      </w:hyperlink>
      <w:r>
        <w:t>. Tegen dit besluit kan door belanghebbenden beroep worden ingesteld.</w:t>
      </w:r>
    </w:p>
    <w:p w14:paraId="176E1145" w14:textId="77777777" w:rsidR="00E543EC" w:rsidRDefault="00E543EC" w:rsidP="00E543EC">
      <w:pPr>
        <w:jc w:val="both"/>
        <w:rPr>
          <w:b/>
          <w:bCs/>
        </w:rPr>
      </w:pPr>
    </w:p>
    <w:p w14:paraId="74994241" w14:textId="77777777" w:rsidR="00E543EC" w:rsidRDefault="00E543EC" w:rsidP="00E543EC">
      <w:pPr>
        <w:jc w:val="both"/>
      </w:pPr>
      <w:r>
        <w:rPr>
          <w:b/>
          <w:bCs/>
        </w:rPr>
        <w:t>3.1 Het indienen van een beroepschrift</w:t>
      </w:r>
    </w:p>
    <w:p w14:paraId="368FAEAD" w14:textId="77777777" w:rsidR="00E543EC" w:rsidRDefault="00E543EC" w:rsidP="00E543EC">
      <w:pPr>
        <w:jc w:val="both"/>
      </w:pPr>
      <w:r>
        <w:t>Als u het niet eens bent met dit besluit, dan kunt u een beroepschrift indienen. Het beroepschrift moet u binnen zes weken vanaf de dag nadat het besluit ter inzage is gelegd, opsturen. U moet dit sturen naar de rechtbank Noord-Nederland, afdeling Bestuursrecht, Postbus 150, 9700 AD  Groningen.</w:t>
      </w:r>
    </w:p>
    <w:p w14:paraId="412CEE73" w14:textId="77777777" w:rsidR="00E543EC" w:rsidRDefault="00E543EC" w:rsidP="00E543EC">
      <w:pPr>
        <w:jc w:val="both"/>
      </w:pPr>
      <w:r>
        <w:t xml:space="preserve">U kunt uw beroepschrift ook digitaal indienen. Dit kan via </w:t>
      </w:r>
      <w:hyperlink r:id="rId17" w:anchor="_blank" w:history="1">
        <w:r>
          <w:rPr>
            <w:rStyle w:val="Hyperlink"/>
          </w:rPr>
          <w:t>http://loket.rechtspraak.nl/bestuursrecht</w:t>
        </w:r>
      </w:hyperlink>
      <w:r>
        <w:t xml:space="preserve">. Hiervoor hebt u uw </w:t>
      </w:r>
      <w:proofErr w:type="spellStart"/>
      <w:r>
        <w:rPr>
          <w:rStyle w:val="spelle"/>
        </w:rPr>
        <w:t>DigiD</w:t>
      </w:r>
      <w:proofErr w:type="spellEnd"/>
      <w:r>
        <w:t xml:space="preserve"> nodig. </w:t>
      </w:r>
    </w:p>
    <w:p w14:paraId="73C4962E" w14:textId="77777777" w:rsidR="00E543EC" w:rsidRDefault="00E543EC" w:rsidP="00E543EC">
      <w:pPr>
        <w:jc w:val="both"/>
      </w:pPr>
      <w:r>
        <w:t> </w:t>
      </w:r>
    </w:p>
    <w:p w14:paraId="57C24BD6" w14:textId="77777777" w:rsidR="00E543EC" w:rsidRDefault="00E543EC" w:rsidP="00E543EC">
      <w:pPr>
        <w:jc w:val="both"/>
      </w:pPr>
      <w:r>
        <w:rPr>
          <w:b/>
          <w:bCs/>
        </w:rPr>
        <w:t>3.2 Inhoud beroepschrift</w:t>
      </w:r>
    </w:p>
    <w:p w14:paraId="53E42496" w14:textId="77777777" w:rsidR="00E543EC" w:rsidRDefault="00E543EC" w:rsidP="00E543EC">
      <w:pPr>
        <w:jc w:val="both"/>
      </w:pPr>
      <w:r>
        <w:t>Wat moet er in uw beroepschrift staan?</w:t>
      </w:r>
    </w:p>
    <w:p w14:paraId="725C7225" w14:textId="77777777" w:rsidR="00E543EC" w:rsidRDefault="00E543EC" w:rsidP="00E543EC">
      <w:pPr>
        <w:pStyle w:val="Lijstalinea"/>
        <w:numPr>
          <w:ilvl w:val="0"/>
          <w:numId w:val="28"/>
        </w:numPr>
        <w:jc w:val="both"/>
      </w:pPr>
      <w:r>
        <w:rPr>
          <w:sz w:val="20"/>
        </w:rPr>
        <w:t>uw naam</w:t>
      </w:r>
    </w:p>
    <w:p w14:paraId="5F93E59C" w14:textId="77777777" w:rsidR="00E543EC" w:rsidRDefault="00E543EC" w:rsidP="00E543EC">
      <w:pPr>
        <w:pStyle w:val="Lijstalinea"/>
        <w:numPr>
          <w:ilvl w:val="0"/>
          <w:numId w:val="28"/>
        </w:numPr>
        <w:jc w:val="both"/>
      </w:pPr>
      <w:r>
        <w:rPr>
          <w:sz w:val="20"/>
        </w:rPr>
        <w:t>uw adres</w:t>
      </w:r>
    </w:p>
    <w:p w14:paraId="47DC685D" w14:textId="77777777" w:rsidR="00E543EC" w:rsidRDefault="00E543EC" w:rsidP="00E543EC">
      <w:pPr>
        <w:pStyle w:val="Lijstalinea"/>
        <w:numPr>
          <w:ilvl w:val="0"/>
          <w:numId w:val="28"/>
        </w:numPr>
        <w:jc w:val="both"/>
      </w:pPr>
      <w:r>
        <w:rPr>
          <w:sz w:val="20"/>
        </w:rPr>
        <w:t xml:space="preserve">uw (elektronische </w:t>
      </w:r>
      <w:proofErr w:type="spellStart"/>
      <w:r>
        <w:rPr>
          <w:rStyle w:val="spelle"/>
          <w:sz w:val="20"/>
        </w:rPr>
        <w:t>DigiD</w:t>
      </w:r>
      <w:proofErr w:type="spellEnd"/>
      <w:r>
        <w:rPr>
          <w:sz w:val="20"/>
        </w:rPr>
        <w:t xml:space="preserve">) handtekening </w:t>
      </w:r>
    </w:p>
    <w:p w14:paraId="6D9C97B1" w14:textId="77777777" w:rsidR="00E543EC" w:rsidRDefault="00E543EC" w:rsidP="00E543EC">
      <w:pPr>
        <w:pStyle w:val="Lijstalinea"/>
        <w:numPr>
          <w:ilvl w:val="0"/>
          <w:numId w:val="28"/>
        </w:numPr>
        <w:jc w:val="both"/>
      </w:pPr>
      <w:r>
        <w:rPr>
          <w:sz w:val="20"/>
        </w:rPr>
        <w:t>de datum van het beroepschrift</w:t>
      </w:r>
    </w:p>
    <w:p w14:paraId="2B744E53" w14:textId="77777777" w:rsidR="00E543EC" w:rsidRDefault="00E543EC" w:rsidP="00E543EC">
      <w:pPr>
        <w:pStyle w:val="Lijstalinea"/>
        <w:numPr>
          <w:ilvl w:val="0"/>
          <w:numId w:val="28"/>
        </w:numPr>
        <w:jc w:val="both"/>
      </w:pPr>
      <w:r>
        <w:rPr>
          <w:sz w:val="20"/>
        </w:rPr>
        <w:t>een omschrijving van het besluit waartegen u beroep indient</w:t>
      </w:r>
    </w:p>
    <w:p w14:paraId="27ED84B8" w14:textId="77777777" w:rsidR="00E543EC" w:rsidRDefault="00E543EC" w:rsidP="00E543EC">
      <w:pPr>
        <w:pStyle w:val="Lijstalinea"/>
        <w:numPr>
          <w:ilvl w:val="0"/>
          <w:numId w:val="28"/>
        </w:numPr>
        <w:jc w:val="both"/>
      </w:pPr>
      <w:r>
        <w:rPr>
          <w:sz w:val="20"/>
        </w:rPr>
        <w:t>de reden waarom u beroep indient.</w:t>
      </w:r>
    </w:p>
    <w:p w14:paraId="5E095405" w14:textId="77777777" w:rsidR="00E543EC" w:rsidRDefault="00E543EC" w:rsidP="00E543EC">
      <w:pPr>
        <w:jc w:val="both"/>
        <w:rPr>
          <w:rFonts w:eastAsia="Calibri"/>
        </w:rPr>
      </w:pPr>
      <w:r>
        <w:t>U moet een kopie van het besluit meesturen aan de rechtbank.</w:t>
      </w:r>
    </w:p>
    <w:p w14:paraId="26E9211B" w14:textId="77777777" w:rsidR="00E543EC" w:rsidRDefault="00E543EC" w:rsidP="00E543EC">
      <w:pPr>
        <w:jc w:val="both"/>
      </w:pPr>
      <w:r>
        <w:t> </w:t>
      </w:r>
    </w:p>
    <w:p w14:paraId="58A7C1C1" w14:textId="77777777" w:rsidR="00E543EC" w:rsidRDefault="00E543EC" w:rsidP="00E543EC">
      <w:pPr>
        <w:jc w:val="both"/>
      </w:pPr>
      <w:r>
        <w:rPr>
          <w:b/>
          <w:bCs/>
        </w:rPr>
        <w:t>3.3 Kosten indienen beroepschrift</w:t>
      </w:r>
    </w:p>
    <w:p w14:paraId="36C0E4C0" w14:textId="77777777" w:rsidR="00E543EC" w:rsidRDefault="00E543EC" w:rsidP="00E543EC">
      <w:pPr>
        <w:jc w:val="both"/>
      </w:pPr>
      <w:r>
        <w:t xml:space="preserve">Het indienen van een beroepschrift kost geld. U moet griffierecht betalen. De afdeling Bestuursrecht van de Rechtbank Noord-Nederland kan u hierover meer informatie geven. </w:t>
      </w:r>
    </w:p>
    <w:p w14:paraId="21147936" w14:textId="77777777" w:rsidR="00E543EC" w:rsidRDefault="00E543EC" w:rsidP="00E543EC">
      <w:pPr>
        <w:jc w:val="both"/>
      </w:pPr>
      <w:r>
        <w:t> </w:t>
      </w:r>
    </w:p>
    <w:p w14:paraId="297ACFD4" w14:textId="77777777" w:rsidR="00E543EC" w:rsidRDefault="00E543EC" w:rsidP="00E543EC">
      <w:pPr>
        <w:jc w:val="both"/>
      </w:pPr>
      <w:r>
        <w:rPr>
          <w:b/>
          <w:bCs/>
        </w:rPr>
        <w:t>3.4 Voorlopige voorziening</w:t>
      </w:r>
    </w:p>
    <w:p w14:paraId="6783CF3B" w14:textId="77777777" w:rsidR="00E543EC" w:rsidRDefault="00E543EC" w:rsidP="00E543EC">
      <w:pPr>
        <w:jc w:val="both"/>
      </w:pPr>
      <w:r>
        <w:t>Als u een beroepschrift indient, dan blijft het besluit geldig (het beroepschrift schort de werking niet op). Wilt u voorkomen dat het besluit ingaat, dan kunt de rechter vragen om een voorlopige voorziening. Dit mag alleen als u een beroepschrift heeft ingediend. De Voorzieningenrechter kan besluiten om dit besluit helemaal of gedeeltelijk te schorsen. Hij moet dan wel vinden dat er sprake is van een spoedeisend belang.</w:t>
      </w:r>
    </w:p>
    <w:p w14:paraId="46B1F4C2" w14:textId="77777777" w:rsidR="00E543EC" w:rsidRDefault="00E543EC" w:rsidP="00E543EC">
      <w:pPr>
        <w:jc w:val="both"/>
      </w:pPr>
      <w:r>
        <w:t> </w:t>
      </w:r>
    </w:p>
    <w:p w14:paraId="340786A7" w14:textId="77777777" w:rsidR="00E543EC" w:rsidRDefault="00E543EC" w:rsidP="00E543EC">
      <w:pPr>
        <w:jc w:val="both"/>
      </w:pPr>
      <w:r>
        <w:t xml:space="preserve">Wilt u een voorlopige voorziening aanvragen? Stuurt u dan een brief naar de Voorzieningenrechter van de rechtbank Noord-Nederland, afdeling Bestuursrecht, Postbus 150, 9700 AD  Groningen. U kunt uw voorlopige voorziening ook digitaal aanvragen. Dat kan via website </w:t>
      </w:r>
      <w:hyperlink r:id="rId18" w:anchor="_blank" w:history="1">
        <w:r>
          <w:rPr>
            <w:rStyle w:val="Hyperlink"/>
            <w:color w:val="0070C0"/>
          </w:rPr>
          <w:t>http://loket.rechtspraak.nl/bestuursrecht</w:t>
        </w:r>
      </w:hyperlink>
      <w:r>
        <w:t xml:space="preserve">. Ook hiervoor hebt u uw </w:t>
      </w:r>
      <w:proofErr w:type="spellStart"/>
      <w:r>
        <w:rPr>
          <w:rStyle w:val="spelle"/>
        </w:rPr>
        <w:t>DigiD</w:t>
      </w:r>
      <w:proofErr w:type="spellEnd"/>
      <w:r>
        <w:t xml:space="preserve"> nodig </w:t>
      </w:r>
    </w:p>
    <w:p w14:paraId="1FC575C8" w14:textId="77777777" w:rsidR="00E543EC" w:rsidRDefault="00E543EC" w:rsidP="00E543EC">
      <w:pPr>
        <w:jc w:val="both"/>
      </w:pPr>
      <w:r>
        <w:t> </w:t>
      </w:r>
      <w:r>
        <w:rPr>
          <w:b/>
          <w:bCs/>
        </w:rPr>
        <w:t> </w:t>
      </w:r>
    </w:p>
    <w:p w14:paraId="75444D93" w14:textId="77777777" w:rsidR="00E543EC" w:rsidRDefault="00E543EC" w:rsidP="00E543EC">
      <w:pPr>
        <w:jc w:val="both"/>
      </w:pPr>
      <w:r>
        <w:rPr>
          <w:b/>
          <w:bCs/>
        </w:rPr>
        <w:t>3.5 Kosten voorlopige voorziening</w:t>
      </w:r>
    </w:p>
    <w:p w14:paraId="5860EB06" w14:textId="77777777" w:rsidR="00E543EC" w:rsidRDefault="00E543EC" w:rsidP="00E543EC">
      <w:pPr>
        <w:jc w:val="both"/>
      </w:pPr>
      <w:r>
        <w:t xml:space="preserve">Het aanvragen van een voorlopige voorziening kost geld. U moet griffierecht betalen. De afdeling Bestuursrecht van de Rechtbank Noord-Nederland kan u hierover meer informatie geven. </w:t>
      </w:r>
    </w:p>
    <w:p w14:paraId="1925314E" w14:textId="77777777" w:rsidR="00E543EC" w:rsidRDefault="00E543EC" w:rsidP="00E543EC">
      <w:pPr>
        <w:keepLines/>
        <w:tabs>
          <w:tab w:val="left" w:pos="397"/>
        </w:tabs>
        <w:jc w:val="both"/>
        <w:rPr>
          <w:rFonts w:cs="Arial"/>
          <w:noProof/>
        </w:rPr>
      </w:pPr>
    </w:p>
    <w:p w14:paraId="42E134EF" w14:textId="172B022A" w:rsidR="00E543EC" w:rsidRDefault="00E543EC" w:rsidP="00E543EC">
      <w:pPr>
        <w:jc w:val="both"/>
        <w:rPr>
          <w:rFonts w:cs="Arial"/>
          <w:noProof/>
        </w:rPr>
      </w:pPr>
      <w:r>
        <w:rPr>
          <w:rFonts w:cs="Arial"/>
          <w:b/>
          <w:noProof/>
        </w:rPr>
        <w:br w:type="page"/>
      </w:r>
      <w:r>
        <w:rPr>
          <w:rFonts w:cs="Arial"/>
          <w:b/>
          <w:noProof/>
        </w:rPr>
        <w:lastRenderedPageBreak/>
        <w:t>4. Inwerkingtreding</w:t>
      </w:r>
    </w:p>
    <w:p w14:paraId="54B8861F" w14:textId="77777777" w:rsidR="00E543EC" w:rsidRDefault="00E543EC" w:rsidP="00E543EC">
      <w:pPr>
        <w:jc w:val="both"/>
        <w:rPr>
          <w:rFonts w:cs="Arial"/>
          <w:noProof/>
        </w:rPr>
      </w:pPr>
      <w:r>
        <w:rPr>
          <w:rFonts w:cs="Arial"/>
          <w:noProof/>
        </w:rPr>
        <w:t xml:space="preserve">U kunt pas van de vergunning gebruik maken nadat deze in werking is getreden. </w:t>
      </w:r>
      <w:r>
        <w:rPr>
          <w:rFonts w:cs="Arial"/>
          <w:bCs/>
          <w:noProof/>
          <w:u w:val="single"/>
        </w:rPr>
        <w:t>Voor uw beschikking geldt dat deze pas in werking treedt op de dag nadat de termijn voor het indienen van een beroepschrift is verstreken. (na zes weken)</w:t>
      </w:r>
      <w:r>
        <w:rPr>
          <w:rFonts w:cs="Arial"/>
          <w:noProof/>
        </w:rPr>
        <w:t xml:space="preserve"> Heeft gedurende deze termijn een belanghebbende een voorlopige voorziening gevraagd? Dan moet ook eerst de voorzieningenrechter beslist hebben op dit verzoek. </w:t>
      </w:r>
    </w:p>
    <w:p w14:paraId="45FE302C" w14:textId="77777777" w:rsidR="00E543EC" w:rsidRDefault="00E543EC" w:rsidP="00E543EC">
      <w:pPr>
        <w:jc w:val="both"/>
        <w:rPr>
          <w:rFonts w:cs="Arial"/>
        </w:rPr>
      </w:pPr>
    </w:p>
    <w:p w14:paraId="438AEAD1" w14:textId="77777777" w:rsidR="00E543EC" w:rsidRDefault="00E543EC" w:rsidP="00E543EC">
      <w:pPr>
        <w:jc w:val="both"/>
        <w:rPr>
          <w:rFonts w:cs="Arial"/>
          <w:b/>
          <w:bCs/>
        </w:rPr>
      </w:pPr>
      <w:r>
        <w:rPr>
          <w:rFonts w:cs="Arial"/>
          <w:b/>
          <w:noProof/>
        </w:rPr>
        <w:t xml:space="preserve">5. </w:t>
      </w:r>
      <w:r>
        <w:rPr>
          <w:rFonts w:cs="Arial"/>
          <w:b/>
          <w:bCs/>
        </w:rPr>
        <w:t>Vragen?</w:t>
      </w:r>
    </w:p>
    <w:p w14:paraId="435F1DCE" w14:textId="77777777" w:rsidR="00E543EC" w:rsidRDefault="00E543EC" w:rsidP="00E543EC">
      <w:pPr>
        <w:jc w:val="both"/>
        <w:rPr>
          <w:rFonts w:cs="Arial"/>
        </w:rPr>
      </w:pPr>
      <w:r>
        <w:rPr>
          <w:rFonts w:cs="Arial"/>
        </w:rPr>
        <w:t xml:space="preserve">Bel ons klantencontactcentrum op (0519) 29 88 88. Of stuur een mail naar </w:t>
      </w:r>
      <w:hyperlink r:id="rId19" w:history="1">
        <w:r>
          <w:rPr>
            <w:rStyle w:val="Hyperlink"/>
            <w:rFonts w:cs="Arial"/>
          </w:rPr>
          <w:t>kccvergunningen@noardeast-fryslan.nl</w:t>
        </w:r>
      </w:hyperlink>
      <w:r>
        <w:rPr>
          <w:rFonts w:cs="Arial"/>
        </w:rPr>
        <w:t>. U bereikt ons van maandag tot en met donderdag tussen 8.30 en 16.30 uur. En op vrijdag tussen 8.30 en 12.00 uur. We helpen u graag.</w:t>
      </w:r>
    </w:p>
    <w:p w14:paraId="3307456C" w14:textId="77777777" w:rsidR="00E543EC" w:rsidRDefault="00E543EC" w:rsidP="00E543EC">
      <w:pPr>
        <w:jc w:val="both"/>
        <w:rPr>
          <w:rFonts w:cs="Arial"/>
        </w:rPr>
      </w:pPr>
    </w:p>
    <w:p w14:paraId="38FF150E" w14:textId="77777777" w:rsidR="00E543EC" w:rsidRDefault="00E543EC" w:rsidP="00E543EC">
      <w:pPr>
        <w:jc w:val="both"/>
        <w:rPr>
          <w:rFonts w:cs="Arial"/>
        </w:rPr>
      </w:pPr>
    </w:p>
    <w:p w14:paraId="2CD7853E" w14:textId="77777777" w:rsidR="00E543EC" w:rsidRDefault="00E543EC" w:rsidP="00E543EC">
      <w:pPr>
        <w:jc w:val="both"/>
        <w:rPr>
          <w:rFonts w:cs="Arial"/>
        </w:rPr>
      </w:pPr>
      <w:r>
        <w:rPr>
          <w:rFonts w:cs="Arial"/>
        </w:rPr>
        <w:t>Hoogachtend,</w:t>
      </w:r>
    </w:p>
    <w:p w14:paraId="631F561E" w14:textId="77777777" w:rsidR="00E543EC" w:rsidRDefault="00E543EC" w:rsidP="00E543EC">
      <w:pPr>
        <w:jc w:val="both"/>
        <w:rPr>
          <w:rFonts w:cs="Arial"/>
        </w:rPr>
      </w:pPr>
      <w:r>
        <w:rPr>
          <w:rFonts w:cs="Arial"/>
        </w:rPr>
        <w:t xml:space="preserve">Namens het college van burgemeester en wethouders van </w:t>
      </w:r>
      <w:proofErr w:type="spellStart"/>
      <w:r>
        <w:rPr>
          <w:rFonts w:cs="Arial"/>
        </w:rPr>
        <w:t>Noardeast-Fryslân</w:t>
      </w:r>
      <w:proofErr w:type="spellEnd"/>
      <w:r>
        <w:rPr>
          <w:rFonts w:cs="Arial"/>
        </w:rPr>
        <w:t>,</w:t>
      </w:r>
    </w:p>
    <w:p w14:paraId="44379863" w14:textId="74A41447" w:rsidR="00E543EC" w:rsidRDefault="00F3441B" w:rsidP="00E543EC">
      <w:pPr>
        <w:jc w:val="both"/>
        <w:rPr>
          <w:rFonts w:cs="Arial"/>
        </w:rPr>
      </w:pPr>
      <w:r>
        <w:rPr>
          <w:rFonts w:cs="Arial"/>
          <w:noProof/>
        </w:rPr>
        <w:drawing>
          <wp:inline distT="0" distB="0" distL="0" distR="0" wp14:anchorId="277B47B9" wp14:editId="3EEF1276">
            <wp:extent cx="1136650" cy="85090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6650" cy="850900"/>
                    </a:xfrm>
                    <a:prstGeom prst="rect">
                      <a:avLst/>
                    </a:prstGeom>
                    <a:noFill/>
                    <a:ln>
                      <a:noFill/>
                    </a:ln>
                  </pic:spPr>
                </pic:pic>
              </a:graphicData>
            </a:graphic>
          </wp:inline>
        </w:drawing>
      </w:r>
    </w:p>
    <w:p w14:paraId="23DDDF7D" w14:textId="77777777" w:rsidR="00E543EC" w:rsidRDefault="00E543EC" w:rsidP="00E543EC">
      <w:pPr>
        <w:jc w:val="both"/>
        <w:rPr>
          <w:rFonts w:cs="Arial"/>
          <w:lang w:val="en-US"/>
        </w:rPr>
      </w:pPr>
      <w:r>
        <w:rPr>
          <w:rFonts w:cs="Arial"/>
          <w:lang w:val="en-US"/>
        </w:rPr>
        <w:t>J. Bil</w:t>
      </w:r>
    </w:p>
    <w:p w14:paraId="11D389DE" w14:textId="77777777" w:rsidR="00E543EC" w:rsidRDefault="00E543EC" w:rsidP="00E543EC">
      <w:pPr>
        <w:jc w:val="both"/>
        <w:rPr>
          <w:rFonts w:cs="Arial"/>
          <w:lang w:val="en-US"/>
        </w:rPr>
      </w:pPr>
      <w:proofErr w:type="spellStart"/>
      <w:r>
        <w:rPr>
          <w:rFonts w:cs="Arial"/>
          <w:lang w:val="en-US"/>
        </w:rPr>
        <w:t>Teamleider</w:t>
      </w:r>
      <w:proofErr w:type="spellEnd"/>
      <w:r>
        <w:rPr>
          <w:rFonts w:cs="Arial"/>
          <w:lang w:val="en-US"/>
        </w:rPr>
        <w:t xml:space="preserve"> </w:t>
      </w:r>
      <w:proofErr w:type="spellStart"/>
      <w:r>
        <w:rPr>
          <w:rFonts w:cs="Arial"/>
          <w:lang w:val="en-US"/>
        </w:rPr>
        <w:t>Fergunningferliening</w:t>
      </w:r>
      <w:proofErr w:type="spellEnd"/>
    </w:p>
    <w:p w14:paraId="7B5CB9C0" w14:textId="77777777" w:rsidR="00E543EC" w:rsidRDefault="00E543EC" w:rsidP="00E543EC">
      <w:pPr>
        <w:jc w:val="both"/>
        <w:rPr>
          <w:rFonts w:cs="Arial"/>
          <w:lang w:val="en-US"/>
        </w:rPr>
      </w:pPr>
    </w:p>
    <w:p w14:paraId="2F4EEC1E" w14:textId="77777777" w:rsidR="00E543EC" w:rsidRDefault="00E543EC" w:rsidP="00E543EC">
      <w:pPr>
        <w:jc w:val="both"/>
        <w:rPr>
          <w:rFonts w:cs="Arial"/>
          <w:lang w:val="en-US"/>
        </w:rPr>
      </w:pPr>
    </w:p>
    <w:p w14:paraId="01C50DFF" w14:textId="77777777" w:rsidR="00E543EC" w:rsidRDefault="00E543EC" w:rsidP="00E543EC">
      <w:pPr>
        <w:jc w:val="both"/>
        <w:rPr>
          <w:rFonts w:cs="Arial"/>
          <w:sz w:val="16"/>
          <w:szCs w:val="16"/>
          <w:lang w:val="en-US"/>
        </w:rPr>
      </w:pPr>
      <w:r>
        <w:rPr>
          <w:rFonts w:cs="Arial"/>
          <w:sz w:val="16"/>
          <w:szCs w:val="16"/>
          <w:lang w:val="en-US"/>
        </w:rPr>
        <w:t>cc.: Sjouke Hiemstra Bouwkundig Bureau (</w:t>
      </w:r>
      <w:hyperlink r:id="rId21" w:history="1">
        <w:r>
          <w:rPr>
            <w:rStyle w:val="Hyperlink"/>
            <w:rFonts w:cs="Arial"/>
            <w:sz w:val="16"/>
            <w:szCs w:val="16"/>
            <w:lang w:val="en-US"/>
          </w:rPr>
          <w:t>info@sjoukehiemstra.nl</w:t>
        </w:r>
      </w:hyperlink>
      <w:r>
        <w:rPr>
          <w:rFonts w:cs="Arial"/>
          <w:sz w:val="16"/>
          <w:szCs w:val="16"/>
          <w:lang w:val="en-US"/>
        </w:rPr>
        <w:t xml:space="preserve">) </w:t>
      </w:r>
    </w:p>
    <w:p w14:paraId="7FB6B3F8" w14:textId="77777777" w:rsidR="00E543EC" w:rsidRDefault="00E543EC" w:rsidP="00E543EC">
      <w:pPr>
        <w:rPr>
          <w:rFonts w:cs="Arial"/>
          <w:i/>
        </w:rPr>
      </w:pPr>
    </w:p>
    <w:p w14:paraId="1F23241D" w14:textId="77777777" w:rsidR="00E543EC" w:rsidRDefault="00E543EC" w:rsidP="00E543EC">
      <w:pPr>
        <w:ind w:left="1134" w:right="84" w:hanging="1134"/>
        <w:jc w:val="both"/>
        <w:rPr>
          <w:rFonts w:cs="Arial"/>
          <w:b/>
        </w:rPr>
      </w:pPr>
      <w:r>
        <w:rPr>
          <w:rFonts w:cs="Arial"/>
          <w:b/>
          <w:bCs/>
        </w:rPr>
        <w:br w:type="page"/>
      </w:r>
      <w:r>
        <w:rPr>
          <w:rFonts w:cs="Arial"/>
          <w:b/>
          <w:bCs/>
        </w:rPr>
        <w:lastRenderedPageBreak/>
        <w:t>Voorschriften behorend bij omgevingsvergunning (</w:t>
      </w:r>
      <w:r>
        <w:rPr>
          <w:rFonts w:cs="Arial"/>
          <w:b/>
        </w:rPr>
        <w:t>20212910</w:t>
      </w:r>
      <w:r>
        <w:rPr>
          <w:rFonts w:cs="Arial"/>
          <w:b/>
          <w:bCs/>
        </w:rPr>
        <w:t>)</w:t>
      </w:r>
      <w:r>
        <w:rPr>
          <w:rFonts w:cs="Arial"/>
          <w:b/>
          <w:bCs/>
        </w:rPr>
        <w:tab/>
      </w:r>
    </w:p>
    <w:p w14:paraId="222D300C" w14:textId="77777777" w:rsidR="00E543EC" w:rsidRDefault="00E543EC" w:rsidP="00E543EC">
      <w:pPr>
        <w:jc w:val="both"/>
        <w:rPr>
          <w:rFonts w:cs="Arial"/>
        </w:rPr>
      </w:pPr>
    </w:p>
    <w:p w14:paraId="3A990916" w14:textId="77777777" w:rsidR="00E543EC" w:rsidRDefault="00E543EC" w:rsidP="00E543EC">
      <w:pPr>
        <w:rPr>
          <w:rFonts w:cs="Arial"/>
          <w:b/>
          <w:noProof/>
          <w:color w:val="FF0000"/>
        </w:rPr>
      </w:pPr>
      <w:r>
        <w:rPr>
          <w:rFonts w:cs="Arial"/>
          <w:b/>
          <w:noProof/>
        </w:rPr>
        <w:t>Bouwen van een bouwwerk</w:t>
      </w:r>
    </w:p>
    <w:p w14:paraId="1BFE6AD5" w14:textId="77777777" w:rsidR="00E543EC" w:rsidRDefault="00E543EC" w:rsidP="00E543EC">
      <w:pPr>
        <w:numPr>
          <w:ilvl w:val="0"/>
          <w:numId w:val="8"/>
        </w:numPr>
        <w:jc w:val="both"/>
        <w:rPr>
          <w:rFonts w:cs="Arial"/>
          <w:noProof/>
        </w:rPr>
      </w:pPr>
      <w:r>
        <w:rPr>
          <w:rFonts w:cs="Arial"/>
          <w:noProof/>
        </w:rPr>
        <w:t xml:space="preserve">U moet er rekening mee houden dat u niet alleen bouwt zoals in de omgevingsvergunning staat, maar dat u ook bouwt volgens de eisen van het bouwbesluit en de nadere regels die dit bouwbesluit stelt. Bovendien moet u rekening houden met wat in de gemeentelijke bouwverordening staat. Deze voorwaarde geldt, tenzij uitdrukkelijk (in woord of op tekening) anders is vermeld. </w:t>
      </w:r>
    </w:p>
    <w:p w14:paraId="0A553F0E" w14:textId="77777777" w:rsidR="00E543EC" w:rsidRDefault="00E543EC" w:rsidP="00E543EC">
      <w:pPr>
        <w:numPr>
          <w:ilvl w:val="0"/>
          <w:numId w:val="8"/>
        </w:numPr>
        <w:jc w:val="both"/>
        <w:rPr>
          <w:rFonts w:cs="Arial"/>
          <w:noProof/>
        </w:rPr>
      </w:pPr>
      <w:r>
        <w:rPr>
          <w:rFonts w:cs="Arial"/>
          <w:noProof/>
        </w:rPr>
        <w:t>De bouwer/aannemer moet een kopie krijgen van de omgevingsvergunning met alle tekeningen en voorwaarden. Op de bouwplaats moet altijd de omgevingsvergunning met de tekeningen en voorwaarden aanwezig zijn.</w:t>
      </w:r>
    </w:p>
    <w:p w14:paraId="0360AF1E" w14:textId="77777777" w:rsidR="00E543EC" w:rsidRDefault="00E543EC" w:rsidP="00E543EC">
      <w:pPr>
        <w:numPr>
          <w:ilvl w:val="0"/>
          <w:numId w:val="8"/>
        </w:numPr>
        <w:jc w:val="both"/>
        <w:rPr>
          <w:rFonts w:cs="Arial"/>
          <w:noProof/>
        </w:rPr>
      </w:pPr>
      <w:r>
        <w:rPr>
          <w:rFonts w:cs="Arial"/>
          <w:noProof/>
        </w:rPr>
        <w:t>U moet ten minste drie weken voordat u start met het bouwen de hieronder genoemde onderdelen de volgende gegevens inleveren:</w:t>
      </w:r>
    </w:p>
    <w:p w14:paraId="2F2AB9C3" w14:textId="77777777" w:rsidR="00E543EC" w:rsidRDefault="00E543EC" w:rsidP="00E543EC">
      <w:pPr>
        <w:numPr>
          <w:ilvl w:val="1"/>
          <w:numId w:val="8"/>
        </w:numPr>
        <w:rPr>
          <w:rFonts w:cs="Arial"/>
          <w:noProof/>
        </w:rPr>
      </w:pPr>
      <w:r>
        <w:rPr>
          <w:rFonts w:cs="Arial"/>
          <w:noProof/>
          <w:u w:val="single"/>
        </w:rPr>
        <w:t>Voor het bouwwerk:</w:t>
      </w:r>
      <w:r>
        <w:rPr>
          <w:rFonts w:cs="Arial"/>
          <w:noProof/>
          <w:u w:val="single"/>
        </w:rPr>
        <w:br/>
      </w:r>
      <w:r>
        <w:rPr>
          <w:rFonts w:cs="Arial"/>
          <w:noProof/>
        </w:rPr>
        <w:t>de statische berekeningen en tekeningen van alle dragende constructiedelen.</w:t>
      </w:r>
    </w:p>
    <w:p w14:paraId="15253998" w14:textId="77777777" w:rsidR="00E543EC" w:rsidRDefault="00E543EC" w:rsidP="00E543EC">
      <w:pPr>
        <w:autoSpaceDE w:val="0"/>
        <w:autoSpaceDN w:val="0"/>
        <w:ind w:left="360"/>
        <w:jc w:val="both"/>
        <w:rPr>
          <w:rFonts w:cs="Arial"/>
          <w:noProof/>
        </w:rPr>
      </w:pPr>
      <w:r>
        <w:rPr>
          <w:rFonts w:cs="Arial"/>
          <w:noProof/>
        </w:rPr>
        <w:t>De bouw van elk onderdeel mag pas beginnen nadat de stukken van dat onderdeel zijn goedgekeurd door de gemeente.</w:t>
      </w:r>
    </w:p>
    <w:p w14:paraId="501F4832" w14:textId="77777777" w:rsidR="00E543EC" w:rsidRDefault="00E543EC" w:rsidP="00E543EC">
      <w:pPr>
        <w:numPr>
          <w:ilvl w:val="0"/>
          <w:numId w:val="8"/>
        </w:numPr>
        <w:contextualSpacing/>
        <w:jc w:val="both"/>
        <w:rPr>
          <w:rFonts w:cs="Arial"/>
        </w:rPr>
      </w:pPr>
      <w:r>
        <w:rPr>
          <w:rFonts w:cs="Arial"/>
        </w:rPr>
        <w:t xml:space="preserve">Tot slot willen wij u verzoeken de aanvang en voltooiing van de werkzaamheden en het storten van beton te melden bij team </w:t>
      </w:r>
      <w:proofErr w:type="spellStart"/>
      <w:r>
        <w:rPr>
          <w:rFonts w:cs="Arial"/>
        </w:rPr>
        <w:t>Tafersjoch</w:t>
      </w:r>
      <w:proofErr w:type="spellEnd"/>
      <w:r>
        <w:rPr>
          <w:rFonts w:cs="Arial"/>
        </w:rPr>
        <w:t xml:space="preserve">. Deze meldingen kunt u doen door een e-mail te sturen naar </w:t>
      </w:r>
      <w:hyperlink r:id="rId22" w:history="1">
        <w:r>
          <w:rPr>
            <w:rStyle w:val="Hyperlink"/>
            <w:rFonts w:cs="Arial"/>
          </w:rPr>
          <w:t>kccvergunningen@noardeast-fryslan.nl</w:t>
        </w:r>
      </w:hyperlink>
    </w:p>
    <w:p w14:paraId="5B21870C" w14:textId="77777777" w:rsidR="00E543EC" w:rsidRDefault="00E543EC" w:rsidP="00E543EC">
      <w:pPr>
        <w:jc w:val="both"/>
        <w:rPr>
          <w:rFonts w:cs="Arial"/>
        </w:rPr>
      </w:pPr>
    </w:p>
    <w:p w14:paraId="3046ABE1" w14:textId="77777777" w:rsidR="00E543EC" w:rsidRDefault="00E543EC" w:rsidP="00E543EC">
      <w:pPr>
        <w:rPr>
          <w:rFonts w:cs="Arial"/>
          <w:i/>
        </w:rPr>
      </w:pPr>
    </w:p>
    <w:p w14:paraId="0314126B" w14:textId="77777777" w:rsidR="003D7CEA" w:rsidRDefault="00E543EC" w:rsidP="00E543EC">
      <w:pPr>
        <w:rPr>
          <w:rFonts w:cs="Arial"/>
          <w:i/>
        </w:rPr>
      </w:pPr>
      <w:r>
        <w:rPr>
          <w:rFonts w:cs="Arial"/>
          <w:i/>
        </w:rPr>
        <w:br w:type="page"/>
      </w:r>
    </w:p>
    <w:p w14:paraId="62D4D220" w14:textId="77777777" w:rsidR="003D7CEA" w:rsidRDefault="003D7CEA" w:rsidP="00E543EC">
      <w:pPr>
        <w:rPr>
          <w:rFonts w:cs="Arial"/>
          <w:i/>
        </w:rPr>
      </w:pPr>
    </w:p>
    <w:p w14:paraId="223CAC62" w14:textId="34134899" w:rsidR="00E543EC" w:rsidRDefault="00E543EC" w:rsidP="00E543EC">
      <w:pPr>
        <w:rPr>
          <w:rFonts w:cs="Arial"/>
          <w:i/>
          <w:u w:val="single"/>
        </w:rPr>
      </w:pPr>
      <w:r>
        <w:rPr>
          <w:rFonts w:cs="Arial"/>
          <w:i/>
        </w:rPr>
        <w:t>Ter informatie de opbouw van  de leges:</w:t>
      </w:r>
    </w:p>
    <w:p w14:paraId="0CADF6AF" w14:textId="77777777" w:rsidR="00E543EC" w:rsidRDefault="00E543EC" w:rsidP="00E543EC">
      <w:pPr>
        <w:jc w:val="both"/>
        <w:rPr>
          <w:rFonts w:cs="Arial"/>
          <w:i/>
          <w:u w:val="single"/>
        </w:rPr>
      </w:pPr>
      <w:r>
        <w:rPr>
          <w:rFonts w:cs="Arial"/>
          <w:i/>
        </w:rPr>
        <w:t>Op basis van de legesverordening is voor het in behandeling nemen van de aanvraag voor een omgevingsvergunning leges verschuldigd. De hoogte van de leges is afhankelijk van de aangevraagde onderdelen van de omgevingsvergunning.</w:t>
      </w:r>
    </w:p>
    <w:p w14:paraId="08DD4B34" w14:textId="77777777" w:rsidR="00E543EC" w:rsidRDefault="00E543EC" w:rsidP="00E543EC">
      <w:pPr>
        <w:rPr>
          <w:rFonts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7"/>
        <w:gridCol w:w="2167"/>
      </w:tblGrid>
      <w:tr w:rsidR="00E543EC" w14:paraId="63717B42" w14:textId="77777777" w:rsidTr="00E543EC">
        <w:tc>
          <w:tcPr>
            <w:tcW w:w="7047" w:type="dxa"/>
            <w:tcBorders>
              <w:top w:val="single" w:sz="4" w:space="0" w:color="auto"/>
              <w:left w:val="single" w:sz="4" w:space="0" w:color="auto"/>
              <w:bottom w:val="single" w:sz="4" w:space="0" w:color="auto"/>
              <w:right w:val="single" w:sz="4" w:space="0" w:color="auto"/>
            </w:tcBorders>
            <w:hideMark/>
          </w:tcPr>
          <w:p w14:paraId="2C9AC323" w14:textId="77777777" w:rsidR="00E543EC" w:rsidRDefault="00E543EC">
            <w:pPr>
              <w:rPr>
                <w:rFonts w:cs="Arial"/>
                <w:i/>
              </w:rPr>
            </w:pPr>
            <w:r>
              <w:rPr>
                <w:rFonts w:cs="Arial"/>
                <w:i/>
              </w:rPr>
              <w:t>Opgegeven bouwkosten:</w:t>
            </w:r>
          </w:p>
        </w:tc>
        <w:tc>
          <w:tcPr>
            <w:tcW w:w="2167" w:type="dxa"/>
            <w:tcBorders>
              <w:top w:val="single" w:sz="4" w:space="0" w:color="auto"/>
              <w:left w:val="single" w:sz="4" w:space="0" w:color="auto"/>
              <w:bottom w:val="single" w:sz="4" w:space="0" w:color="auto"/>
              <w:right w:val="single" w:sz="4" w:space="0" w:color="auto"/>
            </w:tcBorders>
            <w:hideMark/>
          </w:tcPr>
          <w:p w14:paraId="483CE6DD" w14:textId="77777777" w:rsidR="00E543EC" w:rsidRDefault="00E543EC">
            <w:pPr>
              <w:jc w:val="both"/>
              <w:rPr>
                <w:rFonts w:cs="Arial"/>
                <w:i/>
              </w:rPr>
            </w:pPr>
            <w:r>
              <w:rPr>
                <w:rFonts w:cs="Arial"/>
                <w:i/>
              </w:rPr>
              <w:t>€            21.500,00</w:t>
            </w:r>
          </w:p>
        </w:tc>
      </w:tr>
      <w:tr w:rsidR="00E543EC" w14:paraId="26546CD3" w14:textId="77777777" w:rsidTr="00E543EC">
        <w:tc>
          <w:tcPr>
            <w:tcW w:w="7047" w:type="dxa"/>
            <w:tcBorders>
              <w:top w:val="single" w:sz="4" w:space="0" w:color="auto"/>
              <w:left w:val="single" w:sz="4" w:space="0" w:color="auto"/>
              <w:bottom w:val="single" w:sz="4" w:space="0" w:color="auto"/>
              <w:right w:val="single" w:sz="4" w:space="0" w:color="auto"/>
            </w:tcBorders>
          </w:tcPr>
          <w:p w14:paraId="13927E0D" w14:textId="77777777" w:rsidR="00E543EC" w:rsidRDefault="00E543EC">
            <w:pPr>
              <w:rPr>
                <w:rFonts w:cs="Arial"/>
              </w:rPr>
            </w:pPr>
          </w:p>
        </w:tc>
        <w:tc>
          <w:tcPr>
            <w:tcW w:w="2167" w:type="dxa"/>
            <w:tcBorders>
              <w:top w:val="single" w:sz="4" w:space="0" w:color="auto"/>
              <w:left w:val="single" w:sz="4" w:space="0" w:color="auto"/>
              <w:bottom w:val="single" w:sz="4" w:space="0" w:color="auto"/>
              <w:right w:val="single" w:sz="4" w:space="0" w:color="auto"/>
            </w:tcBorders>
          </w:tcPr>
          <w:p w14:paraId="75FA81DA" w14:textId="77777777" w:rsidR="00E543EC" w:rsidRDefault="00E543EC">
            <w:pPr>
              <w:rPr>
                <w:rFonts w:cs="Arial"/>
              </w:rPr>
            </w:pPr>
          </w:p>
        </w:tc>
      </w:tr>
      <w:tr w:rsidR="00E543EC" w14:paraId="0508B4DE" w14:textId="77777777" w:rsidTr="00E543EC">
        <w:tc>
          <w:tcPr>
            <w:tcW w:w="7047" w:type="dxa"/>
            <w:tcBorders>
              <w:top w:val="single" w:sz="4" w:space="0" w:color="auto"/>
              <w:left w:val="single" w:sz="4" w:space="0" w:color="auto"/>
              <w:bottom w:val="single" w:sz="4" w:space="0" w:color="auto"/>
              <w:right w:val="single" w:sz="4" w:space="0" w:color="auto"/>
            </w:tcBorders>
            <w:hideMark/>
          </w:tcPr>
          <w:p w14:paraId="0FDFB266" w14:textId="77777777" w:rsidR="00E543EC" w:rsidRDefault="00E543EC">
            <w:pPr>
              <w:rPr>
                <w:rFonts w:cs="Arial"/>
              </w:rPr>
            </w:pPr>
            <w:r>
              <w:rPr>
                <w:rFonts w:cs="Arial"/>
              </w:rPr>
              <w:t>Omgevingsvergunning activiteit bouwen</w:t>
            </w:r>
          </w:p>
        </w:tc>
        <w:tc>
          <w:tcPr>
            <w:tcW w:w="2167" w:type="dxa"/>
            <w:tcBorders>
              <w:top w:val="single" w:sz="4" w:space="0" w:color="auto"/>
              <w:left w:val="single" w:sz="4" w:space="0" w:color="auto"/>
              <w:bottom w:val="single" w:sz="4" w:space="0" w:color="auto"/>
              <w:right w:val="single" w:sz="4" w:space="0" w:color="auto"/>
            </w:tcBorders>
            <w:hideMark/>
          </w:tcPr>
          <w:p w14:paraId="13CB9B12" w14:textId="77777777" w:rsidR="00E543EC" w:rsidRDefault="00E543EC">
            <w:pPr>
              <w:rPr>
                <w:rFonts w:cs="Arial"/>
              </w:rPr>
            </w:pPr>
            <w:r>
              <w:rPr>
                <w:rFonts w:cs="Arial"/>
              </w:rPr>
              <w:t>€                 625,65</w:t>
            </w:r>
          </w:p>
        </w:tc>
      </w:tr>
      <w:tr w:rsidR="00E543EC" w14:paraId="18774447" w14:textId="77777777" w:rsidTr="00E543EC">
        <w:tc>
          <w:tcPr>
            <w:tcW w:w="7047" w:type="dxa"/>
            <w:tcBorders>
              <w:top w:val="single" w:sz="4" w:space="0" w:color="auto"/>
              <w:left w:val="single" w:sz="4" w:space="0" w:color="auto"/>
              <w:bottom w:val="single" w:sz="4" w:space="0" w:color="auto"/>
              <w:right w:val="single" w:sz="4" w:space="0" w:color="auto"/>
            </w:tcBorders>
            <w:hideMark/>
          </w:tcPr>
          <w:p w14:paraId="3A0F6C62" w14:textId="77777777" w:rsidR="00E543EC" w:rsidRDefault="00E543EC">
            <w:pPr>
              <w:rPr>
                <w:rFonts w:cs="Arial"/>
              </w:rPr>
            </w:pPr>
            <w:r>
              <w:rPr>
                <w:rFonts w:cs="Arial"/>
              </w:rPr>
              <w:t xml:space="preserve">Strijd met regels ruimtelijke ordening (artikel 2.12 lid 1 sub a onder 3 </w:t>
            </w:r>
            <w:proofErr w:type="spellStart"/>
            <w:r>
              <w:rPr>
                <w:rFonts w:cs="Arial"/>
              </w:rPr>
              <w:t>Wabo</w:t>
            </w:r>
            <w:proofErr w:type="spellEnd"/>
            <w:r>
              <w:rPr>
                <w:rFonts w:cs="Arial"/>
              </w:rPr>
              <w:t>)</w:t>
            </w:r>
          </w:p>
        </w:tc>
        <w:tc>
          <w:tcPr>
            <w:tcW w:w="2167" w:type="dxa"/>
            <w:tcBorders>
              <w:top w:val="single" w:sz="4" w:space="0" w:color="auto"/>
              <w:left w:val="single" w:sz="4" w:space="0" w:color="auto"/>
              <w:bottom w:val="single" w:sz="4" w:space="0" w:color="auto"/>
              <w:right w:val="single" w:sz="4" w:space="0" w:color="auto"/>
            </w:tcBorders>
            <w:hideMark/>
          </w:tcPr>
          <w:p w14:paraId="7CBDCD3B" w14:textId="77777777" w:rsidR="00E543EC" w:rsidRDefault="00E543EC">
            <w:pPr>
              <w:rPr>
                <w:rFonts w:cs="Arial"/>
              </w:rPr>
            </w:pPr>
            <w:r>
              <w:rPr>
                <w:rFonts w:cs="Arial"/>
              </w:rPr>
              <w:t>€              5.995,00</w:t>
            </w:r>
          </w:p>
        </w:tc>
      </w:tr>
      <w:tr w:rsidR="00E543EC" w14:paraId="5E37491B" w14:textId="77777777" w:rsidTr="00E543EC">
        <w:tc>
          <w:tcPr>
            <w:tcW w:w="7047" w:type="dxa"/>
            <w:tcBorders>
              <w:top w:val="single" w:sz="4" w:space="0" w:color="auto"/>
              <w:left w:val="single" w:sz="4" w:space="0" w:color="auto"/>
              <w:bottom w:val="single" w:sz="4" w:space="0" w:color="auto"/>
              <w:right w:val="single" w:sz="4" w:space="0" w:color="auto"/>
            </w:tcBorders>
          </w:tcPr>
          <w:p w14:paraId="32830460" w14:textId="77777777" w:rsidR="00E543EC" w:rsidRDefault="00E543EC">
            <w:pPr>
              <w:rPr>
                <w:rFonts w:cs="Arial"/>
              </w:rPr>
            </w:pPr>
          </w:p>
        </w:tc>
        <w:tc>
          <w:tcPr>
            <w:tcW w:w="2167" w:type="dxa"/>
            <w:tcBorders>
              <w:top w:val="single" w:sz="4" w:space="0" w:color="auto"/>
              <w:left w:val="single" w:sz="4" w:space="0" w:color="auto"/>
              <w:bottom w:val="single" w:sz="4" w:space="0" w:color="auto"/>
              <w:right w:val="single" w:sz="4" w:space="0" w:color="auto"/>
            </w:tcBorders>
          </w:tcPr>
          <w:p w14:paraId="674BB3A2" w14:textId="77777777" w:rsidR="00E543EC" w:rsidRDefault="00E543EC">
            <w:pPr>
              <w:rPr>
                <w:rFonts w:cs="Arial"/>
              </w:rPr>
            </w:pPr>
          </w:p>
        </w:tc>
      </w:tr>
      <w:tr w:rsidR="00E543EC" w14:paraId="061A047F" w14:textId="77777777" w:rsidTr="00E543EC">
        <w:tc>
          <w:tcPr>
            <w:tcW w:w="7047" w:type="dxa"/>
            <w:tcBorders>
              <w:top w:val="single" w:sz="4" w:space="0" w:color="auto"/>
              <w:left w:val="single" w:sz="4" w:space="0" w:color="auto"/>
              <w:bottom w:val="single" w:sz="4" w:space="0" w:color="auto"/>
              <w:right w:val="single" w:sz="4" w:space="0" w:color="auto"/>
            </w:tcBorders>
            <w:hideMark/>
          </w:tcPr>
          <w:p w14:paraId="09FC894C" w14:textId="77777777" w:rsidR="00E543EC" w:rsidRDefault="00E543EC">
            <w:pPr>
              <w:rPr>
                <w:rFonts w:cs="Arial"/>
                <w:b/>
              </w:rPr>
            </w:pPr>
            <w:r>
              <w:rPr>
                <w:rFonts w:cs="Arial"/>
                <w:b/>
              </w:rPr>
              <w:t>Totaal leges</w:t>
            </w:r>
          </w:p>
        </w:tc>
        <w:tc>
          <w:tcPr>
            <w:tcW w:w="2167" w:type="dxa"/>
            <w:tcBorders>
              <w:top w:val="single" w:sz="4" w:space="0" w:color="auto"/>
              <w:left w:val="single" w:sz="4" w:space="0" w:color="auto"/>
              <w:bottom w:val="single" w:sz="4" w:space="0" w:color="auto"/>
              <w:right w:val="single" w:sz="4" w:space="0" w:color="auto"/>
            </w:tcBorders>
            <w:hideMark/>
          </w:tcPr>
          <w:p w14:paraId="382BDF15" w14:textId="77777777" w:rsidR="00E543EC" w:rsidRDefault="00E543EC">
            <w:pPr>
              <w:rPr>
                <w:rFonts w:cs="Arial"/>
                <w:b/>
              </w:rPr>
            </w:pPr>
            <w:r>
              <w:rPr>
                <w:rFonts w:cs="Arial"/>
                <w:b/>
              </w:rPr>
              <w:t xml:space="preserve">€              </w:t>
            </w:r>
            <w:r>
              <w:rPr>
                <w:rFonts w:cs="Arial"/>
                <w:b/>
                <w:bCs/>
              </w:rPr>
              <w:t>6.620,65</w:t>
            </w:r>
          </w:p>
        </w:tc>
      </w:tr>
    </w:tbl>
    <w:p w14:paraId="2F2B23C6" w14:textId="77777777" w:rsidR="00E543EC" w:rsidRDefault="00E543EC" w:rsidP="00E543EC">
      <w:pPr>
        <w:rPr>
          <w:rFonts w:cs="Arial"/>
          <w:i/>
        </w:rPr>
      </w:pPr>
    </w:p>
    <w:p w14:paraId="25084024" w14:textId="77777777" w:rsidR="00E543EC" w:rsidRDefault="00E543EC" w:rsidP="00E543EC">
      <w:pPr>
        <w:jc w:val="both"/>
        <w:rPr>
          <w:rFonts w:cs="Arial"/>
          <w:i/>
        </w:rPr>
      </w:pPr>
      <w:r>
        <w:rPr>
          <w:rFonts w:cs="Arial"/>
          <w:i/>
        </w:rPr>
        <w:t>U ontvangt apart een legesnota voor het in behandeling nemen van uw aanvraag voor een omgevingsvergunning. Daarin wordt u de definitieve hoogte van de leges medegedeeld. Daartegen kunt u  binnen zes weken na de dagtekening van die nota een bezwaarschrift indienen bij de gemeente. Meer informatie daarover vindt u in de binnenkort te ontvangen legesnota.</w:t>
      </w:r>
    </w:p>
    <w:p w14:paraId="48917D6B" w14:textId="77777777" w:rsidR="00E543EC" w:rsidRDefault="00E543EC" w:rsidP="00E543EC">
      <w:pPr>
        <w:jc w:val="both"/>
        <w:rPr>
          <w:rFonts w:cs="Arial"/>
        </w:rPr>
      </w:pPr>
    </w:p>
    <w:p w14:paraId="208F7F56" w14:textId="77777777" w:rsidR="00667576" w:rsidRPr="00E543EC" w:rsidRDefault="00667576" w:rsidP="00E543EC"/>
    <w:sectPr w:rsidR="00667576" w:rsidRPr="00E543EC" w:rsidSect="006841B3">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512" w:right="1361" w:bottom="1135" w:left="1247" w:header="709" w:footer="0" w:gutter="0"/>
      <w:paperSrc w:first="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2982" w14:textId="77777777" w:rsidR="004B5C77" w:rsidRDefault="004B5C77" w:rsidP="00D075F6">
      <w:r>
        <w:separator/>
      </w:r>
    </w:p>
  </w:endnote>
  <w:endnote w:type="continuationSeparator" w:id="0">
    <w:p w14:paraId="712215AA" w14:textId="77777777" w:rsidR="004B5C77" w:rsidRDefault="004B5C77" w:rsidP="00D0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1182" w14:textId="77777777" w:rsidR="00E543EC" w:rsidRDefault="00E543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7CB9" w14:textId="331BE3A9" w:rsidR="00E543EC" w:rsidRDefault="00F3441B" w:rsidP="00E543EC">
    <w:pPr>
      <w:pStyle w:val="Voettekst"/>
      <w:ind w:left="-1247"/>
    </w:pPr>
    <w:r>
      <w:rPr>
        <w:noProof/>
      </w:rPr>
      <w:drawing>
        <wp:inline distT="0" distB="0" distL="0" distR="0" wp14:anchorId="5510C9F0" wp14:editId="3AFA65B0">
          <wp:extent cx="10737850" cy="171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0" cy="1714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2E1E" w14:textId="1CE1AC98" w:rsidR="00E543EC" w:rsidRDefault="00F3441B" w:rsidP="00E543EC">
    <w:pPr>
      <w:pStyle w:val="Voettekst"/>
      <w:ind w:left="-1247"/>
    </w:pPr>
    <w:r>
      <w:rPr>
        <w:noProof/>
      </w:rPr>
      <w:drawing>
        <wp:inline distT="0" distB="0" distL="0" distR="0" wp14:anchorId="7F441386" wp14:editId="4545ABEE">
          <wp:extent cx="10737850" cy="171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0" cy="1714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C3E2" w14:textId="77777777" w:rsidR="004B5C77" w:rsidRDefault="004B5C77">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28DC" w14:textId="3A8003CB" w:rsidR="004B5C77" w:rsidRPr="009F1146" w:rsidRDefault="00F3441B" w:rsidP="006841B3">
    <w:pPr>
      <w:pStyle w:val="Voettekst"/>
      <w:ind w:left="-1247"/>
    </w:pPr>
    <w:r>
      <w:rPr>
        <w:noProof/>
      </w:rPr>
      <w:drawing>
        <wp:inline distT="0" distB="0" distL="0" distR="0" wp14:anchorId="69B825C0" wp14:editId="71C8AC1F">
          <wp:extent cx="10731500" cy="234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0" cy="23495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78E0" w14:textId="6AED9F1F" w:rsidR="004B5C77" w:rsidRPr="0044703E" w:rsidRDefault="00F3441B">
    <w:pPr>
      <w:pStyle w:val="Voettekst"/>
    </w:pPr>
    <w:r>
      <w:rPr>
        <w:noProof/>
      </w:rPr>
      <w:drawing>
        <wp:anchor distT="0" distB="0" distL="114300" distR="114300" simplePos="0" relativeHeight="251661312" behindDoc="0" locked="0" layoutInCell="1" allowOverlap="1" wp14:anchorId="588D330E" wp14:editId="0445201D">
          <wp:simplePos x="0" y="0"/>
          <wp:positionH relativeFrom="column">
            <wp:posOffset>518160</wp:posOffset>
          </wp:positionH>
          <wp:positionV relativeFrom="paragraph">
            <wp:posOffset>118110</wp:posOffset>
          </wp:positionV>
          <wp:extent cx="5967095" cy="30861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7095" cy="3086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48D2" w14:textId="77777777" w:rsidR="004B5C77" w:rsidRDefault="004B5C77" w:rsidP="00D075F6">
      <w:r>
        <w:separator/>
      </w:r>
    </w:p>
  </w:footnote>
  <w:footnote w:type="continuationSeparator" w:id="0">
    <w:p w14:paraId="376F2960" w14:textId="77777777" w:rsidR="004B5C77" w:rsidRDefault="004B5C77" w:rsidP="00D0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6DC4" w14:textId="77777777" w:rsidR="00E543EC" w:rsidRDefault="00E543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AAE9" w14:textId="0DEAD818" w:rsidR="00E543EC" w:rsidRDefault="00E543EC" w:rsidP="00E543EC">
    <w:pPr>
      <w:pStyle w:val="Koptekst"/>
      <w:tabs>
        <w:tab w:val="clear" w:pos="4536"/>
        <w:tab w:val="clear" w:pos="9072"/>
        <w:tab w:val="center" w:pos="4649"/>
      </w:tabs>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2812" w14:textId="6B0B17C3" w:rsidR="00E543EC" w:rsidRDefault="00F3441B" w:rsidP="00E543EC">
    <w:pPr>
      <w:pStyle w:val="Koptekst"/>
      <w:tabs>
        <w:tab w:val="clear" w:pos="4536"/>
        <w:tab w:val="clear" w:pos="9072"/>
        <w:tab w:val="left" w:pos="7150"/>
      </w:tabs>
    </w:pPr>
    <w:r>
      <w:rPr>
        <w:noProof/>
      </w:rPr>
      <w:drawing>
        <wp:inline distT="0" distB="0" distL="0" distR="0" wp14:anchorId="797EE6A2" wp14:editId="7B46ED50">
          <wp:extent cx="1543050" cy="91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00E543EC">
      <w:rPr>
        <w:noProof/>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1C65" w14:textId="77777777" w:rsidR="004B5C77" w:rsidRDefault="004B5C7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7DFC" w14:textId="77777777" w:rsidR="004B5C77" w:rsidRDefault="004B5C77" w:rsidP="00E81BBB">
    <w:pPr>
      <w:tabs>
        <w:tab w:val="left" w:pos="1134"/>
        <w:tab w:val="left" w:pos="4705"/>
      </w:tabs>
      <w:jc w:val="both"/>
      <w:rPr>
        <w:rFonts w:cs="Arial"/>
      </w:rPr>
    </w:pPr>
    <w:proofErr w:type="spellStart"/>
    <w:r>
      <w:rPr>
        <w:rFonts w:cs="Arial"/>
        <w:spacing w:val="-3"/>
      </w:rPr>
      <w:t>Zaak</w:t>
    </w:r>
    <w:r w:rsidRPr="00F1425E">
      <w:rPr>
        <w:rFonts w:cs="Arial"/>
        <w:spacing w:val="-3"/>
      </w:rPr>
      <w:t>nr</w:t>
    </w:r>
    <w:proofErr w:type="spellEnd"/>
    <w:r w:rsidRPr="00F1425E">
      <w:rPr>
        <w:rFonts w:cs="Arial"/>
        <w:spacing w:val="-3"/>
      </w:rPr>
      <w:t>.:</w:t>
    </w:r>
    <w:r w:rsidRPr="00F1425E">
      <w:rPr>
        <w:rFonts w:cs="Arial"/>
        <w:spacing w:val="-3"/>
      </w:rPr>
      <w:tab/>
    </w:r>
    <w:r w:rsidRPr="00F1425E">
      <w:rPr>
        <w:rFonts w:cs="Arial"/>
      </w:rPr>
      <w:t>20212910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444" w14:textId="77777777" w:rsidR="004B5C77" w:rsidRPr="00F1425E" w:rsidRDefault="004B5C77" w:rsidP="00F1425E">
    <w:pPr>
      <w:pStyle w:val="Koptekst"/>
      <w:rPr>
        <w:rFonts w:cs="Arial"/>
      </w:rPr>
    </w:pPr>
  </w:p>
  <w:p w14:paraId="2E28FA78" w14:textId="77777777" w:rsidR="004B5C77" w:rsidRDefault="004B5C77" w:rsidP="00F1425E">
    <w:pPr>
      <w:pStyle w:val="Koptekst"/>
      <w:rPr>
        <w:rFonts w:cs="Arial"/>
      </w:rPr>
    </w:pPr>
  </w:p>
  <w:p w14:paraId="751D960C" w14:textId="77777777" w:rsidR="004B5C77" w:rsidRPr="00F1425E" w:rsidRDefault="004B5C77" w:rsidP="00F1425E">
    <w:pPr>
      <w:pStyle w:val="Koptekst"/>
      <w:rPr>
        <w:rFonts w:cs="Arial"/>
      </w:rPr>
    </w:pPr>
  </w:p>
  <w:p w14:paraId="0B123D01" w14:textId="77777777" w:rsidR="004B5C77" w:rsidRDefault="004B5C77" w:rsidP="00F1425E">
    <w:pPr>
      <w:tabs>
        <w:tab w:val="left" w:pos="1134"/>
        <w:tab w:val="left" w:pos="4705"/>
      </w:tabs>
      <w:jc w:val="both"/>
      <w:rPr>
        <w:rFonts w:cs="Arial"/>
      </w:rPr>
    </w:pPr>
    <w:proofErr w:type="spellStart"/>
    <w:r>
      <w:rPr>
        <w:rFonts w:cs="Arial"/>
        <w:spacing w:val="-3"/>
      </w:rPr>
      <w:t>Zaak</w:t>
    </w:r>
    <w:r w:rsidRPr="00F1425E">
      <w:rPr>
        <w:rFonts w:cs="Arial"/>
        <w:spacing w:val="-3"/>
      </w:rPr>
      <w:t>nr</w:t>
    </w:r>
    <w:proofErr w:type="spellEnd"/>
    <w:r w:rsidRPr="00F1425E">
      <w:rPr>
        <w:rFonts w:cs="Arial"/>
        <w:spacing w:val="-3"/>
      </w:rPr>
      <w:t>.:</w:t>
    </w:r>
    <w:r w:rsidRPr="00F1425E">
      <w:rPr>
        <w:rFonts w:cs="Arial"/>
        <w:spacing w:val="-3"/>
      </w:rPr>
      <w:tab/>
    </w:r>
    <w:r w:rsidRPr="00F1425E">
      <w:rPr>
        <w:rFonts w:cs="Arial"/>
      </w:rPr>
      <w:t>20212910</w:t>
    </w:r>
  </w:p>
  <w:p w14:paraId="55BAFF8B" w14:textId="77777777" w:rsidR="004B5C77" w:rsidRPr="00F1425E" w:rsidRDefault="004B5C77" w:rsidP="00F1425E">
    <w:pPr>
      <w:tabs>
        <w:tab w:val="left" w:pos="1134"/>
        <w:tab w:val="left" w:pos="4705"/>
      </w:tabs>
      <w:jc w:val="both"/>
      <w:rPr>
        <w:rFonts w:cs="Arial"/>
      </w:rPr>
    </w:pPr>
  </w:p>
  <w:p w14:paraId="01EA4979" w14:textId="77777777" w:rsidR="004B5C77" w:rsidRPr="00F1425E" w:rsidRDefault="004B5C77" w:rsidP="0044703E">
    <w:pPr>
      <w:pStyle w:val="Kopteks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A08"/>
    <w:multiLevelType w:val="hybridMultilevel"/>
    <w:tmpl w:val="9AA64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B74105"/>
    <w:multiLevelType w:val="hybridMultilevel"/>
    <w:tmpl w:val="B60C84DC"/>
    <w:lvl w:ilvl="0" w:tplc="BB1EE5B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595423"/>
    <w:multiLevelType w:val="hybridMultilevel"/>
    <w:tmpl w:val="2BD29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1D52FA"/>
    <w:multiLevelType w:val="hybridMultilevel"/>
    <w:tmpl w:val="F0A6A184"/>
    <w:lvl w:ilvl="0" w:tplc="0413000F">
      <w:start w:val="1"/>
      <w:numFmt w:val="decimal"/>
      <w:lvlText w:val="%1."/>
      <w:lvlJc w:val="left"/>
      <w:pPr>
        <w:ind w:left="720" w:hanging="360"/>
      </w:p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12DD69A8"/>
    <w:multiLevelType w:val="hybridMultilevel"/>
    <w:tmpl w:val="5380DA9C"/>
    <w:lvl w:ilvl="0" w:tplc="431E60E2">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5E34FB6"/>
    <w:multiLevelType w:val="hybridMultilevel"/>
    <w:tmpl w:val="79D45C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64785"/>
    <w:multiLevelType w:val="hybridMultilevel"/>
    <w:tmpl w:val="FC98EA3E"/>
    <w:lvl w:ilvl="0" w:tplc="0413000F">
      <w:start w:val="1"/>
      <w:numFmt w:val="decimal"/>
      <w:lvlText w:val="%1."/>
      <w:lvlJc w:val="left"/>
      <w:pPr>
        <w:tabs>
          <w:tab w:val="num" w:pos="1286"/>
        </w:tabs>
        <w:ind w:left="1286" w:hanging="360"/>
      </w:pPr>
      <w:rPr>
        <w:rFonts w:cs="Times New Roman"/>
      </w:rPr>
    </w:lvl>
    <w:lvl w:ilvl="1" w:tplc="04130019">
      <w:start w:val="1"/>
      <w:numFmt w:val="lowerLetter"/>
      <w:lvlText w:val="%2."/>
      <w:lvlJc w:val="left"/>
      <w:pPr>
        <w:tabs>
          <w:tab w:val="num" w:pos="2006"/>
        </w:tabs>
        <w:ind w:left="2006" w:hanging="360"/>
      </w:pPr>
      <w:rPr>
        <w:rFonts w:cs="Times New Roman"/>
      </w:rPr>
    </w:lvl>
    <w:lvl w:ilvl="2" w:tplc="0413001B">
      <w:start w:val="1"/>
      <w:numFmt w:val="lowerRoman"/>
      <w:lvlText w:val="%3."/>
      <w:lvlJc w:val="right"/>
      <w:pPr>
        <w:tabs>
          <w:tab w:val="num" w:pos="2726"/>
        </w:tabs>
        <w:ind w:left="2726" w:hanging="180"/>
      </w:pPr>
      <w:rPr>
        <w:rFonts w:cs="Times New Roman"/>
      </w:rPr>
    </w:lvl>
    <w:lvl w:ilvl="3" w:tplc="0413000F">
      <w:start w:val="1"/>
      <w:numFmt w:val="decimal"/>
      <w:lvlText w:val="%4."/>
      <w:lvlJc w:val="left"/>
      <w:pPr>
        <w:tabs>
          <w:tab w:val="num" w:pos="3446"/>
        </w:tabs>
        <w:ind w:left="3446" w:hanging="360"/>
      </w:pPr>
      <w:rPr>
        <w:rFonts w:cs="Times New Roman"/>
      </w:rPr>
    </w:lvl>
    <w:lvl w:ilvl="4" w:tplc="04130019">
      <w:start w:val="1"/>
      <w:numFmt w:val="lowerLetter"/>
      <w:lvlText w:val="%5."/>
      <w:lvlJc w:val="left"/>
      <w:pPr>
        <w:tabs>
          <w:tab w:val="num" w:pos="4166"/>
        </w:tabs>
        <w:ind w:left="4166" w:hanging="360"/>
      </w:pPr>
      <w:rPr>
        <w:rFonts w:cs="Times New Roman"/>
      </w:rPr>
    </w:lvl>
    <w:lvl w:ilvl="5" w:tplc="0413001B">
      <w:start w:val="1"/>
      <w:numFmt w:val="lowerRoman"/>
      <w:lvlText w:val="%6."/>
      <w:lvlJc w:val="right"/>
      <w:pPr>
        <w:tabs>
          <w:tab w:val="num" w:pos="4886"/>
        </w:tabs>
        <w:ind w:left="4886" w:hanging="180"/>
      </w:pPr>
      <w:rPr>
        <w:rFonts w:cs="Times New Roman"/>
      </w:rPr>
    </w:lvl>
    <w:lvl w:ilvl="6" w:tplc="0413000F">
      <w:start w:val="1"/>
      <w:numFmt w:val="decimal"/>
      <w:lvlText w:val="%7."/>
      <w:lvlJc w:val="left"/>
      <w:pPr>
        <w:tabs>
          <w:tab w:val="num" w:pos="5606"/>
        </w:tabs>
        <w:ind w:left="5606" w:hanging="360"/>
      </w:pPr>
      <w:rPr>
        <w:rFonts w:cs="Times New Roman"/>
      </w:rPr>
    </w:lvl>
    <w:lvl w:ilvl="7" w:tplc="04130019">
      <w:start w:val="1"/>
      <w:numFmt w:val="lowerLetter"/>
      <w:lvlText w:val="%8."/>
      <w:lvlJc w:val="left"/>
      <w:pPr>
        <w:tabs>
          <w:tab w:val="num" w:pos="6326"/>
        </w:tabs>
        <w:ind w:left="6326" w:hanging="360"/>
      </w:pPr>
      <w:rPr>
        <w:rFonts w:cs="Times New Roman"/>
      </w:rPr>
    </w:lvl>
    <w:lvl w:ilvl="8" w:tplc="0413001B">
      <w:start w:val="1"/>
      <w:numFmt w:val="lowerRoman"/>
      <w:lvlText w:val="%9."/>
      <w:lvlJc w:val="right"/>
      <w:pPr>
        <w:tabs>
          <w:tab w:val="num" w:pos="7046"/>
        </w:tabs>
        <w:ind w:left="7046" w:hanging="180"/>
      </w:pPr>
      <w:rPr>
        <w:rFonts w:cs="Times New Roman"/>
      </w:rPr>
    </w:lvl>
  </w:abstractNum>
  <w:abstractNum w:abstractNumId="7" w15:restartNumberingAfterBreak="0">
    <w:nsid w:val="1F386842"/>
    <w:multiLevelType w:val="hybridMultilevel"/>
    <w:tmpl w:val="EFD08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A37C9"/>
    <w:multiLevelType w:val="hybridMultilevel"/>
    <w:tmpl w:val="B9AC87BA"/>
    <w:lvl w:ilvl="0" w:tplc="30D256A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A03762"/>
    <w:multiLevelType w:val="hybridMultilevel"/>
    <w:tmpl w:val="5380DA9C"/>
    <w:lvl w:ilvl="0" w:tplc="431E60E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26084377"/>
    <w:multiLevelType w:val="multilevel"/>
    <w:tmpl w:val="EA821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435C0D"/>
    <w:multiLevelType w:val="hybridMultilevel"/>
    <w:tmpl w:val="3E3E56AC"/>
    <w:lvl w:ilvl="0" w:tplc="04130017">
      <w:start w:val="1"/>
      <w:numFmt w:val="lowerLetter"/>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2" w15:restartNumberingAfterBreak="0">
    <w:nsid w:val="346416ED"/>
    <w:multiLevelType w:val="hybridMultilevel"/>
    <w:tmpl w:val="8728AF9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38F66A8E"/>
    <w:multiLevelType w:val="hybridMultilevel"/>
    <w:tmpl w:val="5194F07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C7477"/>
    <w:multiLevelType w:val="hybridMultilevel"/>
    <w:tmpl w:val="2EA282B0"/>
    <w:lvl w:ilvl="0" w:tplc="0413000F">
      <w:start w:val="1"/>
      <w:numFmt w:val="decimal"/>
      <w:lvlText w:val="%1."/>
      <w:lvlJc w:val="left"/>
      <w:pPr>
        <w:tabs>
          <w:tab w:val="num" w:pos="1646"/>
        </w:tabs>
        <w:ind w:left="1646" w:hanging="360"/>
      </w:pPr>
      <w:rPr>
        <w:rFonts w:cs="Times New Roman"/>
      </w:rPr>
    </w:lvl>
    <w:lvl w:ilvl="1" w:tplc="713A5FA0">
      <w:numFmt w:val="bullet"/>
      <w:lvlText w:val="-"/>
      <w:lvlJc w:val="left"/>
      <w:pPr>
        <w:tabs>
          <w:tab w:val="num" w:pos="2366"/>
        </w:tabs>
        <w:ind w:left="2366" w:hanging="360"/>
      </w:pPr>
      <w:rPr>
        <w:rFonts w:ascii="Univers" w:eastAsia="Times New Roman" w:hAnsi="Univers" w:hint="default"/>
      </w:rPr>
    </w:lvl>
    <w:lvl w:ilvl="2" w:tplc="0413000F">
      <w:start w:val="1"/>
      <w:numFmt w:val="decimal"/>
      <w:lvlText w:val="%3."/>
      <w:lvlJc w:val="left"/>
      <w:pPr>
        <w:tabs>
          <w:tab w:val="num" w:pos="3266"/>
        </w:tabs>
        <w:ind w:left="3266" w:hanging="360"/>
      </w:pPr>
      <w:rPr>
        <w:rFonts w:cs="Times New Roman"/>
      </w:rPr>
    </w:lvl>
    <w:lvl w:ilvl="3" w:tplc="0413000F">
      <w:start w:val="1"/>
      <w:numFmt w:val="decimal"/>
      <w:lvlText w:val="%4."/>
      <w:lvlJc w:val="left"/>
      <w:pPr>
        <w:tabs>
          <w:tab w:val="num" w:pos="3806"/>
        </w:tabs>
        <w:ind w:left="3806" w:hanging="360"/>
      </w:pPr>
      <w:rPr>
        <w:rFonts w:cs="Times New Roman"/>
      </w:rPr>
    </w:lvl>
    <w:lvl w:ilvl="4" w:tplc="04130019">
      <w:start w:val="1"/>
      <w:numFmt w:val="lowerLetter"/>
      <w:lvlText w:val="%5."/>
      <w:lvlJc w:val="left"/>
      <w:pPr>
        <w:tabs>
          <w:tab w:val="num" w:pos="4526"/>
        </w:tabs>
        <w:ind w:left="4526" w:hanging="360"/>
      </w:pPr>
      <w:rPr>
        <w:rFonts w:cs="Times New Roman"/>
      </w:rPr>
    </w:lvl>
    <w:lvl w:ilvl="5" w:tplc="0413001B">
      <w:start w:val="1"/>
      <w:numFmt w:val="lowerRoman"/>
      <w:lvlText w:val="%6."/>
      <w:lvlJc w:val="right"/>
      <w:pPr>
        <w:tabs>
          <w:tab w:val="num" w:pos="5246"/>
        </w:tabs>
        <w:ind w:left="5246" w:hanging="180"/>
      </w:pPr>
      <w:rPr>
        <w:rFonts w:cs="Times New Roman"/>
      </w:rPr>
    </w:lvl>
    <w:lvl w:ilvl="6" w:tplc="0413000F">
      <w:start w:val="1"/>
      <w:numFmt w:val="decimal"/>
      <w:lvlText w:val="%7."/>
      <w:lvlJc w:val="left"/>
      <w:pPr>
        <w:tabs>
          <w:tab w:val="num" w:pos="5966"/>
        </w:tabs>
        <w:ind w:left="5966" w:hanging="360"/>
      </w:pPr>
      <w:rPr>
        <w:rFonts w:cs="Times New Roman"/>
      </w:rPr>
    </w:lvl>
    <w:lvl w:ilvl="7" w:tplc="04130019">
      <w:start w:val="1"/>
      <w:numFmt w:val="lowerLetter"/>
      <w:lvlText w:val="%8."/>
      <w:lvlJc w:val="left"/>
      <w:pPr>
        <w:tabs>
          <w:tab w:val="num" w:pos="6686"/>
        </w:tabs>
        <w:ind w:left="6686" w:hanging="360"/>
      </w:pPr>
      <w:rPr>
        <w:rFonts w:cs="Times New Roman"/>
      </w:rPr>
    </w:lvl>
    <w:lvl w:ilvl="8" w:tplc="0413001B">
      <w:start w:val="1"/>
      <w:numFmt w:val="lowerRoman"/>
      <w:lvlText w:val="%9."/>
      <w:lvlJc w:val="right"/>
      <w:pPr>
        <w:tabs>
          <w:tab w:val="num" w:pos="7406"/>
        </w:tabs>
        <w:ind w:left="7406" w:hanging="180"/>
      </w:pPr>
      <w:rPr>
        <w:rFonts w:cs="Times New Roman"/>
      </w:rPr>
    </w:lvl>
  </w:abstractNum>
  <w:abstractNum w:abstractNumId="15" w15:restartNumberingAfterBreak="0">
    <w:nsid w:val="570C29E8"/>
    <w:multiLevelType w:val="hybridMultilevel"/>
    <w:tmpl w:val="AFB8C14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A0059C"/>
    <w:multiLevelType w:val="hybridMultilevel"/>
    <w:tmpl w:val="5F326D24"/>
    <w:lvl w:ilvl="0" w:tplc="0413000F">
      <w:start w:val="1"/>
      <w:numFmt w:val="decimal"/>
      <w:lvlText w:val="%1."/>
      <w:lvlJc w:val="left"/>
      <w:pPr>
        <w:tabs>
          <w:tab w:val="num" w:pos="1286"/>
        </w:tabs>
        <w:ind w:left="1286" w:hanging="360"/>
      </w:pPr>
      <w:rPr>
        <w:rFonts w:cs="Times New Roman"/>
      </w:rPr>
    </w:lvl>
    <w:lvl w:ilvl="1" w:tplc="04130019">
      <w:start w:val="1"/>
      <w:numFmt w:val="lowerLetter"/>
      <w:lvlText w:val="%2."/>
      <w:lvlJc w:val="left"/>
      <w:pPr>
        <w:tabs>
          <w:tab w:val="num" w:pos="2006"/>
        </w:tabs>
        <w:ind w:left="2006" w:hanging="360"/>
      </w:pPr>
      <w:rPr>
        <w:rFonts w:cs="Times New Roman"/>
      </w:rPr>
    </w:lvl>
    <w:lvl w:ilvl="2" w:tplc="0413001B">
      <w:start w:val="1"/>
      <w:numFmt w:val="lowerRoman"/>
      <w:lvlText w:val="%3."/>
      <w:lvlJc w:val="right"/>
      <w:pPr>
        <w:tabs>
          <w:tab w:val="num" w:pos="2726"/>
        </w:tabs>
        <w:ind w:left="2726" w:hanging="180"/>
      </w:pPr>
      <w:rPr>
        <w:rFonts w:cs="Times New Roman"/>
      </w:rPr>
    </w:lvl>
    <w:lvl w:ilvl="3" w:tplc="0413000F">
      <w:start w:val="1"/>
      <w:numFmt w:val="decimal"/>
      <w:lvlText w:val="%4."/>
      <w:lvlJc w:val="left"/>
      <w:pPr>
        <w:tabs>
          <w:tab w:val="num" w:pos="3446"/>
        </w:tabs>
        <w:ind w:left="3446" w:hanging="360"/>
      </w:pPr>
      <w:rPr>
        <w:rFonts w:cs="Times New Roman"/>
      </w:rPr>
    </w:lvl>
    <w:lvl w:ilvl="4" w:tplc="04130019">
      <w:start w:val="1"/>
      <w:numFmt w:val="lowerLetter"/>
      <w:lvlText w:val="%5."/>
      <w:lvlJc w:val="left"/>
      <w:pPr>
        <w:tabs>
          <w:tab w:val="num" w:pos="4166"/>
        </w:tabs>
        <w:ind w:left="4166" w:hanging="360"/>
      </w:pPr>
      <w:rPr>
        <w:rFonts w:cs="Times New Roman"/>
      </w:rPr>
    </w:lvl>
    <w:lvl w:ilvl="5" w:tplc="0413001B">
      <w:start w:val="1"/>
      <w:numFmt w:val="lowerRoman"/>
      <w:lvlText w:val="%6."/>
      <w:lvlJc w:val="right"/>
      <w:pPr>
        <w:tabs>
          <w:tab w:val="num" w:pos="4886"/>
        </w:tabs>
        <w:ind w:left="4886" w:hanging="180"/>
      </w:pPr>
      <w:rPr>
        <w:rFonts w:cs="Times New Roman"/>
      </w:rPr>
    </w:lvl>
    <w:lvl w:ilvl="6" w:tplc="0413000F">
      <w:start w:val="1"/>
      <w:numFmt w:val="decimal"/>
      <w:lvlText w:val="%7."/>
      <w:lvlJc w:val="left"/>
      <w:pPr>
        <w:tabs>
          <w:tab w:val="num" w:pos="5606"/>
        </w:tabs>
        <w:ind w:left="5606" w:hanging="360"/>
      </w:pPr>
      <w:rPr>
        <w:rFonts w:cs="Times New Roman"/>
      </w:rPr>
    </w:lvl>
    <w:lvl w:ilvl="7" w:tplc="04130019">
      <w:start w:val="1"/>
      <w:numFmt w:val="lowerLetter"/>
      <w:lvlText w:val="%8."/>
      <w:lvlJc w:val="left"/>
      <w:pPr>
        <w:tabs>
          <w:tab w:val="num" w:pos="6326"/>
        </w:tabs>
        <w:ind w:left="6326" w:hanging="360"/>
      </w:pPr>
      <w:rPr>
        <w:rFonts w:cs="Times New Roman"/>
      </w:rPr>
    </w:lvl>
    <w:lvl w:ilvl="8" w:tplc="0413001B">
      <w:start w:val="1"/>
      <w:numFmt w:val="lowerRoman"/>
      <w:lvlText w:val="%9."/>
      <w:lvlJc w:val="right"/>
      <w:pPr>
        <w:tabs>
          <w:tab w:val="num" w:pos="7046"/>
        </w:tabs>
        <w:ind w:left="7046" w:hanging="180"/>
      </w:pPr>
      <w:rPr>
        <w:rFonts w:cs="Times New Roman"/>
      </w:rPr>
    </w:lvl>
  </w:abstractNum>
  <w:abstractNum w:abstractNumId="17" w15:restartNumberingAfterBreak="0">
    <w:nsid w:val="5FDF30A7"/>
    <w:multiLevelType w:val="hybridMultilevel"/>
    <w:tmpl w:val="0A140862"/>
    <w:lvl w:ilvl="0" w:tplc="63ECF254">
      <w:start w:val="1"/>
      <w:numFmt w:val="decimal"/>
      <w:lvlText w:val="%1"/>
      <w:lvlJc w:val="left"/>
      <w:pPr>
        <w:tabs>
          <w:tab w:val="num" w:pos="360"/>
        </w:tabs>
        <w:ind w:left="360" w:hanging="360"/>
      </w:pPr>
      <w:rPr>
        <w:rFonts w:cs="Times New Roman"/>
      </w:rPr>
    </w:lvl>
    <w:lvl w:ilvl="1" w:tplc="F5AA3C6C">
      <w:start w:val="1"/>
      <w:numFmt w:val="lowerLetter"/>
      <w:lvlText w:val="%2-"/>
      <w:lvlJc w:val="left"/>
      <w:pPr>
        <w:tabs>
          <w:tab w:val="num" w:pos="1440"/>
        </w:tabs>
        <w:ind w:left="1440" w:hanging="360"/>
      </w:pPr>
      <w:rPr>
        <w:rFonts w:cs="Times New Roman"/>
        <w:u w:val="single"/>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64BC575F"/>
    <w:multiLevelType w:val="hybridMultilevel"/>
    <w:tmpl w:val="266453EA"/>
    <w:lvl w:ilvl="0" w:tplc="582C22EC">
      <w:numFmt w:val="bullet"/>
      <w:lvlText w:val="-"/>
      <w:lvlJc w:val="left"/>
      <w:pPr>
        <w:tabs>
          <w:tab w:val="num" w:pos="1500"/>
        </w:tabs>
        <w:ind w:left="1500" w:hanging="360"/>
      </w:pPr>
      <w:rPr>
        <w:rFonts w:ascii="Univers" w:eastAsia="Times New Roman" w:hAnsi="Univers" w:hint="default"/>
      </w:rPr>
    </w:lvl>
    <w:lvl w:ilvl="1" w:tplc="04130003">
      <w:start w:val="1"/>
      <w:numFmt w:val="bullet"/>
      <w:lvlText w:val="o"/>
      <w:lvlJc w:val="left"/>
      <w:pPr>
        <w:tabs>
          <w:tab w:val="num" w:pos="2220"/>
        </w:tabs>
        <w:ind w:left="2220" w:hanging="360"/>
      </w:pPr>
      <w:rPr>
        <w:rFonts w:ascii="Courier New" w:hAnsi="Courier New" w:hint="default"/>
      </w:rPr>
    </w:lvl>
    <w:lvl w:ilvl="2" w:tplc="04130005">
      <w:start w:val="1"/>
      <w:numFmt w:val="bullet"/>
      <w:lvlText w:val=""/>
      <w:lvlJc w:val="left"/>
      <w:pPr>
        <w:tabs>
          <w:tab w:val="num" w:pos="2940"/>
        </w:tabs>
        <w:ind w:left="2940" w:hanging="360"/>
      </w:pPr>
      <w:rPr>
        <w:rFonts w:ascii="Wingdings" w:hAnsi="Wingdings" w:hint="default"/>
      </w:rPr>
    </w:lvl>
    <w:lvl w:ilvl="3" w:tplc="04130001">
      <w:start w:val="1"/>
      <w:numFmt w:val="bullet"/>
      <w:lvlText w:val=""/>
      <w:lvlJc w:val="left"/>
      <w:pPr>
        <w:tabs>
          <w:tab w:val="num" w:pos="3660"/>
        </w:tabs>
        <w:ind w:left="3660" w:hanging="360"/>
      </w:pPr>
      <w:rPr>
        <w:rFonts w:ascii="Symbol" w:hAnsi="Symbol" w:hint="default"/>
      </w:rPr>
    </w:lvl>
    <w:lvl w:ilvl="4" w:tplc="04130003">
      <w:start w:val="1"/>
      <w:numFmt w:val="bullet"/>
      <w:lvlText w:val="o"/>
      <w:lvlJc w:val="left"/>
      <w:pPr>
        <w:tabs>
          <w:tab w:val="num" w:pos="4380"/>
        </w:tabs>
        <w:ind w:left="4380" w:hanging="360"/>
      </w:pPr>
      <w:rPr>
        <w:rFonts w:ascii="Courier New" w:hAnsi="Courier New" w:hint="default"/>
      </w:rPr>
    </w:lvl>
    <w:lvl w:ilvl="5" w:tplc="04130005">
      <w:start w:val="1"/>
      <w:numFmt w:val="bullet"/>
      <w:lvlText w:val=""/>
      <w:lvlJc w:val="left"/>
      <w:pPr>
        <w:tabs>
          <w:tab w:val="num" w:pos="5100"/>
        </w:tabs>
        <w:ind w:left="5100" w:hanging="360"/>
      </w:pPr>
      <w:rPr>
        <w:rFonts w:ascii="Wingdings" w:hAnsi="Wingdings" w:hint="default"/>
      </w:rPr>
    </w:lvl>
    <w:lvl w:ilvl="6" w:tplc="04130001">
      <w:start w:val="1"/>
      <w:numFmt w:val="bullet"/>
      <w:lvlText w:val=""/>
      <w:lvlJc w:val="left"/>
      <w:pPr>
        <w:tabs>
          <w:tab w:val="num" w:pos="5820"/>
        </w:tabs>
        <w:ind w:left="5820" w:hanging="360"/>
      </w:pPr>
      <w:rPr>
        <w:rFonts w:ascii="Symbol" w:hAnsi="Symbol" w:hint="default"/>
      </w:rPr>
    </w:lvl>
    <w:lvl w:ilvl="7" w:tplc="04130003">
      <w:start w:val="1"/>
      <w:numFmt w:val="bullet"/>
      <w:lvlText w:val="o"/>
      <w:lvlJc w:val="left"/>
      <w:pPr>
        <w:tabs>
          <w:tab w:val="num" w:pos="6540"/>
        </w:tabs>
        <w:ind w:left="6540" w:hanging="360"/>
      </w:pPr>
      <w:rPr>
        <w:rFonts w:ascii="Courier New" w:hAnsi="Courier New" w:hint="default"/>
      </w:rPr>
    </w:lvl>
    <w:lvl w:ilvl="8" w:tplc="04130005">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CDE56BD"/>
    <w:multiLevelType w:val="hybridMultilevel"/>
    <w:tmpl w:val="A4C23486"/>
    <w:lvl w:ilvl="0" w:tplc="EDCEBE06">
      <w:start w:val="1"/>
      <w:numFmt w:val="lowerLetter"/>
      <w:lvlText w:val="%1."/>
      <w:lvlJc w:val="left"/>
      <w:pPr>
        <w:ind w:left="720" w:hanging="360"/>
      </w:pPr>
      <w:rPr>
        <w:rFonts w:ascii="Arial" w:hAnsi="Arial" w:cs="Times New Roman"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D7606AB"/>
    <w:multiLevelType w:val="hybridMultilevel"/>
    <w:tmpl w:val="180E1948"/>
    <w:lvl w:ilvl="0" w:tplc="30D256A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9121FF"/>
    <w:multiLevelType w:val="hybridMultilevel"/>
    <w:tmpl w:val="C292F4B6"/>
    <w:lvl w:ilvl="0" w:tplc="B36A775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2679ED"/>
    <w:multiLevelType w:val="hybridMultilevel"/>
    <w:tmpl w:val="21A88AB4"/>
    <w:lvl w:ilvl="0" w:tplc="0413000F">
      <w:start w:val="1"/>
      <w:numFmt w:val="decimal"/>
      <w:lvlText w:val="%1."/>
      <w:lvlJc w:val="left"/>
      <w:pPr>
        <w:tabs>
          <w:tab w:val="num" w:pos="1286"/>
        </w:tabs>
        <w:ind w:left="1286" w:hanging="360"/>
      </w:pPr>
      <w:rPr>
        <w:rFonts w:cs="Times New Roman"/>
      </w:rPr>
    </w:lvl>
    <w:lvl w:ilvl="1" w:tplc="04130019">
      <w:start w:val="1"/>
      <w:numFmt w:val="lowerLetter"/>
      <w:lvlText w:val="%2."/>
      <w:lvlJc w:val="left"/>
      <w:pPr>
        <w:tabs>
          <w:tab w:val="num" w:pos="2006"/>
        </w:tabs>
        <w:ind w:left="2006" w:hanging="360"/>
      </w:pPr>
      <w:rPr>
        <w:rFonts w:cs="Times New Roman"/>
      </w:rPr>
    </w:lvl>
    <w:lvl w:ilvl="2" w:tplc="0413001B">
      <w:start w:val="1"/>
      <w:numFmt w:val="lowerRoman"/>
      <w:lvlText w:val="%3."/>
      <w:lvlJc w:val="right"/>
      <w:pPr>
        <w:tabs>
          <w:tab w:val="num" w:pos="2726"/>
        </w:tabs>
        <w:ind w:left="2726" w:hanging="180"/>
      </w:pPr>
      <w:rPr>
        <w:rFonts w:cs="Times New Roman"/>
      </w:rPr>
    </w:lvl>
    <w:lvl w:ilvl="3" w:tplc="0413000F">
      <w:start w:val="1"/>
      <w:numFmt w:val="decimal"/>
      <w:lvlText w:val="%4."/>
      <w:lvlJc w:val="left"/>
      <w:pPr>
        <w:tabs>
          <w:tab w:val="num" w:pos="3446"/>
        </w:tabs>
        <w:ind w:left="3446" w:hanging="360"/>
      </w:pPr>
      <w:rPr>
        <w:rFonts w:cs="Times New Roman"/>
      </w:rPr>
    </w:lvl>
    <w:lvl w:ilvl="4" w:tplc="04130019">
      <w:start w:val="1"/>
      <w:numFmt w:val="lowerLetter"/>
      <w:lvlText w:val="%5."/>
      <w:lvlJc w:val="left"/>
      <w:pPr>
        <w:tabs>
          <w:tab w:val="num" w:pos="4166"/>
        </w:tabs>
        <w:ind w:left="4166" w:hanging="360"/>
      </w:pPr>
      <w:rPr>
        <w:rFonts w:cs="Times New Roman"/>
      </w:rPr>
    </w:lvl>
    <w:lvl w:ilvl="5" w:tplc="0413001B">
      <w:start w:val="1"/>
      <w:numFmt w:val="lowerRoman"/>
      <w:lvlText w:val="%6."/>
      <w:lvlJc w:val="right"/>
      <w:pPr>
        <w:tabs>
          <w:tab w:val="num" w:pos="4886"/>
        </w:tabs>
        <w:ind w:left="4886" w:hanging="180"/>
      </w:pPr>
      <w:rPr>
        <w:rFonts w:cs="Times New Roman"/>
      </w:rPr>
    </w:lvl>
    <w:lvl w:ilvl="6" w:tplc="0413000F">
      <w:start w:val="1"/>
      <w:numFmt w:val="decimal"/>
      <w:lvlText w:val="%7."/>
      <w:lvlJc w:val="left"/>
      <w:pPr>
        <w:tabs>
          <w:tab w:val="num" w:pos="5606"/>
        </w:tabs>
        <w:ind w:left="5606" w:hanging="360"/>
      </w:pPr>
      <w:rPr>
        <w:rFonts w:cs="Times New Roman"/>
      </w:rPr>
    </w:lvl>
    <w:lvl w:ilvl="7" w:tplc="04130019">
      <w:start w:val="1"/>
      <w:numFmt w:val="lowerLetter"/>
      <w:lvlText w:val="%8."/>
      <w:lvlJc w:val="left"/>
      <w:pPr>
        <w:tabs>
          <w:tab w:val="num" w:pos="6326"/>
        </w:tabs>
        <w:ind w:left="6326" w:hanging="360"/>
      </w:pPr>
      <w:rPr>
        <w:rFonts w:cs="Times New Roman"/>
      </w:rPr>
    </w:lvl>
    <w:lvl w:ilvl="8" w:tplc="0413001B">
      <w:start w:val="1"/>
      <w:numFmt w:val="lowerRoman"/>
      <w:lvlText w:val="%9."/>
      <w:lvlJc w:val="right"/>
      <w:pPr>
        <w:tabs>
          <w:tab w:val="num" w:pos="7046"/>
        </w:tabs>
        <w:ind w:left="7046" w:hanging="180"/>
      </w:pPr>
      <w:rPr>
        <w:rFonts w:cs="Times New Roman"/>
      </w:rPr>
    </w:lvl>
  </w:abstractNum>
  <w:abstractNum w:abstractNumId="23" w15:restartNumberingAfterBreak="0">
    <w:nsid w:val="745C4F35"/>
    <w:multiLevelType w:val="hybridMultilevel"/>
    <w:tmpl w:val="DC8C9D9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7EFD79CD"/>
    <w:multiLevelType w:val="hybridMultilevel"/>
    <w:tmpl w:val="EDB61B02"/>
    <w:lvl w:ilvl="0" w:tplc="713A5FA0">
      <w:numFmt w:val="bullet"/>
      <w:lvlText w:val="-"/>
      <w:lvlJc w:val="left"/>
      <w:pPr>
        <w:tabs>
          <w:tab w:val="num" w:pos="1646"/>
        </w:tabs>
        <w:ind w:left="1646" w:hanging="360"/>
      </w:pPr>
      <w:rPr>
        <w:rFonts w:ascii="Univers" w:eastAsia="Times New Roman" w:hAnsi="Univers" w:hint="default"/>
      </w:rPr>
    </w:lvl>
    <w:lvl w:ilvl="1" w:tplc="713A5FA0">
      <w:numFmt w:val="bullet"/>
      <w:lvlText w:val="-"/>
      <w:lvlJc w:val="left"/>
      <w:pPr>
        <w:tabs>
          <w:tab w:val="num" w:pos="2366"/>
        </w:tabs>
        <w:ind w:left="2366" w:hanging="360"/>
      </w:pPr>
      <w:rPr>
        <w:rFonts w:ascii="Univers" w:eastAsia="Times New Roman" w:hAnsi="Univers" w:hint="default"/>
      </w:rPr>
    </w:lvl>
    <w:lvl w:ilvl="2" w:tplc="0413001B">
      <w:start w:val="1"/>
      <w:numFmt w:val="lowerRoman"/>
      <w:lvlText w:val="%3."/>
      <w:lvlJc w:val="right"/>
      <w:pPr>
        <w:tabs>
          <w:tab w:val="num" w:pos="3086"/>
        </w:tabs>
        <w:ind w:left="3086" w:hanging="180"/>
      </w:pPr>
      <w:rPr>
        <w:rFonts w:cs="Times New Roman"/>
      </w:rPr>
    </w:lvl>
    <w:lvl w:ilvl="3" w:tplc="0413000F">
      <w:start w:val="1"/>
      <w:numFmt w:val="decimal"/>
      <w:lvlText w:val="%4."/>
      <w:lvlJc w:val="left"/>
      <w:pPr>
        <w:tabs>
          <w:tab w:val="num" w:pos="3806"/>
        </w:tabs>
        <w:ind w:left="3806" w:hanging="360"/>
      </w:pPr>
      <w:rPr>
        <w:rFonts w:cs="Times New Roman"/>
      </w:rPr>
    </w:lvl>
    <w:lvl w:ilvl="4" w:tplc="04130019">
      <w:start w:val="1"/>
      <w:numFmt w:val="lowerLetter"/>
      <w:lvlText w:val="%5."/>
      <w:lvlJc w:val="left"/>
      <w:pPr>
        <w:tabs>
          <w:tab w:val="num" w:pos="4526"/>
        </w:tabs>
        <w:ind w:left="4526" w:hanging="360"/>
      </w:pPr>
      <w:rPr>
        <w:rFonts w:cs="Times New Roman"/>
      </w:rPr>
    </w:lvl>
    <w:lvl w:ilvl="5" w:tplc="0413001B">
      <w:start w:val="1"/>
      <w:numFmt w:val="lowerRoman"/>
      <w:lvlText w:val="%6."/>
      <w:lvlJc w:val="right"/>
      <w:pPr>
        <w:tabs>
          <w:tab w:val="num" w:pos="5246"/>
        </w:tabs>
        <w:ind w:left="5246" w:hanging="180"/>
      </w:pPr>
      <w:rPr>
        <w:rFonts w:cs="Times New Roman"/>
      </w:rPr>
    </w:lvl>
    <w:lvl w:ilvl="6" w:tplc="0413000F">
      <w:start w:val="1"/>
      <w:numFmt w:val="decimal"/>
      <w:lvlText w:val="%7."/>
      <w:lvlJc w:val="left"/>
      <w:pPr>
        <w:tabs>
          <w:tab w:val="num" w:pos="5966"/>
        </w:tabs>
        <w:ind w:left="5966" w:hanging="360"/>
      </w:pPr>
      <w:rPr>
        <w:rFonts w:cs="Times New Roman"/>
      </w:rPr>
    </w:lvl>
    <w:lvl w:ilvl="7" w:tplc="04130019">
      <w:start w:val="1"/>
      <w:numFmt w:val="lowerLetter"/>
      <w:lvlText w:val="%8."/>
      <w:lvlJc w:val="left"/>
      <w:pPr>
        <w:tabs>
          <w:tab w:val="num" w:pos="6686"/>
        </w:tabs>
        <w:ind w:left="6686" w:hanging="360"/>
      </w:pPr>
      <w:rPr>
        <w:rFonts w:cs="Times New Roman"/>
      </w:rPr>
    </w:lvl>
    <w:lvl w:ilvl="8" w:tplc="0413001B">
      <w:start w:val="1"/>
      <w:numFmt w:val="lowerRoman"/>
      <w:lvlText w:val="%9."/>
      <w:lvlJc w:val="right"/>
      <w:pPr>
        <w:tabs>
          <w:tab w:val="num" w:pos="7406"/>
        </w:tabs>
        <w:ind w:left="7406" w:hanging="180"/>
      </w:pPr>
      <w:rPr>
        <w:rFonts w:cs="Times New Roman"/>
      </w:rPr>
    </w:lvl>
  </w:abstractNum>
  <w:num w:numId="1">
    <w:abstractNumId w:val="18"/>
  </w:num>
  <w:num w:numId="2">
    <w:abstractNumId w:val="6"/>
  </w:num>
  <w:num w:numId="3">
    <w:abstractNumId w:val="22"/>
  </w:num>
  <w:num w:numId="4">
    <w:abstractNumId w:val="14"/>
  </w:num>
  <w:num w:numId="5">
    <w:abstractNumId w:val="16"/>
  </w:num>
  <w:num w:numId="6">
    <w:abstractNumId w:val="24"/>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23"/>
  </w:num>
  <w:num w:numId="12">
    <w:abstractNumId w:val="15"/>
  </w:num>
  <w:num w:numId="13">
    <w:abstractNumId w:val="0"/>
  </w:num>
  <w:num w:numId="14">
    <w:abstractNumId w:val="5"/>
  </w:num>
  <w:num w:numId="15">
    <w:abstractNumId w:val="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21"/>
  </w:num>
  <w:num w:numId="25">
    <w:abstractNumId w:val="1"/>
  </w:num>
  <w:num w:numId="26">
    <w:abstractNumId w:val="21"/>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A9"/>
    <w:rsid w:val="00025E0B"/>
    <w:rsid w:val="00030DF3"/>
    <w:rsid w:val="00031FCA"/>
    <w:rsid w:val="00047DAF"/>
    <w:rsid w:val="000550D9"/>
    <w:rsid w:val="0005558E"/>
    <w:rsid w:val="00060BB6"/>
    <w:rsid w:val="000640B6"/>
    <w:rsid w:val="00064864"/>
    <w:rsid w:val="00073754"/>
    <w:rsid w:val="00086679"/>
    <w:rsid w:val="000954DB"/>
    <w:rsid w:val="000A112D"/>
    <w:rsid w:val="000A437C"/>
    <w:rsid w:val="000B70A4"/>
    <w:rsid w:val="000D0C74"/>
    <w:rsid w:val="000F5D05"/>
    <w:rsid w:val="000F62BB"/>
    <w:rsid w:val="001057DD"/>
    <w:rsid w:val="00110062"/>
    <w:rsid w:val="00110B23"/>
    <w:rsid w:val="00124F54"/>
    <w:rsid w:val="0012574E"/>
    <w:rsid w:val="00130B96"/>
    <w:rsid w:val="0014498B"/>
    <w:rsid w:val="00144C83"/>
    <w:rsid w:val="00151A2E"/>
    <w:rsid w:val="00154F50"/>
    <w:rsid w:val="001562E3"/>
    <w:rsid w:val="00161A06"/>
    <w:rsid w:val="0017537A"/>
    <w:rsid w:val="001915C7"/>
    <w:rsid w:val="00192747"/>
    <w:rsid w:val="001960D2"/>
    <w:rsid w:val="001C1A41"/>
    <w:rsid w:val="001C7F77"/>
    <w:rsid w:val="001D4B73"/>
    <w:rsid w:val="001D63AD"/>
    <w:rsid w:val="001D6B4F"/>
    <w:rsid w:val="001D764B"/>
    <w:rsid w:val="002029FE"/>
    <w:rsid w:val="00205416"/>
    <w:rsid w:val="00212D58"/>
    <w:rsid w:val="0021482E"/>
    <w:rsid w:val="00225338"/>
    <w:rsid w:val="002270E7"/>
    <w:rsid w:val="002476B3"/>
    <w:rsid w:val="002514FC"/>
    <w:rsid w:val="00264F5C"/>
    <w:rsid w:val="00276A7D"/>
    <w:rsid w:val="002855ED"/>
    <w:rsid w:val="002866AB"/>
    <w:rsid w:val="002870F9"/>
    <w:rsid w:val="00292770"/>
    <w:rsid w:val="00293997"/>
    <w:rsid w:val="00293BA5"/>
    <w:rsid w:val="002A0DE6"/>
    <w:rsid w:val="002D124E"/>
    <w:rsid w:val="002D1469"/>
    <w:rsid w:val="002D76C7"/>
    <w:rsid w:val="002E0F56"/>
    <w:rsid w:val="002E2D69"/>
    <w:rsid w:val="002E3483"/>
    <w:rsid w:val="002F4EBA"/>
    <w:rsid w:val="002F78E7"/>
    <w:rsid w:val="00316052"/>
    <w:rsid w:val="00327C95"/>
    <w:rsid w:val="00333BEB"/>
    <w:rsid w:val="0033510A"/>
    <w:rsid w:val="003459F9"/>
    <w:rsid w:val="003540D2"/>
    <w:rsid w:val="00362A47"/>
    <w:rsid w:val="003728BC"/>
    <w:rsid w:val="00373A83"/>
    <w:rsid w:val="003750B6"/>
    <w:rsid w:val="00375121"/>
    <w:rsid w:val="0038554D"/>
    <w:rsid w:val="003972E8"/>
    <w:rsid w:val="003B295A"/>
    <w:rsid w:val="003B3BB1"/>
    <w:rsid w:val="003C2D5F"/>
    <w:rsid w:val="003C408B"/>
    <w:rsid w:val="003D4AE5"/>
    <w:rsid w:val="003D7CEA"/>
    <w:rsid w:val="003D7CEB"/>
    <w:rsid w:val="003F0136"/>
    <w:rsid w:val="00406F20"/>
    <w:rsid w:val="00414EE5"/>
    <w:rsid w:val="00417069"/>
    <w:rsid w:val="004265A3"/>
    <w:rsid w:val="00426A70"/>
    <w:rsid w:val="00426E83"/>
    <w:rsid w:val="00433BBB"/>
    <w:rsid w:val="00434306"/>
    <w:rsid w:val="0043536E"/>
    <w:rsid w:val="0044703E"/>
    <w:rsid w:val="00453166"/>
    <w:rsid w:val="00467864"/>
    <w:rsid w:val="00490A91"/>
    <w:rsid w:val="00492DD6"/>
    <w:rsid w:val="00494BB7"/>
    <w:rsid w:val="0049506D"/>
    <w:rsid w:val="004A156E"/>
    <w:rsid w:val="004A44EB"/>
    <w:rsid w:val="004A7E33"/>
    <w:rsid w:val="004B5C77"/>
    <w:rsid w:val="004D3BF0"/>
    <w:rsid w:val="004D7EFE"/>
    <w:rsid w:val="004F3D33"/>
    <w:rsid w:val="00500015"/>
    <w:rsid w:val="005337A9"/>
    <w:rsid w:val="0056651B"/>
    <w:rsid w:val="00576010"/>
    <w:rsid w:val="00592B69"/>
    <w:rsid w:val="005A128F"/>
    <w:rsid w:val="005A456F"/>
    <w:rsid w:val="005B0D01"/>
    <w:rsid w:val="005C5748"/>
    <w:rsid w:val="005C7082"/>
    <w:rsid w:val="005F2C28"/>
    <w:rsid w:val="005F3562"/>
    <w:rsid w:val="00600236"/>
    <w:rsid w:val="00600EA0"/>
    <w:rsid w:val="00631787"/>
    <w:rsid w:val="0065173F"/>
    <w:rsid w:val="00653535"/>
    <w:rsid w:val="00654288"/>
    <w:rsid w:val="006647C6"/>
    <w:rsid w:val="00667576"/>
    <w:rsid w:val="00670DCE"/>
    <w:rsid w:val="00676796"/>
    <w:rsid w:val="006841B3"/>
    <w:rsid w:val="006B6B45"/>
    <w:rsid w:val="006C0B5D"/>
    <w:rsid w:val="006E26DB"/>
    <w:rsid w:val="00700F61"/>
    <w:rsid w:val="007020D9"/>
    <w:rsid w:val="00702D9F"/>
    <w:rsid w:val="007052CD"/>
    <w:rsid w:val="0071276B"/>
    <w:rsid w:val="00712D29"/>
    <w:rsid w:val="00714ED5"/>
    <w:rsid w:val="00716B92"/>
    <w:rsid w:val="007254E0"/>
    <w:rsid w:val="00725DBB"/>
    <w:rsid w:val="00736AC4"/>
    <w:rsid w:val="00746718"/>
    <w:rsid w:val="00764947"/>
    <w:rsid w:val="00767216"/>
    <w:rsid w:val="00771821"/>
    <w:rsid w:val="00776412"/>
    <w:rsid w:val="0078480B"/>
    <w:rsid w:val="007A247B"/>
    <w:rsid w:val="007A34D3"/>
    <w:rsid w:val="007B665C"/>
    <w:rsid w:val="007B6C33"/>
    <w:rsid w:val="007B780B"/>
    <w:rsid w:val="007C14E0"/>
    <w:rsid w:val="007C2A23"/>
    <w:rsid w:val="007C678E"/>
    <w:rsid w:val="007D3C9C"/>
    <w:rsid w:val="00816B83"/>
    <w:rsid w:val="00826BD1"/>
    <w:rsid w:val="00827832"/>
    <w:rsid w:val="00837F3D"/>
    <w:rsid w:val="00842DE5"/>
    <w:rsid w:val="008431AF"/>
    <w:rsid w:val="00855BBA"/>
    <w:rsid w:val="00861626"/>
    <w:rsid w:val="00875CA3"/>
    <w:rsid w:val="008768FD"/>
    <w:rsid w:val="00882023"/>
    <w:rsid w:val="00896DF7"/>
    <w:rsid w:val="008A1558"/>
    <w:rsid w:val="008A7734"/>
    <w:rsid w:val="008A782F"/>
    <w:rsid w:val="008B76A4"/>
    <w:rsid w:val="008C141F"/>
    <w:rsid w:val="008C3951"/>
    <w:rsid w:val="008C5198"/>
    <w:rsid w:val="008D521C"/>
    <w:rsid w:val="008E15F1"/>
    <w:rsid w:val="008E795A"/>
    <w:rsid w:val="00914DEB"/>
    <w:rsid w:val="00916F14"/>
    <w:rsid w:val="009179B0"/>
    <w:rsid w:val="00921F78"/>
    <w:rsid w:val="00931286"/>
    <w:rsid w:val="00940418"/>
    <w:rsid w:val="0094073F"/>
    <w:rsid w:val="00943051"/>
    <w:rsid w:val="009431C4"/>
    <w:rsid w:val="009508E3"/>
    <w:rsid w:val="0095218A"/>
    <w:rsid w:val="009539F8"/>
    <w:rsid w:val="00976BDB"/>
    <w:rsid w:val="00982C37"/>
    <w:rsid w:val="00983139"/>
    <w:rsid w:val="00985322"/>
    <w:rsid w:val="00987CAE"/>
    <w:rsid w:val="00992E9E"/>
    <w:rsid w:val="009A4503"/>
    <w:rsid w:val="009A7A89"/>
    <w:rsid w:val="009B6742"/>
    <w:rsid w:val="009C0AE7"/>
    <w:rsid w:val="009C5434"/>
    <w:rsid w:val="009D278F"/>
    <w:rsid w:val="009D4FE3"/>
    <w:rsid w:val="009D5A1E"/>
    <w:rsid w:val="009D5F21"/>
    <w:rsid w:val="009D7BCA"/>
    <w:rsid w:val="009D7EF6"/>
    <w:rsid w:val="009E314F"/>
    <w:rsid w:val="009E402F"/>
    <w:rsid w:val="009E408D"/>
    <w:rsid w:val="009F1146"/>
    <w:rsid w:val="009F47C2"/>
    <w:rsid w:val="00A05853"/>
    <w:rsid w:val="00A2015F"/>
    <w:rsid w:val="00A20F02"/>
    <w:rsid w:val="00A236A6"/>
    <w:rsid w:val="00A23AD7"/>
    <w:rsid w:val="00A24798"/>
    <w:rsid w:val="00A4492F"/>
    <w:rsid w:val="00A52830"/>
    <w:rsid w:val="00A6200A"/>
    <w:rsid w:val="00A668DF"/>
    <w:rsid w:val="00A71F4F"/>
    <w:rsid w:val="00A93FA5"/>
    <w:rsid w:val="00AB51F3"/>
    <w:rsid w:val="00AB71A5"/>
    <w:rsid w:val="00AD3CB9"/>
    <w:rsid w:val="00AD4308"/>
    <w:rsid w:val="00AE0376"/>
    <w:rsid w:val="00AE3380"/>
    <w:rsid w:val="00AF3DD8"/>
    <w:rsid w:val="00B07619"/>
    <w:rsid w:val="00B23126"/>
    <w:rsid w:val="00B26FEC"/>
    <w:rsid w:val="00B35CF3"/>
    <w:rsid w:val="00B3792F"/>
    <w:rsid w:val="00B404A8"/>
    <w:rsid w:val="00B44AF4"/>
    <w:rsid w:val="00B453CF"/>
    <w:rsid w:val="00B556F6"/>
    <w:rsid w:val="00B605BE"/>
    <w:rsid w:val="00B65770"/>
    <w:rsid w:val="00B66527"/>
    <w:rsid w:val="00B72EF6"/>
    <w:rsid w:val="00B86DE7"/>
    <w:rsid w:val="00BB28D0"/>
    <w:rsid w:val="00BB73DC"/>
    <w:rsid w:val="00BC1D0A"/>
    <w:rsid w:val="00BC43AC"/>
    <w:rsid w:val="00BE4159"/>
    <w:rsid w:val="00BE4394"/>
    <w:rsid w:val="00BE5CA2"/>
    <w:rsid w:val="00C020C9"/>
    <w:rsid w:val="00C05EE7"/>
    <w:rsid w:val="00C15A2A"/>
    <w:rsid w:val="00C236B4"/>
    <w:rsid w:val="00C25929"/>
    <w:rsid w:val="00C364D4"/>
    <w:rsid w:val="00C379DF"/>
    <w:rsid w:val="00C4287D"/>
    <w:rsid w:val="00C52B15"/>
    <w:rsid w:val="00C74AAA"/>
    <w:rsid w:val="00C75CD0"/>
    <w:rsid w:val="00C8731A"/>
    <w:rsid w:val="00CA5693"/>
    <w:rsid w:val="00CB2E8C"/>
    <w:rsid w:val="00CB31C4"/>
    <w:rsid w:val="00CD01ED"/>
    <w:rsid w:val="00CD0432"/>
    <w:rsid w:val="00CE2B76"/>
    <w:rsid w:val="00CF07C4"/>
    <w:rsid w:val="00D047BD"/>
    <w:rsid w:val="00D075F6"/>
    <w:rsid w:val="00D112DA"/>
    <w:rsid w:val="00D15DF1"/>
    <w:rsid w:val="00D35B87"/>
    <w:rsid w:val="00D43EDD"/>
    <w:rsid w:val="00D44269"/>
    <w:rsid w:val="00D62617"/>
    <w:rsid w:val="00D65F68"/>
    <w:rsid w:val="00D744B3"/>
    <w:rsid w:val="00D754EF"/>
    <w:rsid w:val="00D77CC2"/>
    <w:rsid w:val="00D80CC2"/>
    <w:rsid w:val="00D90410"/>
    <w:rsid w:val="00DC20C5"/>
    <w:rsid w:val="00DC5A83"/>
    <w:rsid w:val="00DD7E23"/>
    <w:rsid w:val="00DE6FDB"/>
    <w:rsid w:val="00DF3E29"/>
    <w:rsid w:val="00DF5533"/>
    <w:rsid w:val="00DF65B0"/>
    <w:rsid w:val="00DF75F7"/>
    <w:rsid w:val="00E00822"/>
    <w:rsid w:val="00E028AE"/>
    <w:rsid w:val="00E16DCB"/>
    <w:rsid w:val="00E36EAA"/>
    <w:rsid w:val="00E40124"/>
    <w:rsid w:val="00E419AD"/>
    <w:rsid w:val="00E45EE7"/>
    <w:rsid w:val="00E543EC"/>
    <w:rsid w:val="00E61B15"/>
    <w:rsid w:val="00E63F0D"/>
    <w:rsid w:val="00E70398"/>
    <w:rsid w:val="00E724BC"/>
    <w:rsid w:val="00E7457F"/>
    <w:rsid w:val="00E76B9E"/>
    <w:rsid w:val="00E7705A"/>
    <w:rsid w:val="00E771C6"/>
    <w:rsid w:val="00E81BBB"/>
    <w:rsid w:val="00E8747C"/>
    <w:rsid w:val="00E90D24"/>
    <w:rsid w:val="00E91F08"/>
    <w:rsid w:val="00E97F3F"/>
    <w:rsid w:val="00EA30DA"/>
    <w:rsid w:val="00EA32D8"/>
    <w:rsid w:val="00EB08A7"/>
    <w:rsid w:val="00EB4F5C"/>
    <w:rsid w:val="00EC2A6F"/>
    <w:rsid w:val="00ED2A1E"/>
    <w:rsid w:val="00ED7191"/>
    <w:rsid w:val="00EE4CFA"/>
    <w:rsid w:val="00EF4E92"/>
    <w:rsid w:val="00EF73F0"/>
    <w:rsid w:val="00F0355A"/>
    <w:rsid w:val="00F1425E"/>
    <w:rsid w:val="00F3441B"/>
    <w:rsid w:val="00F41962"/>
    <w:rsid w:val="00F41BCE"/>
    <w:rsid w:val="00F51D44"/>
    <w:rsid w:val="00F61805"/>
    <w:rsid w:val="00F67204"/>
    <w:rsid w:val="00F8165D"/>
    <w:rsid w:val="00F83241"/>
    <w:rsid w:val="00F91606"/>
    <w:rsid w:val="00F91690"/>
    <w:rsid w:val="00F93200"/>
    <w:rsid w:val="00F93BFD"/>
    <w:rsid w:val="00F95351"/>
    <w:rsid w:val="00FA0EA6"/>
    <w:rsid w:val="00FA2E4F"/>
    <w:rsid w:val="00FB27A0"/>
    <w:rsid w:val="00FB2D07"/>
    <w:rsid w:val="00FC0ED7"/>
    <w:rsid w:val="00FC2E3B"/>
    <w:rsid w:val="00FD34B8"/>
    <w:rsid w:val="00FE4318"/>
    <w:rsid w:val="00FF49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055422"/>
  <w15:docId w15:val="{E6B09814-B923-4576-BD12-32C48149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F3D"/>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12574E"/>
    <w:rPr>
      <w:rFonts w:cs="Times New Roman"/>
      <w:color w:val="0000FF"/>
      <w:u w:val="single"/>
    </w:rPr>
  </w:style>
  <w:style w:type="paragraph" w:styleId="Ballontekst">
    <w:name w:val="Balloon Text"/>
    <w:basedOn w:val="Standaard"/>
    <w:link w:val="BallontekstChar"/>
    <w:uiPriority w:val="99"/>
    <w:semiHidden/>
    <w:rsid w:val="001D6B4F"/>
    <w:rPr>
      <w:sz w:val="2"/>
      <w:szCs w:val="2"/>
    </w:rPr>
  </w:style>
  <w:style w:type="character" w:customStyle="1" w:styleId="BallontekstChar">
    <w:name w:val="Ballontekst Char"/>
    <w:basedOn w:val="Standaardalinea-lettertype"/>
    <w:link w:val="Ballontekst"/>
    <w:uiPriority w:val="99"/>
    <w:semiHidden/>
    <w:locked/>
    <w:rsid w:val="003C408B"/>
    <w:rPr>
      <w:rFonts w:cs="Times New Roman"/>
      <w:sz w:val="2"/>
      <w:szCs w:val="2"/>
    </w:rPr>
  </w:style>
  <w:style w:type="paragraph" w:styleId="Normaalweb">
    <w:name w:val="Normal (Web)"/>
    <w:basedOn w:val="Standaard"/>
    <w:uiPriority w:val="99"/>
    <w:rsid w:val="00B3792F"/>
    <w:pPr>
      <w:spacing w:before="100" w:beforeAutospacing="1" w:after="100" w:afterAutospacing="1"/>
    </w:pPr>
    <w:rPr>
      <w:sz w:val="24"/>
      <w:szCs w:val="24"/>
    </w:rPr>
  </w:style>
  <w:style w:type="paragraph" w:styleId="Koptekst">
    <w:name w:val="header"/>
    <w:basedOn w:val="Standaard"/>
    <w:link w:val="KoptekstChar"/>
    <w:uiPriority w:val="99"/>
    <w:rsid w:val="003C2D5F"/>
    <w:pPr>
      <w:tabs>
        <w:tab w:val="center" w:pos="4536"/>
        <w:tab w:val="right" w:pos="9072"/>
      </w:tabs>
    </w:pPr>
  </w:style>
  <w:style w:type="character" w:customStyle="1" w:styleId="KoptekstChar">
    <w:name w:val="Koptekst Char"/>
    <w:basedOn w:val="Standaardalinea-lettertype"/>
    <w:link w:val="Koptekst"/>
    <w:uiPriority w:val="99"/>
    <w:semiHidden/>
    <w:locked/>
    <w:rsid w:val="003C408B"/>
    <w:rPr>
      <w:rFonts w:cs="Times New Roman"/>
      <w:sz w:val="20"/>
      <w:szCs w:val="20"/>
    </w:rPr>
  </w:style>
  <w:style w:type="paragraph" w:styleId="Voettekst">
    <w:name w:val="footer"/>
    <w:basedOn w:val="Standaard"/>
    <w:link w:val="VoettekstChar"/>
    <w:uiPriority w:val="99"/>
    <w:rsid w:val="003C2D5F"/>
    <w:pPr>
      <w:tabs>
        <w:tab w:val="center" w:pos="4536"/>
        <w:tab w:val="right" w:pos="9072"/>
      </w:tabs>
    </w:pPr>
  </w:style>
  <w:style w:type="character" w:customStyle="1" w:styleId="VoettekstChar">
    <w:name w:val="Voettekst Char"/>
    <w:basedOn w:val="Standaardalinea-lettertype"/>
    <w:link w:val="Voettekst"/>
    <w:uiPriority w:val="99"/>
    <w:semiHidden/>
    <w:locked/>
    <w:rsid w:val="003C408B"/>
    <w:rPr>
      <w:rFonts w:cs="Times New Roman"/>
      <w:sz w:val="20"/>
      <w:szCs w:val="20"/>
    </w:rPr>
  </w:style>
  <w:style w:type="character" w:styleId="Nadruk">
    <w:name w:val="Emphasis"/>
    <w:basedOn w:val="Standaardalinea-lettertype"/>
    <w:uiPriority w:val="99"/>
    <w:qFormat/>
    <w:rsid w:val="009179B0"/>
    <w:rPr>
      <w:rFonts w:cs="Times New Roman"/>
      <w:i/>
      <w:iCs/>
    </w:rPr>
  </w:style>
  <w:style w:type="character" w:customStyle="1" w:styleId="BalloonTextChar">
    <w:name w:val="Balloon Text Char"/>
    <w:uiPriority w:val="99"/>
    <w:semiHidden/>
    <w:rsid w:val="00826BD1"/>
    <w:rPr>
      <w:sz w:val="2"/>
      <w:szCs w:val="2"/>
    </w:rPr>
  </w:style>
  <w:style w:type="character" w:customStyle="1" w:styleId="HeaderChar">
    <w:name w:val="Header Char"/>
    <w:uiPriority w:val="99"/>
    <w:semiHidden/>
    <w:rsid w:val="00826BD1"/>
    <w:rPr>
      <w:sz w:val="20"/>
      <w:szCs w:val="20"/>
    </w:rPr>
  </w:style>
  <w:style w:type="character" w:customStyle="1" w:styleId="FooterChar">
    <w:name w:val="Footer Char"/>
    <w:uiPriority w:val="99"/>
    <w:semiHidden/>
    <w:rsid w:val="00826BD1"/>
    <w:rPr>
      <w:sz w:val="20"/>
      <w:szCs w:val="20"/>
    </w:rPr>
  </w:style>
  <w:style w:type="paragraph" w:styleId="Lijstalinea">
    <w:name w:val="List Paragraph"/>
    <w:basedOn w:val="Standaard"/>
    <w:uiPriority w:val="34"/>
    <w:qFormat/>
    <w:rsid w:val="00826BD1"/>
    <w:pPr>
      <w:ind w:left="720"/>
      <w:contextualSpacing/>
    </w:pPr>
    <w:rPr>
      <w:rFonts w:cs="Arial"/>
      <w:sz w:val="22"/>
    </w:rPr>
  </w:style>
  <w:style w:type="paragraph" w:customStyle="1" w:styleId="Default">
    <w:name w:val="Default"/>
    <w:rsid w:val="00826BD1"/>
    <w:pPr>
      <w:autoSpaceDE w:val="0"/>
      <w:autoSpaceDN w:val="0"/>
      <w:adjustRightInd w:val="0"/>
    </w:pPr>
    <w:rPr>
      <w:rFonts w:ascii="Arial" w:hAnsi="Arial" w:cs="Arial"/>
      <w:color w:val="000000"/>
      <w:sz w:val="24"/>
      <w:szCs w:val="24"/>
    </w:rPr>
  </w:style>
  <w:style w:type="paragraph" w:styleId="Plattetekst2">
    <w:name w:val="Body Text 2"/>
    <w:basedOn w:val="Standaard"/>
    <w:link w:val="Plattetekst2Char"/>
    <w:uiPriority w:val="99"/>
    <w:unhideWhenUsed/>
    <w:rsid w:val="00826BD1"/>
    <w:pPr>
      <w:spacing w:after="120" w:line="480" w:lineRule="auto"/>
    </w:pPr>
    <w:rPr>
      <w:rFonts w:cs="Arial"/>
    </w:rPr>
  </w:style>
  <w:style w:type="character" w:customStyle="1" w:styleId="Plattetekst2Char">
    <w:name w:val="Platte tekst 2 Char"/>
    <w:basedOn w:val="Standaardalinea-lettertype"/>
    <w:link w:val="Plattetekst2"/>
    <w:uiPriority w:val="99"/>
    <w:rsid w:val="00826BD1"/>
    <w:rPr>
      <w:rFonts w:ascii="Arial" w:hAnsi="Arial" w:cs="Arial"/>
      <w:sz w:val="20"/>
      <w:szCs w:val="20"/>
    </w:rPr>
  </w:style>
  <w:style w:type="table" w:styleId="Tabelraster">
    <w:name w:val="Table Grid"/>
    <w:basedOn w:val="Standaardtabel"/>
    <w:uiPriority w:val="59"/>
    <w:locked/>
    <w:rsid w:val="00826B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826BD1"/>
  </w:style>
  <w:style w:type="character" w:customStyle="1" w:styleId="TekstopmerkingChar">
    <w:name w:val="Tekst opmerking Char"/>
    <w:basedOn w:val="Standaardalinea-lettertype"/>
    <w:link w:val="Tekstopmerking"/>
    <w:uiPriority w:val="99"/>
    <w:semiHidden/>
    <w:rsid w:val="00826BD1"/>
    <w:rPr>
      <w:sz w:val="20"/>
      <w:szCs w:val="20"/>
    </w:rPr>
  </w:style>
  <w:style w:type="character" w:styleId="Verwijzingopmerking">
    <w:name w:val="annotation reference"/>
    <w:uiPriority w:val="99"/>
    <w:semiHidden/>
    <w:unhideWhenUsed/>
    <w:rsid w:val="00826BD1"/>
    <w:rPr>
      <w:sz w:val="16"/>
      <w:szCs w:val="16"/>
    </w:rPr>
  </w:style>
  <w:style w:type="character" w:styleId="GevolgdeHyperlink">
    <w:name w:val="FollowedHyperlink"/>
    <w:basedOn w:val="Standaardalinea-lettertype"/>
    <w:uiPriority w:val="99"/>
    <w:semiHidden/>
    <w:unhideWhenUsed/>
    <w:rsid w:val="00C74AAA"/>
    <w:rPr>
      <w:color w:val="800080" w:themeColor="followedHyperlink"/>
      <w:u w:val="single"/>
    </w:rPr>
  </w:style>
  <w:style w:type="character" w:customStyle="1" w:styleId="spelle">
    <w:name w:val="spelle"/>
    <w:rsid w:val="0070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5267">
      <w:marLeft w:val="60"/>
      <w:marRight w:val="60"/>
      <w:marTop w:val="60"/>
      <w:marBottom w:val="15"/>
      <w:divBdr>
        <w:top w:val="none" w:sz="0" w:space="0" w:color="auto"/>
        <w:left w:val="none" w:sz="0" w:space="0" w:color="auto"/>
        <w:bottom w:val="none" w:sz="0" w:space="0" w:color="auto"/>
        <w:right w:val="none" w:sz="0" w:space="0" w:color="auto"/>
      </w:divBdr>
    </w:div>
    <w:div w:id="339435268">
      <w:marLeft w:val="60"/>
      <w:marRight w:val="60"/>
      <w:marTop w:val="60"/>
      <w:marBottom w:val="15"/>
      <w:divBdr>
        <w:top w:val="none" w:sz="0" w:space="0" w:color="auto"/>
        <w:left w:val="none" w:sz="0" w:space="0" w:color="auto"/>
        <w:bottom w:val="none" w:sz="0" w:space="0" w:color="auto"/>
        <w:right w:val="none" w:sz="0" w:space="0" w:color="auto"/>
      </w:divBdr>
    </w:div>
    <w:div w:id="372730533">
      <w:bodyDiv w:val="1"/>
      <w:marLeft w:val="0"/>
      <w:marRight w:val="0"/>
      <w:marTop w:val="0"/>
      <w:marBottom w:val="0"/>
      <w:divBdr>
        <w:top w:val="none" w:sz="0" w:space="0" w:color="auto"/>
        <w:left w:val="none" w:sz="0" w:space="0" w:color="auto"/>
        <w:bottom w:val="none" w:sz="0" w:space="0" w:color="auto"/>
        <w:right w:val="none" w:sz="0" w:space="0" w:color="auto"/>
      </w:divBdr>
    </w:div>
    <w:div w:id="386339106">
      <w:bodyDiv w:val="1"/>
      <w:marLeft w:val="0"/>
      <w:marRight w:val="0"/>
      <w:marTop w:val="0"/>
      <w:marBottom w:val="0"/>
      <w:divBdr>
        <w:top w:val="none" w:sz="0" w:space="0" w:color="auto"/>
        <w:left w:val="none" w:sz="0" w:space="0" w:color="auto"/>
        <w:bottom w:val="none" w:sz="0" w:space="0" w:color="auto"/>
        <w:right w:val="none" w:sz="0" w:space="0" w:color="auto"/>
      </w:divBdr>
    </w:div>
    <w:div w:id="555355882">
      <w:bodyDiv w:val="1"/>
      <w:marLeft w:val="0"/>
      <w:marRight w:val="0"/>
      <w:marTop w:val="0"/>
      <w:marBottom w:val="0"/>
      <w:divBdr>
        <w:top w:val="none" w:sz="0" w:space="0" w:color="auto"/>
        <w:left w:val="none" w:sz="0" w:space="0" w:color="auto"/>
        <w:bottom w:val="none" w:sz="0" w:space="0" w:color="auto"/>
        <w:right w:val="none" w:sz="0" w:space="0" w:color="auto"/>
      </w:divBdr>
    </w:div>
    <w:div w:id="635139171">
      <w:bodyDiv w:val="1"/>
      <w:marLeft w:val="0"/>
      <w:marRight w:val="0"/>
      <w:marTop w:val="0"/>
      <w:marBottom w:val="0"/>
      <w:divBdr>
        <w:top w:val="none" w:sz="0" w:space="0" w:color="auto"/>
        <w:left w:val="none" w:sz="0" w:space="0" w:color="auto"/>
        <w:bottom w:val="none" w:sz="0" w:space="0" w:color="auto"/>
        <w:right w:val="none" w:sz="0" w:space="0" w:color="auto"/>
      </w:divBdr>
    </w:div>
    <w:div w:id="731392563">
      <w:bodyDiv w:val="1"/>
      <w:marLeft w:val="0"/>
      <w:marRight w:val="0"/>
      <w:marTop w:val="0"/>
      <w:marBottom w:val="0"/>
      <w:divBdr>
        <w:top w:val="none" w:sz="0" w:space="0" w:color="auto"/>
        <w:left w:val="none" w:sz="0" w:space="0" w:color="auto"/>
        <w:bottom w:val="none" w:sz="0" w:space="0" w:color="auto"/>
        <w:right w:val="none" w:sz="0" w:space="0" w:color="auto"/>
      </w:divBdr>
    </w:div>
    <w:div w:id="1011031082">
      <w:bodyDiv w:val="1"/>
      <w:marLeft w:val="0"/>
      <w:marRight w:val="0"/>
      <w:marTop w:val="0"/>
      <w:marBottom w:val="0"/>
      <w:divBdr>
        <w:top w:val="none" w:sz="0" w:space="0" w:color="auto"/>
        <w:left w:val="none" w:sz="0" w:space="0" w:color="auto"/>
        <w:bottom w:val="none" w:sz="0" w:space="0" w:color="auto"/>
        <w:right w:val="none" w:sz="0" w:space="0" w:color="auto"/>
      </w:divBdr>
    </w:div>
    <w:div w:id="1316257411">
      <w:bodyDiv w:val="1"/>
      <w:marLeft w:val="0"/>
      <w:marRight w:val="0"/>
      <w:marTop w:val="0"/>
      <w:marBottom w:val="0"/>
      <w:divBdr>
        <w:top w:val="none" w:sz="0" w:space="0" w:color="auto"/>
        <w:left w:val="none" w:sz="0" w:space="0" w:color="auto"/>
        <w:bottom w:val="none" w:sz="0" w:space="0" w:color="auto"/>
        <w:right w:val="none" w:sz="0" w:space="0" w:color="auto"/>
      </w:divBdr>
    </w:div>
    <w:div w:id="1368792219">
      <w:bodyDiv w:val="1"/>
      <w:marLeft w:val="0"/>
      <w:marRight w:val="0"/>
      <w:marTop w:val="0"/>
      <w:marBottom w:val="0"/>
      <w:divBdr>
        <w:top w:val="none" w:sz="0" w:space="0" w:color="auto"/>
        <w:left w:val="none" w:sz="0" w:space="0" w:color="auto"/>
        <w:bottom w:val="none" w:sz="0" w:space="0" w:color="auto"/>
        <w:right w:val="none" w:sz="0" w:space="0" w:color="auto"/>
      </w:divBdr>
    </w:div>
    <w:div w:id="1497384034">
      <w:bodyDiv w:val="1"/>
      <w:marLeft w:val="0"/>
      <w:marRight w:val="0"/>
      <w:marTop w:val="0"/>
      <w:marBottom w:val="0"/>
      <w:divBdr>
        <w:top w:val="none" w:sz="0" w:space="0" w:color="auto"/>
        <w:left w:val="none" w:sz="0" w:space="0" w:color="auto"/>
        <w:bottom w:val="none" w:sz="0" w:space="0" w:color="auto"/>
        <w:right w:val="none" w:sz="0" w:space="0" w:color="auto"/>
      </w:divBdr>
    </w:div>
    <w:div w:id="1800951865">
      <w:bodyDiv w:val="1"/>
      <w:marLeft w:val="0"/>
      <w:marRight w:val="0"/>
      <w:marTop w:val="0"/>
      <w:marBottom w:val="0"/>
      <w:divBdr>
        <w:top w:val="none" w:sz="0" w:space="0" w:color="auto"/>
        <w:left w:val="none" w:sz="0" w:space="0" w:color="auto"/>
        <w:bottom w:val="none" w:sz="0" w:space="0" w:color="auto"/>
        <w:right w:val="none" w:sz="0" w:space="0" w:color="auto"/>
      </w:divBdr>
    </w:div>
    <w:div w:id="1907953645">
      <w:bodyDiv w:val="1"/>
      <w:marLeft w:val="0"/>
      <w:marRight w:val="0"/>
      <w:marTop w:val="0"/>
      <w:marBottom w:val="0"/>
      <w:divBdr>
        <w:top w:val="none" w:sz="0" w:space="0" w:color="auto"/>
        <w:left w:val="none" w:sz="0" w:space="0" w:color="auto"/>
        <w:bottom w:val="none" w:sz="0" w:space="0" w:color="auto"/>
        <w:right w:val="none" w:sz="0" w:space="0" w:color="auto"/>
      </w:divBdr>
    </w:div>
    <w:div w:id="20620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innema@hotmail.nl" TargetMode="External"/><Relationship Id="rId13" Type="http://schemas.openxmlformats.org/officeDocument/2006/relationships/header" Target="header3.xml"/><Relationship Id="rId18" Type="http://schemas.openxmlformats.org/officeDocument/2006/relationships/hyperlink" Target="http://loket.rechtspraak.nl/bestuursrech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nfo@sjoukehiemstra.n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oket.rechtspraak.nl/bestuursrech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uimtelijkeplannen.nl"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officielebekendmakingen.nl/resultaten?q=&amp;pubs=Gemeenteblad&amp;org=Noardeast-Frysl%25c3%25a2n&amp;zv=&amp;pg=10&amp;col=&amp;svel=Titel&amp;svol=Oplopend&amp;sf=Noardeast-Frysl%c3%a2n"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kccvergunningen@noardeast-fryslan.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kccvergunningen@noardeast-fryslan.nl"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44AF-D02B-4A37-8564-F042BA7C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10612</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aan:</vt:lpstr>
    </vt:vector>
  </TitlesOfParts>
  <Company>Gemeente Dantumadeel</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FvdBrink</dc:creator>
  <cp:keywords/>
  <dc:description/>
  <cp:lastModifiedBy>Vries de, Bonne</cp:lastModifiedBy>
  <cp:revision>2</cp:revision>
  <cp:lastPrinted>2013-06-21T07:46:00Z</cp:lastPrinted>
  <dcterms:created xsi:type="dcterms:W3CDTF">2022-10-24T10:56:00Z</dcterms:created>
  <dcterms:modified xsi:type="dcterms:W3CDTF">2022-10-24T10:56:00Z</dcterms:modified>
</cp:coreProperties>
</file>