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D02A" w14:textId="1CA4BE94" w:rsidR="00145795" w:rsidRPr="00145795" w:rsidRDefault="00145795" w:rsidP="00145795">
      <w:pPr>
        <w:spacing w:before="240" w:after="0" w:line="240" w:lineRule="auto"/>
        <w:rPr>
          <w:rFonts w:ascii="Lucida Sans Unicode" w:eastAsia="Times New Roman" w:hAnsi="Lucida Sans Unicode" w:cs="Arial"/>
          <w:b/>
          <w:bCs/>
          <w:sz w:val="28"/>
          <w:lang w:eastAsia="nl-NL"/>
        </w:rPr>
      </w:pPr>
      <w:r w:rsidRPr="00145795">
        <w:rPr>
          <w:rFonts w:ascii="Lucida Sans Unicode" w:eastAsia="Times New Roman" w:hAnsi="Lucida Sans Unicode" w:cs="Arial"/>
          <w:b/>
          <w:bCs/>
          <w:sz w:val="28"/>
          <w:lang w:eastAsia="nl-NL"/>
        </w:rPr>
        <w:t xml:space="preserve">Toelichting Subsidieregeling </w:t>
      </w:r>
      <w:r w:rsidR="00810FC2" w:rsidRPr="0075608A">
        <w:rPr>
          <w:rFonts w:ascii="Arial" w:eastAsia="Times New Roman" w:hAnsi="Arial" w:cs="Arial"/>
          <w:b/>
          <w:bCs/>
          <w:sz w:val="28"/>
          <w:lang w:eastAsia="nl-NL"/>
        </w:rPr>
        <w:t>feesten</w:t>
      </w:r>
      <w:r>
        <w:rPr>
          <w:rFonts w:ascii="Lucida Sans Unicode" w:eastAsia="Times New Roman" w:hAnsi="Lucida Sans Unicode" w:cs="Arial"/>
          <w:b/>
          <w:bCs/>
          <w:sz w:val="28"/>
          <w:lang w:eastAsia="nl-NL"/>
        </w:rPr>
        <w:t xml:space="preserve"> doarpen en stêd Noardeast-Fryslân </w:t>
      </w:r>
      <w:r w:rsidRPr="00145795">
        <w:rPr>
          <w:rFonts w:ascii="Lucida Sans Unicode" w:eastAsia="Times New Roman" w:hAnsi="Lucida Sans Unicode" w:cs="Arial"/>
          <w:b/>
          <w:bCs/>
          <w:sz w:val="28"/>
          <w:lang w:eastAsia="nl-NL"/>
        </w:rPr>
        <w:t xml:space="preserve"> </w:t>
      </w:r>
    </w:p>
    <w:p w14:paraId="2A308931" w14:textId="0A7981DA" w:rsidR="00145795" w:rsidRPr="0075608A" w:rsidRDefault="00145795" w:rsidP="00145795">
      <w:pPr>
        <w:spacing w:before="120" w:after="12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75608A">
        <w:rPr>
          <w:rFonts w:ascii="Arial" w:eastAsia="Times New Roman" w:hAnsi="Arial" w:cs="Arial"/>
          <w:sz w:val="20"/>
          <w:szCs w:val="20"/>
          <w:lang w:eastAsia="nl-NL"/>
        </w:rPr>
        <w:t xml:space="preserve">De subsidieregeling </w:t>
      </w:r>
      <w:r w:rsidR="00810FC2" w:rsidRPr="0075608A">
        <w:rPr>
          <w:rFonts w:ascii="Arial" w:eastAsia="Times New Roman" w:hAnsi="Arial" w:cs="Arial"/>
          <w:sz w:val="20"/>
          <w:szCs w:val="20"/>
          <w:lang w:eastAsia="nl-NL"/>
        </w:rPr>
        <w:t>feesten</w:t>
      </w:r>
      <w:r w:rsidRPr="0075608A">
        <w:rPr>
          <w:rFonts w:ascii="Arial" w:eastAsia="Times New Roman" w:hAnsi="Arial" w:cs="Arial"/>
          <w:sz w:val="20"/>
          <w:szCs w:val="20"/>
          <w:lang w:eastAsia="nl-NL"/>
        </w:rPr>
        <w:t xml:space="preserve"> doarpen en stêd gemeente Noardeast-Fryslân geeft aan voor welke activiteiten subsidie kan worden verstrekt. Het is een uitwerking van artikel 3 van de Algemene subsidieverordening Noardeast-Fryslân (Asv). Daarin is bepaald dat het college van burgemeester en wethouders bij subsidieregeling kunnen vaststellen welke activiteiten in aanmerking kunnen komen voor subsidie. </w:t>
      </w:r>
    </w:p>
    <w:p w14:paraId="6061B7D2" w14:textId="1C506727" w:rsidR="00145795" w:rsidRPr="0075608A" w:rsidRDefault="00145795" w:rsidP="00145795">
      <w:pPr>
        <w:rPr>
          <w:rFonts w:ascii="Arial" w:hAnsi="Arial" w:cs="Arial"/>
          <w:sz w:val="20"/>
          <w:szCs w:val="20"/>
          <w:lang w:eastAsia="nl-NL"/>
        </w:rPr>
      </w:pPr>
      <w:r w:rsidRPr="0075608A">
        <w:rPr>
          <w:rFonts w:ascii="Arial" w:eastAsia="Times New Roman" w:hAnsi="Arial" w:cs="Arial"/>
          <w:sz w:val="20"/>
          <w:szCs w:val="20"/>
          <w:lang w:eastAsia="nl-NL"/>
        </w:rPr>
        <w:t xml:space="preserve">Met het instellen van subsidieregelingen wordt voldaan aan de bepalingen van artikel 4:23 van de Algemene wet bestuursrecht (Awb), waarin is voorgeschreven dat subsidie slechts kan worden verstrekt op grond van een wettelijk voorschrift dat regelt voor welke activiteiten subsidie kan worden verstrekt. </w:t>
      </w:r>
    </w:p>
    <w:p w14:paraId="14DF4F73" w14:textId="77777777" w:rsidR="0075608A" w:rsidRPr="000048FA" w:rsidRDefault="0075608A" w:rsidP="00ED448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14:paraId="122A08E1" w14:textId="36B33AB0" w:rsidR="00ED4488" w:rsidRPr="000048FA" w:rsidRDefault="00ED4488" w:rsidP="00ED4488">
      <w:pPr>
        <w:rPr>
          <w:rFonts w:ascii="Arial" w:hAnsi="Arial" w:cs="Arial"/>
          <w:b/>
          <w:bCs/>
          <w:sz w:val="20"/>
          <w:szCs w:val="20"/>
          <w:lang w:eastAsia="nl-NL"/>
        </w:rPr>
      </w:pPr>
      <w:r w:rsidRPr="000048FA">
        <w:rPr>
          <w:rFonts w:ascii="Arial" w:hAnsi="Arial" w:cs="Arial"/>
          <w:b/>
          <w:bCs/>
          <w:sz w:val="20"/>
          <w:szCs w:val="20"/>
          <w:lang w:eastAsia="nl-NL"/>
        </w:rPr>
        <w:t>Van de artikelen die hieronder niet worden toegelicht, spreekt de inhoud voor zichzelf.</w:t>
      </w:r>
    </w:p>
    <w:p w14:paraId="45FB4D2C" w14:textId="17587FF5" w:rsidR="009D0CDF" w:rsidRPr="0075608A" w:rsidRDefault="00352997" w:rsidP="00E87063">
      <w:pPr>
        <w:spacing w:after="0"/>
        <w:rPr>
          <w:rFonts w:ascii="Arial" w:hAnsi="Arial" w:cs="Arial"/>
          <w:sz w:val="20"/>
          <w:szCs w:val="20"/>
        </w:rPr>
      </w:pPr>
      <w:r w:rsidRPr="000048FA">
        <w:rPr>
          <w:rFonts w:ascii="Arial" w:hAnsi="Arial" w:cs="Arial"/>
          <w:b/>
          <w:bCs/>
          <w:sz w:val="20"/>
          <w:szCs w:val="20"/>
        </w:rPr>
        <w:t>Artikel 1</w:t>
      </w:r>
      <w:r w:rsidR="00757379" w:rsidRPr="0075608A">
        <w:rPr>
          <w:rFonts w:ascii="Arial" w:hAnsi="Arial" w:cs="Arial"/>
          <w:sz w:val="20"/>
          <w:szCs w:val="20"/>
        </w:rPr>
        <w:t xml:space="preserve"> </w:t>
      </w:r>
    </w:p>
    <w:p w14:paraId="39BDDFBE" w14:textId="79C2EC97" w:rsidR="00604FB8" w:rsidRPr="0075608A" w:rsidRDefault="00604FB8" w:rsidP="00E87063">
      <w:pPr>
        <w:spacing w:after="0"/>
        <w:rPr>
          <w:rFonts w:ascii="Arial" w:hAnsi="Arial" w:cs="Arial"/>
          <w:sz w:val="20"/>
          <w:szCs w:val="20"/>
        </w:rPr>
      </w:pPr>
      <w:r w:rsidRPr="0075608A">
        <w:rPr>
          <w:rFonts w:ascii="Arial" w:hAnsi="Arial" w:cs="Arial"/>
          <w:sz w:val="20"/>
          <w:szCs w:val="20"/>
        </w:rPr>
        <w:t xml:space="preserve">lid </w:t>
      </w:r>
      <w:r w:rsidR="000D2931" w:rsidRPr="0075608A">
        <w:rPr>
          <w:rFonts w:ascii="Arial" w:hAnsi="Arial" w:cs="Arial"/>
          <w:sz w:val="20"/>
          <w:szCs w:val="20"/>
        </w:rPr>
        <w:t>5</w:t>
      </w:r>
      <w:r w:rsidR="00352997" w:rsidRPr="0075608A">
        <w:rPr>
          <w:rFonts w:ascii="Arial" w:hAnsi="Arial" w:cs="Arial"/>
          <w:sz w:val="20"/>
          <w:szCs w:val="20"/>
        </w:rPr>
        <w:t xml:space="preserve">. </w:t>
      </w:r>
      <w:r w:rsidR="00810FC2" w:rsidRPr="0075608A">
        <w:rPr>
          <w:rFonts w:ascii="Arial" w:hAnsi="Arial" w:cs="Arial"/>
          <w:sz w:val="20"/>
          <w:szCs w:val="20"/>
        </w:rPr>
        <w:t>Feesten</w:t>
      </w:r>
      <w:r w:rsidR="00352997" w:rsidRPr="0075608A">
        <w:rPr>
          <w:rFonts w:ascii="Arial" w:hAnsi="Arial" w:cs="Arial"/>
          <w:sz w:val="20"/>
          <w:szCs w:val="20"/>
        </w:rPr>
        <w:t xml:space="preserve"> </w:t>
      </w:r>
    </w:p>
    <w:p w14:paraId="191829EC" w14:textId="21234DC3" w:rsidR="0059756D" w:rsidRPr="0075608A" w:rsidRDefault="00604FB8" w:rsidP="00E87063">
      <w:pPr>
        <w:spacing w:after="0"/>
        <w:rPr>
          <w:rFonts w:ascii="Arial" w:hAnsi="Arial" w:cs="Arial"/>
          <w:sz w:val="20"/>
          <w:szCs w:val="20"/>
        </w:rPr>
      </w:pPr>
      <w:r w:rsidRPr="0075608A">
        <w:rPr>
          <w:rFonts w:ascii="Arial" w:hAnsi="Arial" w:cs="Arial"/>
          <w:sz w:val="20"/>
          <w:szCs w:val="20"/>
        </w:rPr>
        <w:t>De afgelopen jaren zijn de organisatiekosten van dorps- en stadfeesten sterk gestegen. Dat bemoeilijkt de organisatie, waardoor de kans bestaat dat de feesten niet meer georganiseerd worden. Dorpsfeesten zijn een belangrijk onderdeel van de leefbaarheid in onze gemeente. H</w:t>
      </w:r>
      <w:r w:rsidR="00352997" w:rsidRPr="0075608A">
        <w:rPr>
          <w:rFonts w:ascii="Arial" w:hAnsi="Arial" w:cs="Arial"/>
          <w:sz w:val="20"/>
          <w:szCs w:val="20"/>
        </w:rPr>
        <w:t xml:space="preserve">et college wil </w:t>
      </w:r>
      <w:r w:rsidRPr="0075608A">
        <w:rPr>
          <w:rFonts w:ascii="Arial" w:hAnsi="Arial" w:cs="Arial"/>
          <w:sz w:val="20"/>
          <w:szCs w:val="20"/>
        </w:rPr>
        <w:t xml:space="preserve">daarom </w:t>
      </w:r>
      <w:r w:rsidR="00352997" w:rsidRPr="0075608A">
        <w:rPr>
          <w:rFonts w:ascii="Arial" w:hAnsi="Arial" w:cs="Arial"/>
          <w:sz w:val="20"/>
          <w:szCs w:val="20"/>
        </w:rPr>
        <w:t xml:space="preserve">bijdragen aan de extra kosten die gemoeid </w:t>
      </w:r>
      <w:r w:rsidRPr="0075608A">
        <w:rPr>
          <w:rFonts w:ascii="Arial" w:hAnsi="Arial" w:cs="Arial"/>
          <w:sz w:val="20"/>
          <w:szCs w:val="20"/>
        </w:rPr>
        <w:t xml:space="preserve">zijn </w:t>
      </w:r>
      <w:r w:rsidR="00352997" w:rsidRPr="0075608A">
        <w:rPr>
          <w:rFonts w:ascii="Arial" w:hAnsi="Arial" w:cs="Arial"/>
          <w:sz w:val="20"/>
          <w:szCs w:val="20"/>
        </w:rPr>
        <w:t xml:space="preserve">bij de organisatie van </w:t>
      </w:r>
      <w:r w:rsidR="00810FC2" w:rsidRPr="0075608A">
        <w:rPr>
          <w:rFonts w:ascii="Arial" w:hAnsi="Arial" w:cs="Arial"/>
          <w:sz w:val="20"/>
          <w:szCs w:val="20"/>
        </w:rPr>
        <w:t>feesten</w:t>
      </w:r>
      <w:r w:rsidR="00352997" w:rsidRPr="0075608A">
        <w:rPr>
          <w:rFonts w:ascii="Arial" w:hAnsi="Arial" w:cs="Arial"/>
          <w:sz w:val="20"/>
          <w:szCs w:val="20"/>
        </w:rPr>
        <w:t xml:space="preserve"> zoals dorps</w:t>
      </w:r>
      <w:r w:rsidR="00810FC2" w:rsidRPr="0075608A">
        <w:rPr>
          <w:rFonts w:ascii="Arial" w:hAnsi="Arial" w:cs="Arial"/>
          <w:sz w:val="20"/>
          <w:szCs w:val="20"/>
        </w:rPr>
        <w:t>- en stadsfeesten</w:t>
      </w:r>
      <w:r w:rsidR="00352997" w:rsidRPr="0075608A">
        <w:rPr>
          <w:rFonts w:ascii="Arial" w:hAnsi="Arial" w:cs="Arial"/>
          <w:sz w:val="20"/>
          <w:szCs w:val="20"/>
        </w:rPr>
        <w:t xml:space="preserve">. </w:t>
      </w:r>
      <w:r w:rsidRPr="0075608A">
        <w:rPr>
          <w:rFonts w:ascii="Arial" w:hAnsi="Arial" w:cs="Arial"/>
          <w:sz w:val="20"/>
          <w:szCs w:val="20"/>
        </w:rPr>
        <w:t xml:space="preserve">Te denken valt aan kosten voor inhuur van beveiliging, huren van afvalcontainers </w:t>
      </w:r>
      <w:r w:rsidR="005D4B46">
        <w:rPr>
          <w:rFonts w:ascii="Arial" w:hAnsi="Arial" w:cs="Arial"/>
          <w:sz w:val="20"/>
          <w:szCs w:val="20"/>
        </w:rPr>
        <w:t>en</w:t>
      </w:r>
      <w:r w:rsidRPr="0075608A">
        <w:rPr>
          <w:rFonts w:ascii="Arial" w:hAnsi="Arial" w:cs="Arial"/>
          <w:sz w:val="20"/>
          <w:szCs w:val="20"/>
        </w:rPr>
        <w:t xml:space="preserve"> inschakelen van EHBO. </w:t>
      </w:r>
    </w:p>
    <w:p w14:paraId="4053DB85" w14:textId="77777777" w:rsidR="0059756D" w:rsidRPr="0075608A" w:rsidRDefault="0059756D" w:rsidP="00E87063">
      <w:pPr>
        <w:spacing w:after="0"/>
        <w:rPr>
          <w:rFonts w:ascii="Arial" w:hAnsi="Arial" w:cs="Arial"/>
          <w:sz w:val="20"/>
          <w:szCs w:val="20"/>
        </w:rPr>
      </w:pPr>
    </w:p>
    <w:p w14:paraId="7B03E629" w14:textId="77777777" w:rsidR="00757379" w:rsidRPr="000048FA" w:rsidRDefault="00757379" w:rsidP="00E8706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048FA">
        <w:rPr>
          <w:rFonts w:ascii="Arial" w:hAnsi="Arial" w:cs="Arial"/>
          <w:b/>
          <w:bCs/>
          <w:sz w:val="20"/>
          <w:szCs w:val="20"/>
        </w:rPr>
        <w:t>Artikel 5</w:t>
      </w:r>
    </w:p>
    <w:p w14:paraId="50DB59D2" w14:textId="4AE129A2" w:rsidR="001A75EF" w:rsidRPr="0075608A" w:rsidRDefault="00604FB8" w:rsidP="00E87063">
      <w:pPr>
        <w:spacing w:after="0"/>
        <w:rPr>
          <w:rFonts w:ascii="Arial" w:hAnsi="Arial" w:cs="Arial"/>
          <w:sz w:val="20"/>
          <w:szCs w:val="20"/>
        </w:rPr>
      </w:pPr>
      <w:r w:rsidRPr="0075608A">
        <w:rPr>
          <w:rFonts w:ascii="Arial" w:hAnsi="Arial" w:cs="Arial"/>
          <w:sz w:val="20"/>
          <w:szCs w:val="20"/>
        </w:rPr>
        <w:t xml:space="preserve">De </w:t>
      </w:r>
      <w:r w:rsidR="00757379" w:rsidRPr="0075608A">
        <w:rPr>
          <w:rFonts w:ascii="Arial" w:hAnsi="Arial" w:cs="Arial"/>
          <w:sz w:val="20"/>
          <w:szCs w:val="20"/>
        </w:rPr>
        <w:t xml:space="preserve">subsidie </w:t>
      </w:r>
      <w:r w:rsidRPr="0075608A">
        <w:rPr>
          <w:rFonts w:ascii="Arial" w:hAnsi="Arial" w:cs="Arial"/>
          <w:sz w:val="20"/>
          <w:szCs w:val="20"/>
        </w:rPr>
        <w:t>kan jaarlijks aangevraagd worden</w:t>
      </w:r>
      <w:r w:rsidR="00C06B90" w:rsidRPr="0075608A">
        <w:rPr>
          <w:rFonts w:ascii="Arial" w:hAnsi="Arial" w:cs="Arial"/>
          <w:sz w:val="20"/>
          <w:szCs w:val="20"/>
        </w:rPr>
        <w:t>, ook als niet ieder jaar een feest wordt georganiseerd</w:t>
      </w:r>
      <w:r w:rsidR="00757379" w:rsidRPr="0075608A">
        <w:rPr>
          <w:rFonts w:ascii="Arial" w:hAnsi="Arial" w:cs="Arial"/>
          <w:sz w:val="20"/>
          <w:szCs w:val="20"/>
        </w:rPr>
        <w:t>.</w:t>
      </w:r>
      <w:r w:rsidR="00C06B90" w:rsidRPr="0075608A">
        <w:rPr>
          <w:rFonts w:ascii="Arial" w:hAnsi="Arial" w:cs="Arial"/>
          <w:sz w:val="20"/>
          <w:szCs w:val="20"/>
        </w:rPr>
        <w:t xml:space="preserve">  De bedragen mogen over een aantal jaren opgespaard worden.</w:t>
      </w:r>
    </w:p>
    <w:p w14:paraId="61179C3D" w14:textId="77777777" w:rsidR="001A75EF" w:rsidRPr="0075608A" w:rsidRDefault="001A75EF" w:rsidP="00E87063">
      <w:pPr>
        <w:spacing w:after="0"/>
        <w:rPr>
          <w:rFonts w:ascii="Arial" w:hAnsi="Arial" w:cs="Arial"/>
          <w:sz w:val="20"/>
          <w:szCs w:val="20"/>
        </w:rPr>
      </w:pPr>
    </w:p>
    <w:p w14:paraId="6A7AA6C0" w14:textId="77777777" w:rsidR="001A75EF" w:rsidRPr="000048FA" w:rsidRDefault="001A75EF" w:rsidP="00E8706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048FA">
        <w:rPr>
          <w:rFonts w:ascii="Arial" w:hAnsi="Arial" w:cs="Arial"/>
          <w:b/>
          <w:bCs/>
          <w:sz w:val="20"/>
          <w:szCs w:val="20"/>
        </w:rPr>
        <w:t>Artikel 8</w:t>
      </w:r>
    </w:p>
    <w:p w14:paraId="0EC6EC47" w14:textId="28BF52EC" w:rsidR="00A033A6" w:rsidRPr="0075608A" w:rsidRDefault="00305969" w:rsidP="00E870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 </w:t>
      </w:r>
      <w:r w:rsidR="001A75EF" w:rsidRPr="0075608A">
        <w:rPr>
          <w:rFonts w:ascii="Arial" w:hAnsi="Arial" w:cs="Arial"/>
          <w:sz w:val="20"/>
          <w:szCs w:val="20"/>
        </w:rPr>
        <w:t>2. Dit artikel is niet van toepassing op de stichting die in Dokkum een feest organiseert.</w:t>
      </w:r>
    </w:p>
    <w:sectPr w:rsidR="00A033A6" w:rsidRPr="0075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33A"/>
    <w:multiLevelType w:val="hybridMultilevel"/>
    <w:tmpl w:val="2D06B5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3427B"/>
    <w:multiLevelType w:val="hybridMultilevel"/>
    <w:tmpl w:val="47C828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7247B"/>
    <w:multiLevelType w:val="hybridMultilevel"/>
    <w:tmpl w:val="64BC11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6F"/>
    <w:rsid w:val="000048FA"/>
    <w:rsid w:val="0000707B"/>
    <w:rsid w:val="00025CFB"/>
    <w:rsid w:val="00035A96"/>
    <w:rsid w:val="000D2931"/>
    <w:rsid w:val="000D4E72"/>
    <w:rsid w:val="000E6C6F"/>
    <w:rsid w:val="000E7589"/>
    <w:rsid w:val="001060AC"/>
    <w:rsid w:val="00115206"/>
    <w:rsid w:val="00145795"/>
    <w:rsid w:val="00160000"/>
    <w:rsid w:val="001944AF"/>
    <w:rsid w:val="00196A2A"/>
    <w:rsid w:val="001A75EF"/>
    <w:rsid w:val="001C2FD3"/>
    <w:rsid w:val="001D4C4E"/>
    <w:rsid w:val="001E2CC0"/>
    <w:rsid w:val="002071C3"/>
    <w:rsid w:val="00261BAC"/>
    <w:rsid w:val="002A2A9B"/>
    <w:rsid w:val="002C0A92"/>
    <w:rsid w:val="002D68F1"/>
    <w:rsid w:val="00305969"/>
    <w:rsid w:val="00333666"/>
    <w:rsid w:val="00352997"/>
    <w:rsid w:val="00353C24"/>
    <w:rsid w:val="0039007C"/>
    <w:rsid w:val="003A7409"/>
    <w:rsid w:val="003B0A46"/>
    <w:rsid w:val="003D069F"/>
    <w:rsid w:val="003E5F35"/>
    <w:rsid w:val="00400398"/>
    <w:rsid w:val="004313C2"/>
    <w:rsid w:val="00473366"/>
    <w:rsid w:val="00483C8B"/>
    <w:rsid w:val="0048523E"/>
    <w:rsid w:val="004B0A75"/>
    <w:rsid w:val="00525EA3"/>
    <w:rsid w:val="00542A30"/>
    <w:rsid w:val="00560980"/>
    <w:rsid w:val="0057501C"/>
    <w:rsid w:val="00580E47"/>
    <w:rsid w:val="00586646"/>
    <w:rsid w:val="0059756D"/>
    <w:rsid w:val="005D4B46"/>
    <w:rsid w:val="005F2811"/>
    <w:rsid w:val="005F521E"/>
    <w:rsid w:val="00604FB8"/>
    <w:rsid w:val="00607DF7"/>
    <w:rsid w:val="00610C0F"/>
    <w:rsid w:val="006447BE"/>
    <w:rsid w:val="006654F1"/>
    <w:rsid w:val="006B2440"/>
    <w:rsid w:val="006C77FA"/>
    <w:rsid w:val="007404CC"/>
    <w:rsid w:val="0075608A"/>
    <w:rsid w:val="00757379"/>
    <w:rsid w:val="0079168F"/>
    <w:rsid w:val="007A11C0"/>
    <w:rsid w:val="00810FC2"/>
    <w:rsid w:val="00821AA8"/>
    <w:rsid w:val="0086120E"/>
    <w:rsid w:val="008C133E"/>
    <w:rsid w:val="008E3170"/>
    <w:rsid w:val="0092146B"/>
    <w:rsid w:val="00944D66"/>
    <w:rsid w:val="00956F59"/>
    <w:rsid w:val="0097362E"/>
    <w:rsid w:val="009D0CDF"/>
    <w:rsid w:val="00A01B28"/>
    <w:rsid w:val="00A033A6"/>
    <w:rsid w:val="00A320D8"/>
    <w:rsid w:val="00A41A53"/>
    <w:rsid w:val="00A6092B"/>
    <w:rsid w:val="00A74EAF"/>
    <w:rsid w:val="00AE579F"/>
    <w:rsid w:val="00B32ADC"/>
    <w:rsid w:val="00B63874"/>
    <w:rsid w:val="00B81D15"/>
    <w:rsid w:val="00BA49B0"/>
    <w:rsid w:val="00BB0466"/>
    <w:rsid w:val="00BC082D"/>
    <w:rsid w:val="00BF5224"/>
    <w:rsid w:val="00C06B90"/>
    <w:rsid w:val="00C374D6"/>
    <w:rsid w:val="00C4419E"/>
    <w:rsid w:val="00C84842"/>
    <w:rsid w:val="00D05D19"/>
    <w:rsid w:val="00D2171C"/>
    <w:rsid w:val="00D5556D"/>
    <w:rsid w:val="00D91519"/>
    <w:rsid w:val="00D9240E"/>
    <w:rsid w:val="00DB7298"/>
    <w:rsid w:val="00DD1136"/>
    <w:rsid w:val="00E0222C"/>
    <w:rsid w:val="00E22474"/>
    <w:rsid w:val="00E40614"/>
    <w:rsid w:val="00E55F2D"/>
    <w:rsid w:val="00E87063"/>
    <w:rsid w:val="00E931C8"/>
    <w:rsid w:val="00E9538C"/>
    <w:rsid w:val="00EB6094"/>
    <w:rsid w:val="00EC77FD"/>
    <w:rsid w:val="00ED4488"/>
    <w:rsid w:val="00EF627D"/>
    <w:rsid w:val="00F403FD"/>
    <w:rsid w:val="00F60418"/>
    <w:rsid w:val="00F969B8"/>
    <w:rsid w:val="00FB392F"/>
    <w:rsid w:val="00FB7AD4"/>
    <w:rsid w:val="00FD1D33"/>
    <w:rsid w:val="00FE0985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2F2B"/>
  <w15:docId w15:val="{A287B012-29DF-4145-A161-CFB26A10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6C6F"/>
    <w:pPr>
      <w:spacing w:after="20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2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2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02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6C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AD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E0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022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E02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2D6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B0A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A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0A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A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0A4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05D1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5D1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7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SSL Leeuwarden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Yteke</dc:creator>
  <cp:lastModifiedBy>Heide van der, Renny</cp:lastModifiedBy>
  <cp:revision>7</cp:revision>
  <cp:lastPrinted>2020-06-15T09:57:00Z</cp:lastPrinted>
  <dcterms:created xsi:type="dcterms:W3CDTF">2023-02-13T08:34:00Z</dcterms:created>
  <dcterms:modified xsi:type="dcterms:W3CDTF">2023-02-22T09:18:00Z</dcterms:modified>
</cp:coreProperties>
</file>