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CB82" w14:textId="5384A244" w:rsidR="00602FE3" w:rsidRDefault="008E17EA" w:rsidP="007D1990">
      <w:pPr>
        <w:pStyle w:val="Kop1"/>
        <w:jc w:val="center"/>
      </w:pPr>
      <w:r w:rsidRPr="00DA4D06">
        <w:t>Bijlage 2 l</w:t>
      </w:r>
      <w:r w:rsidR="00E160C4" w:rsidRPr="00DA4D06">
        <w:t xml:space="preserve">otingsprocedure </w:t>
      </w:r>
      <w:r w:rsidR="00CB20CE" w:rsidRPr="00DA4D06">
        <w:t xml:space="preserve">kavels </w:t>
      </w:r>
      <w:r w:rsidR="00654F98" w:rsidRPr="00DA4D06">
        <w:t>twee-</w:t>
      </w:r>
      <w:r w:rsidRPr="00DA4D06">
        <w:t>onder</w:t>
      </w:r>
      <w:r w:rsidR="00654F98" w:rsidRPr="00DA4D06">
        <w:t>-een-</w:t>
      </w:r>
      <w:r w:rsidR="00E160C4" w:rsidRPr="00DA4D06">
        <w:t>kap</w:t>
      </w:r>
      <w:r w:rsidR="00CB20CE" w:rsidRPr="00DA4D06">
        <w:t>woningen</w:t>
      </w:r>
    </w:p>
    <w:p w14:paraId="68627AD3" w14:textId="1E1CD784" w:rsidR="007D1990" w:rsidRPr="007D1990" w:rsidRDefault="007D1990" w:rsidP="007D1990">
      <w:pPr>
        <w:jc w:val="center"/>
        <w:rPr>
          <w:rFonts w:ascii="Anivers" w:hAnsi="Anivers"/>
          <w:b/>
          <w:bCs/>
          <w:color w:val="00B0F0"/>
          <w:sz w:val="32"/>
          <w:szCs w:val="32"/>
        </w:rPr>
      </w:pPr>
      <w:r w:rsidRPr="007D1990">
        <w:rPr>
          <w:rFonts w:ascii="Anivers" w:hAnsi="Anivers"/>
          <w:b/>
          <w:bCs/>
          <w:color w:val="00B0F0"/>
          <w:sz w:val="32"/>
          <w:szCs w:val="32"/>
        </w:rPr>
        <w:t>De Morgenzon Holwert</w:t>
      </w:r>
    </w:p>
    <w:p w14:paraId="347F72F3" w14:textId="77777777" w:rsidR="00CB2C1B" w:rsidRPr="00DA4D06" w:rsidRDefault="00CB2C1B" w:rsidP="00DA4D06">
      <w:pPr>
        <w:pStyle w:val="Kop2"/>
        <w:numPr>
          <w:ilvl w:val="0"/>
          <w:numId w:val="0"/>
        </w:numPr>
        <w:ind w:left="360"/>
      </w:pPr>
      <w:bookmarkStart w:id="0" w:name="_Toc124174141"/>
    </w:p>
    <w:p w14:paraId="293E731B" w14:textId="0D5FEFCE" w:rsidR="000766D7" w:rsidRPr="00DA4D06" w:rsidRDefault="000766D7" w:rsidP="00DA4D06">
      <w:pPr>
        <w:pStyle w:val="Kop2"/>
      </w:pPr>
      <w:r w:rsidRPr="00DA4D06">
        <w:t>Hoe maakt u kans op een van de kavels?</w:t>
      </w:r>
      <w:bookmarkEnd w:id="0"/>
      <w:r w:rsidRPr="00DA4D06">
        <w:t xml:space="preserve"> </w:t>
      </w:r>
    </w:p>
    <w:p w14:paraId="4DBAE657" w14:textId="0BAE228D" w:rsidR="006F0FA2" w:rsidRPr="00DA4D06" w:rsidRDefault="000766D7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Om kans te maken op een kavel </w:t>
      </w:r>
      <w:r w:rsidR="006F0FA2" w:rsidRPr="00DA4D06">
        <w:rPr>
          <w:rFonts w:ascii="Anivers" w:hAnsi="Anivers" w:cs="Arial"/>
          <w:szCs w:val="20"/>
        </w:rPr>
        <w:t xml:space="preserve">voor een </w:t>
      </w:r>
      <w:bookmarkStart w:id="1" w:name="_Hlk127788291"/>
      <w:r w:rsidR="00654F98" w:rsidRPr="00DA4D06">
        <w:rPr>
          <w:rFonts w:ascii="Anivers" w:hAnsi="Anivers" w:cs="Arial"/>
          <w:szCs w:val="20"/>
        </w:rPr>
        <w:t>twee-onder-een-kapwoning</w:t>
      </w:r>
      <w:r w:rsidR="006F0FA2" w:rsidRPr="00DA4D06">
        <w:rPr>
          <w:rFonts w:ascii="Anivers" w:hAnsi="Anivers" w:cs="Arial"/>
          <w:szCs w:val="20"/>
        </w:rPr>
        <w:t xml:space="preserve"> </w:t>
      </w:r>
      <w:bookmarkEnd w:id="1"/>
      <w:r w:rsidRPr="00DA4D06">
        <w:rPr>
          <w:rFonts w:ascii="Anivers" w:hAnsi="Anivers" w:cs="Arial"/>
          <w:szCs w:val="20"/>
        </w:rPr>
        <w:t>hebben wij van u een volledig ingevuld en ondertekend inschrijfformulier nodig</w:t>
      </w:r>
      <w:r w:rsidR="006F0FA2" w:rsidRPr="00DA4D06">
        <w:rPr>
          <w:rFonts w:ascii="Anivers" w:hAnsi="Anivers" w:cs="Arial"/>
          <w:szCs w:val="20"/>
        </w:rPr>
        <w:t xml:space="preserve">. Dit inschrijfformulier dient uiterlijk </w:t>
      </w:r>
      <w:r w:rsidR="00D20BFA">
        <w:rPr>
          <w:rFonts w:ascii="Anivers" w:hAnsi="Anivers" w:cs="Arial"/>
          <w:szCs w:val="20"/>
        </w:rPr>
        <w:t xml:space="preserve">vrijdag </w:t>
      </w:r>
      <w:r w:rsidR="00D20BFA" w:rsidRPr="00D20BFA">
        <w:rPr>
          <w:rFonts w:ascii="Anivers" w:hAnsi="Anivers" w:cs="Arial"/>
          <w:szCs w:val="20"/>
        </w:rPr>
        <w:t>29 november 2024</w:t>
      </w:r>
      <w:r w:rsidR="006F0FA2" w:rsidRPr="00D20BFA">
        <w:rPr>
          <w:rFonts w:ascii="Anivers" w:hAnsi="Anivers" w:cs="Arial"/>
          <w:szCs w:val="20"/>
        </w:rPr>
        <w:t xml:space="preserve"> </w:t>
      </w:r>
      <w:r w:rsidR="006F0FA2" w:rsidRPr="00DA4D06">
        <w:rPr>
          <w:rFonts w:ascii="Anivers" w:hAnsi="Anivers" w:cs="Arial"/>
          <w:szCs w:val="20"/>
        </w:rPr>
        <w:t>om 1</w:t>
      </w:r>
      <w:r w:rsidR="00D20BFA">
        <w:rPr>
          <w:rFonts w:ascii="Anivers" w:hAnsi="Anivers" w:cs="Arial"/>
          <w:szCs w:val="20"/>
        </w:rPr>
        <w:t>6</w:t>
      </w:r>
      <w:r w:rsidR="006F0FA2" w:rsidRPr="00DA4D06">
        <w:rPr>
          <w:rFonts w:ascii="Anivers" w:hAnsi="Anivers" w:cs="Arial"/>
          <w:szCs w:val="20"/>
        </w:rPr>
        <w:t>:00 uur in het bezit van de gemeente te zijn.</w:t>
      </w:r>
    </w:p>
    <w:p w14:paraId="37007D7F" w14:textId="0426A56D" w:rsidR="006F0FA2" w:rsidRPr="00DA4D06" w:rsidRDefault="000766D7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Mail het compleet ingevulde en ondertekende formulier naar: </w:t>
      </w:r>
      <w:hyperlink r:id="rId8" w:history="1">
        <w:r w:rsidR="006F0FA2" w:rsidRPr="00DA4D06">
          <w:rPr>
            <w:rStyle w:val="Hyperlink"/>
            <w:rFonts w:ascii="Anivers" w:hAnsi="Anivers" w:cs="Arial"/>
            <w:szCs w:val="20"/>
          </w:rPr>
          <w:t>grondzaken@noardeast-fryslan.nl</w:t>
        </w:r>
      </w:hyperlink>
      <w:r w:rsidR="006F0FA2" w:rsidRPr="00DA4D06">
        <w:rPr>
          <w:rFonts w:ascii="Anivers" w:hAnsi="Anivers" w:cs="Arial"/>
          <w:szCs w:val="20"/>
        </w:rPr>
        <w:t xml:space="preserve"> </w:t>
      </w:r>
      <w:r w:rsidRPr="00DA4D06">
        <w:rPr>
          <w:rFonts w:ascii="Anivers" w:hAnsi="Anivers" w:cs="Arial"/>
          <w:szCs w:val="20"/>
        </w:rPr>
        <w:t xml:space="preserve"> </w:t>
      </w:r>
    </w:p>
    <w:p w14:paraId="7CA20F7A" w14:textId="77777777" w:rsidR="006F0FA2" w:rsidRPr="00DA4D06" w:rsidRDefault="006F0FA2" w:rsidP="003C3223">
      <w:pPr>
        <w:pStyle w:val="Geenafstand"/>
        <w:ind w:hanging="567"/>
        <w:jc w:val="both"/>
        <w:rPr>
          <w:rFonts w:ascii="Anivers" w:hAnsi="Anivers" w:cs="Arial"/>
          <w:szCs w:val="20"/>
        </w:rPr>
      </w:pPr>
    </w:p>
    <w:p w14:paraId="7D15D07E" w14:textId="406B65DC" w:rsidR="006F0FA2" w:rsidRPr="00DA4D06" w:rsidRDefault="006F0FA2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Let op: formulieren die na</w:t>
      </w:r>
      <w:r w:rsidR="00D20BFA">
        <w:rPr>
          <w:rFonts w:ascii="Anivers" w:hAnsi="Anivers" w:cs="Arial"/>
          <w:szCs w:val="20"/>
        </w:rPr>
        <w:t xml:space="preserve"> </w:t>
      </w:r>
      <w:r w:rsidR="00D20BFA" w:rsidRPr="00D20BFA">
        <w:rPr>
          <w:rFonts w:ascii="Anivers" w:hAnsi="Anivers" w:cs="Arial"/>
          <w:szCs w:val="20"/>
        </w:rPr>
        <w:t xml:space="preserve">29 november 2024 </w:t>
      </w:r>
      <w:r w:rsidR="00D20BFA" w:rsidRPr="00DA4D06">
        <w:rPr>
          <w:rFonts w:ascii="Anivers" w:hAnsi="Anivers" w:cs="Arial"/>
          <w:szCs w:val="20"/>
        </w:rPr>
        <w:t>om 1</w:t>
      </w:r>
      <w:r w:rsidR="00D20BFA">
        <w:rPr>
          <w:rFonts w:ascii="Anivers" w:hAnsi="Anivers" w:cs="Arial"/>
          <w:szCs w:val="20"/>
        </w:rPr>
        <w:t>6</w:t>
      </w:r>
      <w:r w:rsidR="00D20BFA" w:rsidRPr="00DA4D06">
        <w:rPr>
          <w:rFonts w:ascii="Anivers" w:hAnsi="Anivers" w:cs="Arial"/>
          <w:szCs w:val="20"/>
        </w:rPr>
        <w:t>:00</w:t>
      </w:r>
      <w:r w:rsidR="00D20BFA">
        <w:rPr>
          <w:rFonts w:ascii="Anivers" w:hAnsi="Anivers" w:cs="Arial"/>
          <w:szCs w:val="20"/>
        </w:rPr>
        <w:t xml:space="preserve"> </w:t>
      </w:r>
      <w:r w:rsidRPr="00DA4D06">
        <w:rPr>
          <w:rFonts w:ascii="Anivers" w:hAnsi="Anivers" w:cs="Arial"/>
          <w:szCs w:val="20"/>
        </w:rPr>
        <w:t xml:space="preserve">uur binnen komen, kunnen niet meer worden meegenomen in de </w:t>
      </w:r>
      <w:r w:rsidR="009D546F" w:rsidRPr="00DA4D06">
        <w:rPr>
          <w:rFonts w:ascii="Anivers" w:hAnsi="Anivers" w:cs="Arial"/>
          <w:szCs w:val="20"/>
        </w:rPr>
        <w:t>lotings</w:t>
      </w:r>
      <w:r w:rsidRPr="00DA4D06">
        <w:rPr>
          <w:rFonts w:ascii="Anivers" w:hAnsi="Anivers" w:cs="Arial"/>
          <w:szCs w:val="20"/>
        </w:rPr>
        <w:t>procedure</w:t>
      </w:r>
    </w:p>
    <w:p w14:paraId="317C361F" w14:textId="77777777" w:rsidR="00DA5FF6" w:rsidRPr="00DA4D06" w:rsidRDefault="00DA5FF6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7F5AA159" w14:textId="1720DE2A" w:rsidR="00DA5FF6" w:rsidRPr="00DA4D06" w:rsidRDefault="00DA5FF6" w:rsidP="00DA4D06">
      <w:pPr>
        <w:pStyle w:val="Kop2"/>
      </w:pPr>
      <w:bookmarkStart w:id="2" w:name="_Toc124174142"/>
      <w:r w:rsidRPr="00DA4D06">
        <w:t>Voorwaarden voor inschrijving</w:t>
      </w:r>
      <w:bookmarkEnd w:id="2"/>
      <w:r w:rsidR="003B7179" w:rsidRPr="00DA4D06">
        <w:t xml:space="preserve"> </w:t>
      </w:r>
    </w:p>
    <w:p w14:paraId="4940C57E" w14:textId="1CA906C0" w:rsidR="003B7179" w:rsidRPr="00DA4D06" w:rsidRDefault="00FA5B7F" w:rsidP="007F296D">
      <w:pPr>
        <w:pStyle w:val="Geenafstand"/>
        <w:numPr>
          <w:ilvl w:val="0"/>
          <w:numId w:val="31"/>
        </w:numPr>
        <w:ind w:left="284" w:hanging="284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De gemeente accepteert alleen volledig ingevulde en ondertekende inschrij</w:t>
      </w:r>
      <w:r w:rsidR="00D54F46">
        <w:rPr>
          <w:rFonts w:ascii="Anivers" w:hAnsi="Anivers" w:cs="Arial"/>
          <w:szCs w:val="20"/>
        </w:rPr>
        <w:t>f</w:t>
      </w:r>
      <w:r w:rsidRPr="00DA4D06">
        <w:rPr>
          <w:rFonts w:ascii="Anivers" w:hAnsi="Anivers" w:cs="Arial"/>
          <w:szCs w:val="20"/>
        </w:rPr>
        <w:t>formulieren.</w:t>
      </w:r>
    </w:p>
    <w:p w14:paraId="4CC13223" w14:textId="77777777" w:rsidR="003B7179" w:rsidRPr="00DA4D06" w:rsidRDefault="00FA5B7F" w:rsidP="007F296D">
      <w:pPr>
        <w:pStyle w:val="Geenafstand"/>
        <w:numPr>
          <w:ilvl w:val="0"/>
          <w:numId w:val="31"/>
        </w:numPr>
        <w:ind w:left="284" w:hanging="284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Niet ondertekende of niet volledig ingevulde formulieren worden niet in behandeling genomen.</w:t>
      </w:r>
    </w:p>
    <w:p w14:paraId="52DC5EE5" w14:textId="16D13A61" w:rsidR="003B7179" w:rsidRPr="00DA4D06" w:rsidRDefault="00FA5B7F" w:rsidP="007F296D">
      <w:pPr>
        <w:pStyle w:val="Geenafstand"/>
        <w:numPr>
          <w:ilvl w:val="0"/>
          <w:numId w:val="31"/>
        </w:numPr>
        <w:ind w:left="284" w:hanging="284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De inschrijving is bindend</w:t>
      </w:r>
      <w:r w:rsidR="000766D7" w:rsidRPr="00DA4D06">
        <w:rPr>
          <w:rFonts w:ascii="Anivers" w:hAnsi="Anivers" w:cs="Arial"/>
          <w:szCs w:val="20"/>
        </w:rPr>
        <w:t xml:space="preserve"> (dus niet vrijblijvend) </w:t>
      </w:r>
      <w:r w:rsidRPr="00DA4D06">
        <w:rPr>
          <w:rFonts w:ascii="Anivers" w:hAnsi="Anivers" w:cs="Arial"/>
          <w:szCs w:val="20"/>
        </w:rPr>
        <w:t>en strikt persoonlijk.</w:t>
      </w:r>
    </w:p>
    <w:p w14:paraId="2B1B26C7" w14:textId="0CEC6A5F" w:rsidR="00BD2D09" w:rsidRPr="00DA4D06" w:rsidRDefault="00BD2D09" w:rsidP="007F296D">
      <w:pPr>
        <w:pStyle w:val="Geenafstand"/>
        <w:numPr>
          <w:ilvl w:val="0"/>
          <w:numId w:val="31"/>
        </w:numPr>
        <w:ind w:left="284" w:hanging="284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Per huisadres wordt slechts één inschrijving geaccepteerd. Een uitzondering is alleen mogelijk als er vanuit één hui</w:t>
      </w:r>
      <w:r w:rsidR="006F0FA2" w:rsidRPr="00DA4D06">
        <w:rPr>
          <w:rFonts w:ascii="Anivers" w:hAnsi="Anivers" w:cs="Arial"/>
          <w:szCs w:val="20"/>
        </w:rPr>
        <w:t>s</w:t>
      </w:r>
      <w:r w:rsidRPr="00DA4D06">
        <w:rPr>
          <w:rFonts w:ascii="Anivers" w:hAnsi="Anivers" w:cs="Arial"/>
          <w:szCs w:val="20"/>
        </w:rPr>
        <w:t>adres meerdere inschrijvingen binnenkomen die bedoeld zijn voor het starten van een eigen huishouding in een eigen woning.</w:t>
      </w:r>
    </w:p>
    <w:p w14:paraId="0B7A85F1" w14:textId="3B240D88" w:rsidR="00870057" w:rsidRPr="00DA4D06" w:rsidRDefault="00FA5B7F" w:rsidP="007F296D">
      <w:pPr>
        <w:pStyle w:val="Geenafstand"/>
        <w:numPr>
          <w:ilvl w:val="0"/>
          <w:numId w:val="31"/>
        </w:numPr>
        <w:ind w:left="284" w:hanging="284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Ook zij die samen gaan wonen worden als één belangstellende beschouwd.</w:t>
      </w:r>
      <w:r w:rsidR="00BD2D09" w:rsidRPr="00DA4D06">
        <w:rPr>
          <w:rFonts w:ascii="Anivers" w:hAnsi="Anivers" w:cs="Arial"/>
          <w:szCs w:val="20"/>
        </w:rPr>
        <w:t xml:space="preserve"> </w:t>
      </w:r>
      <w:r w:rsidRPr="00DA4D06">
        <w:rPr>
          <w:rFonts w:ascii="Anivers" w:hAnsi="Anivers" w:cs="Arial"/>
          <w:szCs w:val="20"/>
        </w:rPr>
        <w:t xml:space="preserve">Twee nog niet samenwonende partners mogen dus niet beide mee doen om hun kans te vergroten. Bewuste misleiding bij inschrijving leidt tot weigering van de inschrijving en/of uitsluiting van de loting, dan wel ontbinding van de overeenkomst. </w:t>
      </w:r>
    </w:p>
    <w:p w14:paraId="6DF3CF8C" w14:textId="76451E26" w:rsidR="00870057" w:rsidRPr="00DA4D06" w:rsidRDefault="00870057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69EA9045" w14:textId="3891A480" w:rsidR="000766D7" w:rsidRPr="00DA4D06" w:rsidRDefault="000766D7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Er wordt geen informatie gegeven over belangstellenden.</w:t>
      </w:r>
    </w:p>
    <w:p w14:paraId="45B93B45" w14:textId="77777777" w:rsidR="00870057" w:rsidRPr="00DA4D06" w:rsidRDefault="00870057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24639E7F" w14:textId="26DFBBC9" w:rsidR="006F0FA2" w:rsidRPr="00DA4D06" w:rsidRDefault="00FA5B7F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Inschrijving </w:t>
      </w:r>
      <w:r w:rsidR="006F0FA2" w:rsidRPr="00DA4D06">
        <w:rPr>
          <w:rFonts w:ascii="Anivers" w:hAnsi="Anivers" w:cs="Arial"/>
          <w:szCs w:val="20"/>
        </w:rPr>
        <w:t xml:space="preserve">voor deze lotingsprocedure </w:t>
      </w:r>
      <w:r w:rsidRPr="00DA4D06">
        <w:rPr>
          <w:rFonts w:ascii="Anivers" w:hAnsi="Anivers" w:cs="Arial"/>
          <w:szCs w:val="20"/>
        </w:rPr>
        <w:t>is alleen mogelijk vo</w:t>
      </w:r>
      <w:r w:rsidR="009C5C7B" w:rsidRPr="00DA4D06">
        <w:rPr>
          <w:rFonts w:ascii="Anivers" w:hAnsi="Anivers" w:cs="Arial"/>
          <w:szCs w:val="20"/>
        </w:rPr>
        <w:t>or particulieren (</w:t>
      </w:r>
      <w:r w:rsidR="009D546F" w:rsidRPr="00DA4D06">
        <w:rPr>
          <w:rFonts w:ascii="Anivers" w:hAnsi="Anivers" w:cs="Arial"/>
          <w:szCs w:val="20"/>
        </w:rPr>
        <w:t xml:space="preserve">onder andere </w:t>
      </w:r>
      <w:r w:rsidR="009C5C7B" w:rsidRPr="00DA4D06">
        <w:rPr>
          <w:rFonts w:ascii="Anivers" w:hAnsi="Anivers" w:cs="Arial"/>
          <w:szCs w:val="20"/>
        </w:rPr>
        <w:t xml:space="preserve">aannemers of projectontwikkelaars zijn uitgesloten van inschrijving). </w:t>
      </w:r>
    </w:p>
    <w:p w14:paraId="242DC882" w14:textId="77777777" w:rsidR="00080B8B" w:rsidRPr="00DA4D06" w:rsidRDefault="00080B8B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5F1BF083" w14:textId="1AB07722" w:rsidR="00D773F4" w:rsidRPr="00DA4D06" w:rsidRDefault="00F81576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De koper is verplicht om op de </w:t>
      </w:r>
      <w:r w:rsidR="006F0FA2" w:rsidRPr="00DA4D06">
        <w:rPr>
          <w:rFonts w:ascii="Anivers" w:hAnsi="Anivers" w:cs="Arial"/>
          <w:szCs w:val="20"/>
        </w:rPr>
        <w:t>kavel</w:t>
      </w:r>
      <w:r w:rsidRPr="00DA4D06">
        <w:rPr>
          <w:rFonts w:ascii="Anivers" w:hAnsi="Anivers" w:cs="Arial"/>
          <w:szCs w:val="20"/>
        </w:rPr>
        <w:t xml:space="preserve"> een woning te bouwen en daar na inschrijving in het bevolkingsregister minimaal</w:t>
      </w:r>
      <w:r w:rsidR="000766D7" w:rsidRPr="00DA4D06">
        <w:rPr>
          <w:rFonts w:ascii="Anivers" w:hAnsi="Anivers" w:cs="Arial"/>
          <w:szCs w:val="20"/>
        </w:rPr>
        <w:t xml:space="preserve"> één </w:t>
      </w:r>
      <w:r w:rsidRPr="00DA4D06">
        <w:rPr>
          <w:rFonts w:ascii="Anivers" w:hAnsi="Anivers" w:cs="Arial"/>
          <w:szCs w:val="20"/>
        </w:rPr>
        <w:t xml:space="preserve">jaar zelf (met eventuele gezinsleden) te wonen. </w:t>
      </w:r>
    </w:p>
    <w:p w14:paraId="1B9C327C" w14:textId="77777777" w:rsidR="001C57CF" w:rsidRPr="00DA4D06" w:rsidRDefault="001C57CF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20F21F59" w14:textId="62F7B31E" w:rsidR="00D773F4" w:rsidRPr="00DA4D06" w:rsidRDefault="00D773F4" w:rsidP="00DA4D06">
      <w:pPr>
        <w:pStyle w:val="Kop2"/>
      </w:pPr>
      <w:bookmarkStart w:id="3" w:name="_Toc124174143"/>
      <w:r w:rsidRPr="00DA4D06">
        <w:t>Inschrijfformulieren</w:t>
      </w:r>
      <w:bookmarkEnd w:id="3"/>
      <w:r w:rsidRPr="00DA4D06">
        <w:t xml:space="preserve"> </w:t>
      </w:r>
    </w:p>
    <w:p w14:paraId="26458162" w14:textId="73B15B01" w:rsidR="00D773F4" w:rsidRPr="00DA4D06" w:rsidRDefault="00D773F4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Ingevulde en ondertekende inschrijfformulieren kunnen </w:t>
      </w:r>
      <w:r w:rsidR="006F0FA2" w:rsidRPr="00DA4D06">
        <w:rPr>
          <w:rFonts w:ascii="Anivers" w:hAnsi="Anivers" w:cs="Arial"/>
          <w:szCs w:val="20"/>
        </w:rPr>
        <w:t>gemaild</w:t>
      </w:r>
      <w:r w:rsidRPr="00DA4D06">
        <w:rPr>
          <w:rFonts w:ascii="Anivers" w:hAnsi="Anivers" w:cs="Arial"/>
          <w:szCs w:val="20"/>
        </w:rPr>
        <w:t xml:space="preserve"> worden naar:</w:t>
      </w:r>
      <w:r w:rsidR="00DA3E72" w:rsidRPr="00DA4D06">
        <w:rPr>
          <w:rFonts w:ascii="Anivers" w:hAnsi="Anivers" w:cs="Arial"/>
          <w:szCs w:val="20"/>
        </w:rPr>
        <w:t xml:space="preserve"> </w:t>
      </w:r>
      <w:hyperlink r:id="rId9" w:history="1">
        <w:r w:rsidR="006F0FA2" w:rsidRPr="00DA4D06">
          <w:rPr>
            <w:rStyle w:val="Hyperlink"/>
            <w:rFonts w:ascii="Anivers" w:hAnsi="Anivers" w:cs="Arial"/>
            <w:szCs w:val="20"/>
          </w:rPr>
          <w:t>grondzaken@noardeast-fryslan.nl</w:t>
        </w:r>
      </w:hyperlink>
      <w:r w:rsidR="006F0FA2" w:rsidRPr="00DA4D06">
        <w:rPr>
          <w:rFonts w:ascii="Anivers" w:hAnsi="Anivers" w:cs="Arial"/>
          <w:szCs w:val="20"/>
        </w:rPr>
        <w:t xml:space="preserve"> </w:t>
      </w:r>
    </w:p>
    <w:p w14:paraId="3DC78914" w14:textId="77777777" w:rsidR="00870057" w:rsidRPr="00DA4D06" w:rsidRDefault="00870057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47512C58" w14:textId="6AE68583" w:rsidR="00F81576" w:rsidRPr="00DA4D06" w:rsidRDefault="009C5C7B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Binnen </w:t>
      </w:r>
      <w:r w:rsidR="000766D7" w:rsidRPr="00DA4D06">
        <w:rPr>
          <w:rFonts w:ascii="Anivers" w:hAnsi="Anivers" w:cs="Arial"/>
          <w:szCs w:val="20"/>
        </w:rPr>
        <w:t xml:space="preserve">vijf </w:t>
      </w:r>
      <w:r w:rsidR="00D773F4" w:rsidRPr="00DA4D06">
        <w:rPr>
          <w:rFonts w:ascii="Anivers" w:hAnsi="Anivers" w:cs="Arial"/>
          <w:szCs w:val="20"/>
        </w:rPr>
        <w:t>werk</w:t>
      </w:r>
      <w:r w:rsidRPr="00DA4D06">
        <w:rPr>
          <w:rFonts w:ascii="Anivers" w:hAnsi="Anivers" w:cs="Arial"/>
          <w:szCs w:val="20"/>
        </w:rPr>
        <w:t xml:space="preserve">dagen ontvangt u </w:t>
      </w:r>
      <w:r w:rsidR="00E224C0" w:rsidRPr="00DA4D06">
        <w:rPr>
          <w:rFonts w:ascii="Anivers" w:hAnsi="Anivers" w:cs="Arial"/>
          <w:szCs w:val="20"/>
        </w:rPr>
        <w:t xml:space="preserve">van ons </w:t>
      </w:r>
      <w:r w:rsidRPr="00DA4D06">
        <w:rPr>
          <w:rFonts w:ascii="Anivers" w:hAnsi="Anivers" w:cs="Arial"/>
          <w:szCs w:val="20"/>
        </w:rPr>
        <w:t xml:space="preserve">een ontvangstbevestiging. </w:t>
      </w:r>
    </w:p>
    <w:p w14:paraId="289CE468" w14:textId="77777777" w:rsidR="001C57CF" w:rsidRPr="00DA4D06" w:rsidRDefault="001C57CF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08EAEBED" w14:textId="539F7923" w:rsidR="00FA5B7F" w:rsidRPr="00DA4D06" w:rsidRDefault="00D67086" w:rsidP="00DA4D06">
      <w:pPr>
        <w:pStyle w:val="Kop2"/>
      </w:pPr>
      <w:bookmarkStart w:id="4" w:name="_Toc124174144"/>
      <w:r w:rsidRPr="00DA4D06">
        <w:t>L</w:t>
      </w:r>
      <w:r w:rsidR="00FA5B7F" w:rsidRPr="00DA4D06">
        <w:t>oting</w:t>
      </w:r>
      <w:bookmarkEnd w:id="4"/>
    </w:p>
    <w:p w14:paraId="3B0D9BC9" w14:textId="77777777" w:rsidR="007D1990" w:rsidRPr="007D1990" w:rsidRDefault="007D1990" w:rsidP="007D1990">
      <w:pPr>
        <w:pStyle w:val="Kop2"/>
        <w:numPr>
          <w:ilvl w:val="0"/>
          <w:numId w:val="0"/>
        </w:numPr>
        <w:rPr>
          <w:b w:val="0"/>
          <w:bCs w:val="0"/>
          <w:color w:val="auto"/>
          <w:sz w:val="20"/>
          <w:szCs w:val="20"/>
        </w:rPr>
      </w:pPr>
      <w:r w:rsidRPr="007D1990">
        <w:rPr>
          <w:b w:val="0"/>
          <w:bCs w:val="0"/>
          <w:color w:val="auto"/>
          <w:sz w:val="20"/>
          <w:szCs w:val="20"/>
        </w:rPr>
        <w:t xml:space="preserve">De gemeente nodigt voor de loting alle belangstellenden uit die binnen de inschrijftermijn een volledig ingevuld en ondertekend inschrijfformulier hebben ingeleverd bij de gemeente. </w:t>
      </w:r>
    </w:p>
    <w:p w14:paraId="141E4CCF" w14:textId="537113F0" w:rsidR="007D1990" w:rsidRPr="007D1990" w:rsidRDefault="007D1990" w:rsidP="007D1990">
      <w:pPr>
        <w:pStyle w:val="Kop2"/>
        <w:numPr>
          <w:ilvl w:val="0"/>
          <w:numId w:val="0"/>
        </w:numPr>
        <w:rPr>
          <w:b w:val="0"/>
          <w:bCs w:val="0"/>
          <w:color w:val="auto"/>
          <w:sz w:val="20"/>
          <w:szCs w:val="20"/>
        </w:rPr>
      </w:pPr>
      <w:r w:rsidRPr="007D1990">
        <w:rPr>
          <w:b w:val="0"/>
          <w:bCs w:val="0"/>
          <w:color w:val="auto"/>
          <w:sz w:val="20"/>
          <w:szCs w:val="20"/>
        </w:rPr>
        <w:t>De loting vindt plaats op een door de gemeente nader te bepalen plaats en tijdstip. Voor aanvang van deze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Pr="007D1990">
        <w:rPr>
          <w:b w:val="0"/>
          <w:bCs w:val="0"/>
          <w:color w:val="auto"/>
          <w:sz w:val="20"/>
          <w:szCs w:val="20"/>
        </w:rPr>
        <w:t>bijeenkomst wordt het kopie exemplaar van het inschrijfformulier (het ontvangstbewijs) gecontroleerd en ingenomen. Deze moet u dus wel meenemen.</w:t>
      </w:r>
    </w:p>
    <w:p w14:paraId="7D01BB10" w14:textId="77777777" w:rsidR="00CB2C1B" w:rsidRPr="00DA4D06" w:rsidRDefault="00CB2C1B" w:rsidP="00CB2C1B">
      <w:pPr>
        <w:pStyle w:val="Geenafstand"/>
        <w:jc w:val="both"/>
        <w:rPr>
          <w:rFonts w:ascii="Anivers" w:hAnsi="Anivers" w:cs="Arial"/>
          <w:szCs w:val="20"/>
        </w:rPr>
      </w:pPr>
    </w:p>
    <w:p w14:paraId="4097552A" w14:textId="27F71B7E" w:rsidR="00E75A60" w:rsidRPr="00DA4D06" w:rsidRDefault="00E75A60" w:rsidP="00DA4D06">
      <w:pPr>
        <w:pStyle w:val="Kop2"/>
      </w:pPr>
      <w:bookmarkStart w:id="5" w:name="_Toc124174145"/>
      <w:r w:rsidRPr="00DA4D06">
        <w:t>De lotingsprocedure</w:t>
      </w:r>
      <w:bookmarkEnd w:id="5"/>
    </w:p>
    <w:p w14:paraId="5CD193D3" w14:textId="32437CB9" w:rsidR="00E75A60" w:rsidRPr="00DA4D06" w:rsidRDefault="00E75A60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Voor de loting worden alle inschrijfformulieren </w:t>
      </w:r>
      <w:r w:rsidR="006F0FA2" w:rsidRPr="00DA4D06">
        <w:rPr>
          <w:rFonts w:ascii="Anivers" w:hAnsi="Anivers" w:cs="Arial"/>
          <w:szCs w:val="20"/>
        </w:rPr>
        <w:t xml:space="preserve">voor een kavel voor een </w:t>
      </w:r>
      <w:r w:rsidR="00654F98" w:rsidRPr="00DA4D06">
        <w:rPr>
          <w:rFonts w:ascii="Anivers" w:hAnsi="Anivers" w:cs="Arial"/>
          <w:szCs w:val="20"/>
        </w:rPr>
        <w:t xml:space="preserve">twee-onder-een-kapwoning </w:t>
      </w:r>
      <w:r w:rsidRPr="00DA4D06">
        <w:rPr>
          <w:rFonts w:ascii="Anivers" w:hAnsi="Anivers" w:cs="Arial"/>
          <w:szCs w:val="20"/>
        </w:rPr>
        <w:t>verzameld.</w:t>
      </w:r>
    </w:p>
    <w:p w14:paraId="778999CB" w14:textId="3C1286DD" w:rsidR="00C0554E" w:rsidRPr="00DA4D06" w:rsidRDefault="00E75A60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De inschrijfformulieren worden in blanco enveloppen gedaan</w:t>
      </w:r>
      <w:r w:rsidR="00781C0A" w:rsidRPr="00DA4D06">
        <w:rPr>
          <w:rFonts w:ascii="Anivers" w:hAnsi="Anivers" w:cs="Arial"/>
          <w:szCs w:val="20"/>
        </w:rPr>
        <w:t xml:space="preserve">. </w:t>
      </w:r>
      <w:r w:rsidRPr="00DA4D06">
        <w:rPr>
          <w:rFonts w:ascii="Anivers" w:hAnsi="Anivers" w:cs="Arial"/>
          <w:szCs w:val="20"/>
        </w:rPr>
        <w:t xml:space="preserve">Vervolgens </w:t>
      </w:r>
      <w:r w:rsidR="00C0554E" w:rsidRPr="00DA4D06">
        <w:rPr>
          <w:rFonts w:ascii="Anivers" w:hAnsi="Anivers" w:cs="Arial"/>
          <w:szCs w:val="20"/>
        </w:rPr>
        <w:t>zullen de kavels worden verloot</w:t>
      </w:r>
      <w:r w:rsidR="00CB2C1B" w:rsidRPr="00DA4D06">
        <w:rPr>
          <w:rFonts w:ascii="Anivers" w:hAnsi="Anivers" w:cs="Arial"/>
          <w:szCs w:val="20"/>
        </w:rPr>
        <w:t>.</w:t>
      </w:r>
      <w:r w:rsidR="00C0554E" w:rsidRPr="00DA4D06">
        <w:rPr>
          <w:rFonts w:ascii="Anivers" w:hAnsi="Anivers" w:cs="Arial"/>
          <w:szCs w:val="20"/>
        </w:rPr>
        <w:t xml:space="preserve"> </w:t>
      </w:r>
    </w:p>
    <w:p w14:paraId="41B06D01" w14:textId="77777777" w:rsidR="00E75A60" w:rsidRPr="00DA4D06" w:rsidRDefault="00E75A60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1989525D" w14:textId="7BEE86FB" w:rsidR="00E75A60" w:rsidRPr="00DA4D06" w:rsidRDefault="00E75A60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De lotingsprocedure is als volgt:</w:t>
      </w:r>
      <w:r w:rsidR="00C0554E" w:rsidRPr="00DA4D06">
        <w:rPr>
          <w:rFonts w:ascii="Anivers" w:hAnsi="Anivers" w:cs="Arial"/>
          <w:szCs w:val="20"/>
        </w:rPr>
        <w:t xml:space="preserve"> </w:t>
      </w:r>
    </w:p>
    <w:p w14:paraId="33DFAD0C" w14:textId="0384FA50" w:rsidR="00E75A60" w:rsidRPr="00DA4D06" w:rsidRDefault="00E75A60" w:rsidP="007F296D">
      <w:pPr>
        <w:pStyle w:val="Geenafstand"/>
        <w:numPr>
          <w:ilvl w:val="0"/>
          <w:numId w:val="29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E</w:t>
      </w:r>
      <w:r w:rsidR="00FA5B7F" w:rsidRPr="00DA4D06">
        <w:rPr>
          <w:rFonts w:ascii="Anivers" w:hAnsi="Anivers" w:cs="Arial"/>
          <w:szCs w:val="20"/>
        </w:rPr>
        <w:t xml:space="preserve">en medewerker van de gemeente </w:t>
      </w:r>
      <w:r w:rsidR="00595E81" w:rsidRPr="00DA4D06">
        <w:rPr>
          <w:rFonts w:ascii="Anivers" w:hAnsi="Anivers" w:cs="Arial"/>
          <w:szCs w:val="20"/>
        </w:rPr>
        <w:t xml:space="preserve">of een notaris </w:t>
      </w:r>
      <w:r w:rsidR="00FA5B7F" w:rsidRPr="00DA4D06">
        <w:rPr>
          <w:rFonts w:ascii="Anivers" w:hAnsi="Anivers" w:cs="Arial"/>
          <w:szCs w:val="20"/>
        </w:rPr>
        <w:t>trekt</w:t>
      </w:r>
      <w:r w:rsidR="00750DFD" w:rsidRPr="00DA4D06">
        <w:rPr>
          <w:rFonts w:ascii="Anivers" w:hAnsi="Anivers" w:cs="Arial"/>
          <w:szCs w:val="20"/>
        </w:rPr>
        <w:t xml:space="preserve"> in aanwezigheid van de</w:t>
      </w:r>
      <w:r w:rsidR="00C0554E" w:rsidRPr="00DA4D06">
        <w:rPr>
          <w:rFonts w:ascii="Anivers" w:hAnsi="Anivers" w:cs="Arial"/>
          <w:szCs w:val="20"/>
        </w:rPr>
        <w:t xml:space="preserve"> </w:t>
      </w:r>
      <w:r w:rsidR="003936E1" w:rsidRPr="00DA4D06">
        <w:rPr>
          <w:rFonts w:ascii="Anivers" w:hAnsi="Anivers" w:cs="Arial"/>
          <w:szCs w:val="20"/>
        </w:rPr>
        <w:t>belangstellende</w:t>
      </w:r>
      <w:r w:rsidR="006F0FA2" w:rsidRPr="00DA4D06">
        <w:rPr>
          <w:rFonts w:ascii="Anivers" w:hAnsi="Anivers" w:cs="Arial"/>
          <w:szCs w:val="20"/>
        </w:rPr>
        <w:t>n een</w:t>
      </w:r>
      <w:r w:rsidR="003936E1" w:rsidRPr="00DA4D06">
        <w:rPr>
          <w:rFonts w:ascii="Anivers" w:hAnsi="Anivers" w:cs="Arial"/>
          <w:szCs w:val="20"/>
        </w:rPr>
        <w:t xml:space="preserve"> </w:t>
      </w:r>
      <w:r w:rsidR="00FA5B7F" w:rsidRPr="00DA4D06">
        <w:rPr>
          <w:rFonts w:ascii="Anivers" w:hAnsi="Anivers" w:cs="Arial"/>
          <w:szCs w:val="20"/>
        </w:rPr>
        <w:t>willekeurig</w:t>
      </w:r>
      <w:r w:rsidR="006F0FA2" w:rsidRPr="00DA4D06">
        <w:rPr>
          <w:rFonts w:ascii="Anivers" w:hAnsi="Anivers" w:cs="Arial"/>
          <w:szCs w:val="20"/>
        </w:rPr>
        <w:t>e</w:t>
      </w:r>
      <w:r w:rsidR="00FA5B7F" w:rsidRPr="00DA4D06">
        <w:rPr>
          <w:rFonts w:ascii="Anivers" w:hAnsi="Anivers" w:cs="Arial"/>
          <w:szCs w:val="20"/>
        </w:rPr>
        <w:t xml:space="preserve"> envelop</w:t>
      </w:r>
      <w:r w:rsidRPr="00DA4D06">
        <w:rPr>
          <w:rFonts w:ascii="Anivers" w:hAnsi="Anivers" w:cs="Arial"/>
          <w:szCs w:val="20"/>
        </w:rPr>
        <w:t>.</w:t>
      </w:r>
    </w:p>
    <w:p w14:paraId="276213F8" w14:textId="1F837368" w:rsidR="008240DE" w:rsidRPr="00DA4D06" w:rsidRDefault="00FA5B7F" w:rsidP="007F296D">
      <w:pPr>
        <w:pStyle w:val="Geenafstand"/>
        <w:numPr>
          <w:ilvl w:val="0"/>
          <w:numId w:val="29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Diegene die als eerst getrokken wordt</w:t>
      </w:r>
      <w:r w:rsidR="000766D7" w:rsidRPr="00DA4D06">
        <w:rPr>
          <w:rFonts w:ascii="Anivers" w:hAnsi="Anivers" w:cs="Arial"/>
          <w:szCs w:val="20"/>
        </w:rPr>
        <w:t>,</w:t>
      </w:r>
      <w:r w:rsidRPr="00DA4D06">
        <w:rPr>
          <w:rFonts w:ascii="Anivers" w:hAnsi="Anivers" w:cs="Arial"/>
          <w:szCs w:val="20"/>
        </w:rPr>
        <w:t xml:space="preserve"> krijgt als eerste de mogelijkheid om de kavel </w:t>
      </w:r>
      <w:r w:rsidR="00630FC0" w:rsidRPr="00DA4D06">
        <w:rPr>
          <w:rFonts w:ascii="Anivers" w:hAnsi="Anivers" w:cs="Arial"/>
          <w:szCs w:val="20"/>
        </w:rPr>
        <w:t>van zijn</w:t>
      </w:r>
      <w:r w:rsidR="00F966C8" w:rsidRPr="00DA4D06">
        <w:rPr>
          <w:rFonts w:ascii="Anivers" w:hAnsi="Anivers" w:cs="Arial"/>
          <w:szCs w:val="20"/>
        </w:rPr>
        <w:t xml:space="preserve">/haar </w:t>
      </w:r>
      <w:r w:rsidR="00630FC0" w:rsidRPr="00DA4D06">
        <w:rPr>
          <w:rFonts w:ascii="Anivers" w:hAnsi="Anivers" w:cs="Arial"/>
          <w:szCs w:val="20"/>
        </w:rPr>
        <w:t>keuze</w:t>
      </w:r>
      <w:r w:rsidR="00FE5052" w:rsidRPr="00DA4D06">
        <w:rPr>
          <w:rFonts w:ascii="Anivers" w:hAnsi="Anivers" w:cs="Arial"/>
          <w:szCs w:val="20"/>
        </w:rPr>
        <w:t xml:space="preserve"> </w:t>
      </w:r>
      <w:r w:rsidR="00700D2D" w:rsidRPr="00DA4D06">
        <w:rPr>
          <w:rFonts w:ascii="Anivers" w:hAnsi="Anivers" w:cs="Arial"/>
          <w:szCs w:val="20"/>
        </w:rPr>
        <w:t>in optie te nemen</w:t>
      </w:r>
      <w:r w:rsidRPr="00DA4D06">
        <w:rPr>
          <w:rFonts w:ascii="Anivers" w:hAnsi="Anivers" w:cs="Arial"/>
          <w:szCs w:val="20"/>
        </w:rPr>
        <w:t xml:space="preserve">. </w:t>
      </w:r>
    </w:p>
    <w:p w14:paraId="74A891B4" w14:textId="10EF13EF" w:rsidR="00630FC0" w:rsidRPr="00DA4D06" w:rsidRDefault="008240DE" w:rsidP="007F296D">
      <w:pPr>
        <w:pStyle w:val="Geenafstand"/>
        <w:numPr>
          <w:ilvl w:val="0"/>
          <w:numId w:val="29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lastRenderedPageBreak/>
        <w:t xml:space="preserve">De </w:t>
      </w:r>
      <w:r w:rsidR="00630FC0" w:rsidRPr="00DA4D06">
        <w:rPr>
          <w:rFonts w:ascii="Anivers" w:hAnsi="Anivers" w:cs="Arial"/>
          <w:szCs w:val="20"/>
        </w:rPr>
        <w:t>volgende</w:t>
      </w:r>
      <w:r w:rsidR="00C0554E" w:rsidRPr="00DA4D06">
        <w:rPr>
          <w:rFonts w:ascii="Anivers" w:hAnsi="Anivers" w:cs="Arial"/>
          <w:szCs w:val="20"/>
        </w:rPr>
        <w:t xml:space="preserve"> </w:t>
      </w:r>
      <w:r w:rsidR="003936E1" w:rsidRPr="00DA4D06">
        <w:rPr>
          <w:rFonts w:ascii="Anivers" w:hAnsi="Anivers" w:cs="Arial"/>
          <w:szCs w:val="20"/>
        </w:rPr>
        <w:t>die wordt getrokken, krijgt</w:t>
      </w:r>
      <w:r w:rsidR="00C0554E" w:rsidRPr="00DA4D06">
        <w:rPr>
          <w:rFonts w:ascii="Anivers" w:hAnsi="Anivers" w:cs="Arial"/>
          <w:szCs w:val="20"/>
        </w:rPr>
        <w:t xml:space="preserve"> </w:t>
      </w:r>
      <w:r w:rsidR="00630FC0" w:rsidRPr="00DA4D06">
        <w:rPr>
          <w:rFonts w:ascii="Anivers" w:hAnsi="Anivers" w:cs="Arial"/>
          <w:szCs w:val="20"/>
        </w:rPr>
        <w:t xml:space="preserve">de mogelijkheid om één van de resterende </w:t>
      </w:r>
      <w:r w:rsidR="00FE5052" w:rsidRPr="00DA4D06">
        <w:rPr>
          <w:rFonts w:ascii="Anivers" w:hAnsi="Anivers" w:cs="Arial"/>
          <w:szCs w:val="20"/>
        </w:rPr>
        <w:t xml:space="preserve">in </w:t>
      </w:r>
      <w:r w:rsidR="00700D2D" w:rsidRPr="00DA4D06">
        <w:rPr>
          <w:rFonts w:ascii="Anivers" w:hAnsi="Anivers" w:cs="Arial"/>
          <w:szCs w:val="20"/>
        </w:rPr>
        <w:t xml:space="preserve">optie te nemen </w:t>
      </w:r>
      <w:r w:rsidR="00630FC0" w:rsidRPr="00DA4D06">
        <w:rPr>
          <w:rFonts w:ascii="Anivers" w:hAnsi="Anivers" w:cs="Arial"/>
          <w:szCs w:val="20"/>
        </w:rPr>
        <w:t>of als</w:t>
      </w:r>
      <w:r w:rsidRPr="00DA4D06">
        <w:rPr>
          <w:rFonts w:ascii="Anivers" w:hAnsi="Anivers" w:cs="Arial"/>
          <w:szCs w:val="20"/>
        </w:rPr>
        <w:t xml:space="preserve"> </w:t>
      </w:r>
      <w:r w:rsidR="003936E1" w:rsidRPr="00DA4D06">
        <w:rPr>
          <w:rFonts w:ascii="Anivers" w:hAnsi="Anivers" w:cs="Arial"/>
          <w:szCs w:val="20"/>
        </w:rPr>
        <w:t xml:space="preserve">belangstellende </w:t>
      </w:r>
      <w:r w:rsidR="00630FC0" w:rsidRPr="00DA4D06">
        <w:rPr>
          <w:rFonts w:ascii="Anivers" w:hAnsi="Anivers" w:cs="Arial"/>
          <w:szCs w:val="20"/>
        </w:rPr>
        <w:t>op de reservelijst te worden geplaatst</w:t>
      </w:r>
      <w:r w:rsidRPr="00DA4D06">
        <w:rPr>
          <w:rFonts w:ascii="Anivers" w:hAnsi="Anivers" w:cs="Arial"/>
          <w:szCs w:val="20"/>
        </w:rPr>
        <w:t xml:space="preserve">. Dit gaat door tot er geen kavels meer beschikbaar zijn. </w:t>
      </w:r>
    </w:p>
    <w:p w14:paraId="673E4D9A" w14:textId="15DB2D06" w:rsidR="009B10ED" w:rsidRPr="00DA4D06" w:rsidRDefault="008240DE" w:rsidP="007F296D">
      <w:pPr>
        <w:pStyle w:val="Geenafstand"/>
        <w:numPr>
          <w:ilvl w:val="0"/>
          <w:numId w:val="29"/>
        </w:numPr>
        <w:jc w:val="both"/>
        <w:rPr>
          <w:rFonts w:ascii="Anivers" w:hAnsi="Anivers" w:cs="Arial"/>
          <w:color w:val="FF0000"/>
          <w:szCs w:val="20"/>
        </w:rPr>
      </w:pPr>
      <w:r w:rsidRPr="00DA4D06">
        <w:rPr>
          <w:rFonts w:ascii="Anivers" w:hAnsi="Anivers" w:cs="Arial"/>
          <w:szCs w:val="20"/>
        </w:rPr>
        <w:t>Als alle kavels zijn vergeven</w:t>
      </w:r>
      <w:r w:rsidR="003936E1" w:rsidRPr="00DA4D06">
        <w:rPr>
          <w:rFonts w:ascii="Anivers" w:hAnsi="Anivers" w:cs="Arial"/>
          <w:szCs w:val="20"/>
        </w:rPr>
        <w:t>,</w:t>
      </w:r>
      <w:r w:rsidRPr="00DA4D06">
        <w:rPr>
          <w:rFonts w:ascii="Anivers" w:hAnsi="Anivers" w:cs="Arial"/>
          <w:szCs w:val="20"/>
        </w:rPr>
        <w:t xml:space="preserve"> worden de overgebleven namen getrokken en in die volgorde op een reservelijst geplaatst. </w:t>
      </w:r>
    </w:p>
    <w:p w14:paraId="008C42D5" w14:textId="77777777" w:rsidR="00781C0A" w:rsidRPr="00DA4D06" w:rsidRDefault="00781C0A" w:rsidP="007F296D">
      <w:pPr>
        <w:pStyle w:val="Geenafstand"/>
        <w:jc w:val="both"/>
        <w:rPr>
          <w:rFonts w:ascii="Anivers" w:hAnsi="Anivers" w:cs="Arial"/>
          <w:color w:val="FF0000"/>
          <w:szCs w:val="20"/>
        </w:rPr>
      </w:pPr>
    </w:p>
    <w:p w14:paraId="7462DDB1" w14:textId="1ACFE842" w:rsidR="00D773F4" w:rsidRPr="00DA4D06" w:rsidRDefault="00D773F4" w:rsidP="007F296D">
      <w:pPr>
        <w:pStyle w:val="Geenafstand"/>
        <w:jc w:val="both"/>
        <w:rPr>
          <w:rFonts w:ascii="Anivers" w:hAnsi="Anivers" w:cs="Arial"/>
          <w:i/>
          <w:iCs/>
          <w:szCs w:val="20"/>
        </w:rPr>
      </w:pPr>
      <w:r w:rsidRPr="00DA4D06">
        <w:rPr>
          <w:rFonts w:ascii="Anivers" w:hAnsi="Anivers" w:cs="Arial"/>
          <w:szCs w:val="20"/>
        </w:rPr>
        <w:t xml:space="preserve">Bij de verloting van de kavels bestemd voor de </w:t>
      </w:r>
      <w:r w:rsidR="00654F98" w:rsidRPr="00DA4D06">
        <w:rPr>
          <w:rFonts w:ascii="Anivers" w:hAnsi="Anivers" w:cs="Arial"/>
          <w:szCs w:val="20"/>
        </w:rPr>
        <w:t xml:space="preserve">twee-onder-een-kapwoning </w:t>
      </w:r>
      <w:r w:rsidRPr="00DA4D06">
        <w:rPr>
          <w:rFonts w:ascii="Anivers" w:hAnsi="Anivers" w:cs="Arial"/>
          <w:szCs w:val="20"/>
        </w:rPr>
        <w:t xml:space="preserve">worden </w:t>
      </w:r>
      <w:r w:rsidR="003936E1" w:rsidRPr="00DA4D06">
        <w:rPr>
          <w:rFonts w:ascii="Anivers" w:hAnsi="Anivers" w:cs="Arial"/>
          <w:szCs w:val="20"/>
        </w:rPr>
        <w:t>inschrijvers</w:t>
      </w:r>
      <w:r w:rsidR="00DC35F3" w:rsidRPr="00DA4D06">
        <w:rPr>
          <w:rFonts w:ascii="Anivers" w:hAnsi="Anivers" w:cs="Arial"/>
          <w:szCs w:val="20"/>
        </w:rPr>
        <w:t xml:space="preserve"> </w:t>
      </w:r>
      <w:r w:rsidR="00E31094" w:rsidRPr="00DA4D06">
        <w:rPr>
          <w:rFonts w:ascii="Anivers" w:hAnsi="Anivers" w:cs="Arial"/>
          <w:szCs w:val="20"/>
        </w:rPr>
        <w:t xml:space="preserve">middels loting </w:t>
      </w:r>
      <w:r w:rsidRPr="00DA4D06">
        <w:rPr>
          <w:rFonts w:ascii="Anivers" w:hAnsi="Anivers" w:cs="Arial"/>
          <w:szCs w:val="20"/>
        </w:rPr>
        <w:t xml:space="preserve">aan elkaar gekoppeld. Gezamenlijk zijn zij verantwoordelijk voor de realisatie van de </w:t>
      </w:r>
      <w:r w:rsidR="00654F98" w:rsidRPr="00DA4D06">
        <w:rPr>
          <w:rFonts w:ascii="Anivers" w:hAnsi="Anivers" w:cs="Arial"/>
          <w:szCs w:val="20"/>
        </w:rPr>
        <w:t>twee-onder-een-kapwoning</w:t>
      </w:r>
      <w:r w:rsidR="003936E1" w:rsidRPr="00DA4D06">
        <w:rPr>
          <w:rFonts w:ascii="Anivers" w:hAnsi="Anivers" w:cs="Arial"/>
          <w:szCs w:val="20"/>
        </w:rPr>
        <w:t xml:space="preserve">. Als </w:t>
      </w:r>
      <w:r w:rsidR="00DC35F3" w:rsidRPr="00DA4D06">
        <w:rPr>
          <w:rFonts w:ascii="Anivers" w:hAnsi="Anivers" w:cs="Arial"/>
          <w:szCs w:val="20"/>
        </w:rPr>
        <w:t>partijen</w:t>
      </w:r>
      <w:r w:rsidR="003936E1" w:rsidRPr="00DA4D06">
        <w:rPr>
          <w:rFonts w:ascii="Anivers" w:hAnsi="Anivers" w:cs="Arial"/>
          <w:szCs w:val="20"/>
        </w:rPr>
        <w:t xml:space="preserve"> binnen </w:t>
      </w:r>
      <w:r w:rsidR="00795525" w:rsidRPr="00DA4D06">
        <w:rPr>
          <w:rFonts w:ascii="Anivers" w:hAnsi="Anivers" w:cs="Arial"/>
          <w:szCs w:val="20"/>
        </w:rPr>
        <w:t xml:space="preserve">de optietermijn van </w:t>
      </w:r>
      <w:r w:rsidR="00E109F6" w:rsidRPr="00DA4D06">
        <w:rPr>
          <w:rFonts w:ascii="Anivers" w:hAnsi="Anivers" w:cs="Arial"/>
          <w:szCs w:val="20"/>
        </w:rPr>
        <w:t xml:space="preserve">maximaal </w:t>
      </w:r>
      <w:r w:rsidR="00795525" w:rsidRPr="00DA4D06">
        <w:rPr>
          <w:rFonts w:ascii="Anivers" w:hAnsi="Anivers" w:cs="Arial"/>
          <w:szCs w:val="20"/>
        </w:rPr>
        <w:t>acht</w:t>
      </w:r>
      <w:r w:rsidR="003936E1" w:rsidRPr="00DA4D06">
        <w:rPr>
          <w:rFonts w:ascii="Anivers" w:hAnsi="Anivers" w:cs="Arial"/>
          <w:szCs w:val="20"/>
        </w:rPr>
        <w:t xml:space="preserve"> maanden</w:t>
      </w:r>
      <w:r w:rsidR="007F296D" w:rsidRPr="00DA4D06">
        <w:rPr>
          <w:rFonts w:ascii="Anivers" w:hAnsi="Anivers" w:cs="Arial"/>
          <w:szCs w:val="20"/>
        </w:rPr>
        <w:t xml:space="preserve"> het</w:t>
      </w:r>
      <w:r w:rsidR="003936E1" w:rsidRPr="00DA4D06">
        <w:rPr>
          <w:rFonts w:ascii="Anivers" w:hAnsi="Anivers" w:cs="Arial"/>
          <w:szCs w:val="20"/>
        </w:rPr>
        <w:t xml:space="preserve"> </w:t>
      </w:r>
      <w:r w:rsidR="007F296D" w:rsidRPr="00DA4D06">
        <w:rPr>
          <w:rFonts w:ascii="Anivers" w:hAnsi="Anivers" w:cs="Arial"/>
          <w:szCs w:val="20"/>
        </w:rPr>
        <w:t>niet met elkaar</w:t>
      </w:r>
      <w:r w:rsidR="00795525" w:rsidRPr="00DA4D06">
        <w:rPr>
          <w:rFonts w:ascii="Anivers" w:hAnsi="Anivers" w:cs="Arial"/>
          <w:szCs w:val="20"/>
        </w:rPr>
        <w:t xml:space="preserve"> </w:t>
      </w:r>
      <w:r w:rsidR="003936E1" w:rsidRPr="00DA4D06">
        <w:rPr>
          <w:rFonts w:ascii="Anivers" w:hAnsi="Anivers" w:cs="Arial"/>
          <w:szCs w:val="20"/>
        </w:rPr>
        <w:t xml:space="preserve">eens </w:t>
      </w:r>
      <w:r w:rsidR="00795525" w:rsidRPr="00DA4D06">
        <w:rPr>
          <w:rFonts w:ascii="Anivers" w:hAnsi="Anivers" w:cs="Arial"/>
          <w:szCs w:val="20"/>
        </w:rPr>
        <w:t>worde</w:t>
      </w:r>
      <w:r w:rsidR="003936E1" w:rsidRPr="00DA4D06">
        <w:rPr>
          <w:rFonts w:ascii="Anivers" w:hAnsi="Anivers" w:cs="Arial"/>
          <w:szCs w:val="20"/>
        </w:rPr>
        <w:t>n over de realisatie van de woningen</w:t>
      </w:r>
      <w:r w:rsidR="00DC35F3" w:rsidRPr="00DA4D06">
        <w:rPr>
          <w:rFonts w:ascii="Anivers" w:hAnsi="Anivers" w:cs="Arial"/>
          <w:i/>
          <w:iCs/>
          <w:szCs w:val="20"/>
        </w:rPr>
        <w:t xml:space="preserve"> </w:t>
      </w:r>
      <w:r w:rsidR="00086CB4" w:rsidRPr="00DA4D06">
        <w:rPr>
          <w:rFonts w:ascii="Anivers" w:hAnsi="Anivers" w:cs="Arial"/>
          <w:szCs w:val="20"/>
        </w:rPr>
        <w:t xml:space="preserve">vervallen voor beide partijen hun rechten en treedt artikel </w:t>
      </w:r>
      <w:r w:rsidR="00E109F6" w:rsidRPr="00DA4D06">
        <w:rPr>
          <w:rFonts w:ascii="Anivers" w:hAnsi="Anivers" w:cs="Arial"/>
          <w:szCs w:val="20"/>
        </w:rPr>
        <w:t>8</w:t>
      </w:r>
      <w:r w:rsidR="00086CB4" w:rsidRPr="00DA4D06">
        <w:rPr>
          <w:rFonts w:ascii="Anivers" w:hAnsi="Anivers" w:cs="Arial"/>
          <w:szCs w:val="20"/>
        </w:rPr>
        <w:t xml:space="preserve"> </w:t>
      </w:r>
      <w:r w:rsidR="007F296D" w:rsidRPr="00DA4D06">
        <w:rPr>
          <w:rFonts w:ascii="Anivers" w:hAnsi="Anivers" w:cs="Arial"/>
          <w:szCs w:val="20"/>
        </w:rPr>
        <w:t xml:space="preserve">uit deze bijlage </w:t>
      </w:r>
      <w:r w:rsidR="00086CB4" w:rsidRPr="00DA4D06">
        <w:rPr>
          <w:rFonts w:ascii="Anivers" w:hAnsi="Anivers" w:cs="Arial"/>
          <w:szCs w:val="20"/>
        </w:rPr>
        <w:t>in werking.</w:t>
      </w:r>
      <w:r w:rsidR="00FA5EF2" w:rsidRPr="00DA4D06">
        <w:rPr>
          <w:rFonts w:ascii="Anivers" w:hAnsi="Anivers" w:cs="Arial"/>
          <w:i/>
          <w:iCs/>
          <w:szCs w:val="20"/>
        </w:rPr>
        <w:t xml:space="preserve"> </w:t>
      </w:r>
    </w:p>
    <w:p w14:paraId="6F4B8550" w14:textId="3F4645A6" w:rsidR="009B10ED" w:rsidRPr="00DA4D06" w:rsidRDefault="009B10ED" w:rsidP="007F296D">
      <w:pPr>
        <w:pStyle w:val="Geenafstand"/>
        <w:jc w:val="both"/>
        <w:rPr>
          <w:rFonts w:ascii="Anivers" w:hAnsi="Anivers" w:cs="Arial"/>
          <w:i/>
          <w:iCs/>
          <w:szCs w:val="20"/>
        </w:rPr>
      </w:pPr>
    </w:p>
    <w:p w14:paraId="2401FE70" w14:textId="7AE4BEAE" w:rsidR="00364412" w:rsidRPr="00DA4D06" w:rsidRDefault="009B10ED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Indien er minder belangstellenden zijn dan het aantal uit te geven kavels </w:t>
      </w:r>
      <w:r w:rsidR="00364412" w:rsidRPr="00DA4D06">
        <w:rPr>
          <w:rFonts w:ascii="Anivers" w:hAnsi="Anivers" w:cs="Arial"/>
          <w:szCs w:val="20"/>
        </w:rPr>
        <w:t xml:space="preserve">worden de overblijvende </w:t>
      </w:r>
      <w:r w:rsidR="007F296D" w:rsidRPr="00DA4D06">
        <w:rPr>
          <w:rFonts w:ascii="Anivers" w:hAnsi="Anivers" w:cs="Arial"/>
          <w:szCs w:val="20"/>
        </w:rPr>
        <w:t>k</w:t>
      </w:r>
      <w:r w:rsidR="00364412" w:rsidRPr="00DA4D06">
        <w:rPr>
          <w:rFonts w:ascii="Anivers" w:hAnsi="Anivers" w:cs="Arial"/>
          <w:szCs w:val="20"/>
        </w:rPr>
        <w:t xml:space="preserve">avels op de reguliere wijze verkocht </w:t>
      </w:r>
      <w:r w:rsidR="00C84D77" w:rsidRPr="00DA4D06">
        <w:rPr>
          <w:rFonts w:ascii="Anivers" w:hAnsi="Anivers" w:cs="Arial"/>
          <w:szCs w:val="20"/>
        </w:rPr>
        <w:t>zo</w:t>
      </w:r>
      <w:r w:rsidR="00364412" w:rsidRPr="00DA4D06">
        <w:rPr>
          <w:rFonts w:ascii="Anivers" w:hAnsi="Anivers" w:cs="Arial"/>
          <w:szCs w:val="20"/>
        </w:rPr>
        <w:t xml:space="preserve">als omschreven in </w:t>
      </w:r>
      <w:r w:rsidR="00C84D77" w:rsidRPr="00DA4D06">
        <w:rPr>
          <w:rFonts w:ascii="Anivers" w:hAnsi="Anivers" w:cs="Arial"/>
          <w:szCs w:val="20"/>
        </w:rPr>
        <w:t xml:space="preserve">bijlage 3 </w:t>
      </w:r>
      <w:bookmarkStart w:id="6" w:name="_Hlk127792150"/>
      <w:r w:rsidR="00C84D77" w:rsidRPr="00DA4D06">
        <w:rPr>
          <w:rFonts w:ascii="Anivers" w:hAnsi="Anivers" w:cs="Arial"/>
          <w:szCs w:val="20"/>
        </w:rPr>
        <w:t>behorende bij</w:t>
      </w:r>
      <w:r w:rsidR="00364412" w:rsidRPr="00DA4D06">
        <w:rPr>
          <w:rFonts w:ascii="Anivers" w:hAnsi="Anivers" w:cs="Arial"/>
          <w:szCs w:val="20"/>
        </w:rPr>
        <w:t xml:space="preserve"> de </w:t>
      </w:r>
      <w:r w:rsidR="00C84D77" w:rsidRPr="00DA4D06">
        <w:rPr>
          <w:rFonts w:ascii="Anivers" w:hAnsi="Anivers" w:cs="Arial"/>
          <w:szCs w:val="20"/>
        </w:rPr>
        <w:t>informatie</w:t>
      </w:r>
      <w:r w:rsidR="00364412" w:rsidRPr="00DA4D06">
        <w:rPr>
          <w:rFonts w:ascii="Anivers" w:hAnsi="Anivers" w:cs="Arial"/>
          <w:szCs w:val="20"/>
        </w:rPr>
        <w:t>brochure</w:t>
      </w:r>
      <w:bookmarkEnd w:id="6"/>
      <w:r w:rsidR="00364412" w:rsidRPr="00DA4D06">
        <w:rPr>
          <w:rFonts w:ascii="Anivers" w:hAnsi="Anivers" w:cs="Arial"/>
          <w:szCs w:val="20"/>
        </w:rPr>
        <w:t xml:space="preserve">. </w:t>
      </w:r>
    </w:p>
    <w:p w14:paraId="121D5EE5" w14:textId="0BCE226E" w:rsidR="003936E1" w:rsidRPr="00DA4D06" w:rsidRDefault="003936E1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392EAF94" w14:textId="191FC18D" w:rsidR="00033298" w:rsidRPr="00DA4D06" w:rsidRDefault="003936E1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Als een belangstellende tijdens de loting </w:t>
      </w:r>
      <w:r w:rsidR="007D1990">
        <w:rPr>
          <w:rFonts w:ascii="Anivers" w:hAnsi="Anivers" w:cs="Arial"/>
          <w:szCs w:val="20"/>
        </w:rPr>
        <w:t>de aangeboden</w:t>
      </w:r>
      <w:r w:rsidRPr="00DA4D06">
        <w:rPr>
          <w:rFonts w:ascii="Anivers" w:hAnsi="Anivers" w:cs="Arial"/>
          <w:szCs w:val="20"/>
        </w:rPr>
        <w:t xml:space="preserve"> kavel </w:t>
      </w:r>
      <w:r w:rsidR="007D1990">
        <w:rPr>
          <w:rFonts w:ascii="Anivers" w:hAnsi="Anivers" w:cs="Arial"/>
          <w:szCs w:val="20"/>
        </w:rPr>
        <w:t xml:space="preserve">niet </w:t>
      </w:r>
      <w:r w:rsidR="009D546F" w:rsidRPr="00DA4D06">
        <w:rPr>
          <w:rFonts w:ascii="Anivers" w:hAnsi="Anivers" w:cs="Arial"/>
          <w:szCs w:val="20"/>
        </w:rPr>
        <w:t>in optie neemt</w:t>
      </w:r>
      <w:r w:rsidRPr="00DA4D06">
        <w:rPr>
          <w:rFonts w:ascii="Anivers" w:hAnsi="Anivers" w:cs="Arial"/>
          <w:szCs w:val="20"/>
        </w:rPr>
        <w:t xml:space="preserve"> of zich niet op de reservelijst laat plaatsen, vervallen </w:t>
      </w:r>
      <w:r w:rsidR="007D1990">
        <w:rPr>
          <w:rFonts w:ascii="Anivers" w:hAnsi="Anivers" w:cs="Arial"/>
          <w:szCs w:val="20"/>
        </w:rPr>
        <w:t>alle</w:t>
      </w:r>
      <w:r w:rsidRPr="00DA4D06">
        <w:rPr>
          <w:rFonts w:ascii="Anivers" w:hAnsi="Anivers" w:cs="Arial"/>
          <w:szCs w:val="20"/>
        </w:rPr>
        <w:t xml:space="preserve"> rechten. </w:t>
      </w:r>
    </w:p>
    <w:p w14:paraId="38651E35" w14:textId="2589A8B4" w:rsidR="005D0CF0" w:rsidRPr="00DA4D06" w:rsidRDefault="005D0CF0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6CD4BA89" w14:textId="77777777" w:rsidR="00E109F6" w:rsidRPr="00DA4D06" w:rsidRDefault="00E109F6" w:rsidP="00DA4D06">
      <w:pPr>
        <w:pStyle w:val="Kop2"/>
      </w:pPr>
      <w:bookmarkStart w:id="7" w:name="_Toc124174150"/>
      <w:r w:rsidRPr="00DA4D06">
        <w:t>Optieperiode</w:t>
      </w:r>
      <w:bookmarkEnd w:id="7"/>
    </w:p>
    <w:p w14:paraId="3804FFF9" w14:textId="77777777" w:rsidR="00E109F6" w:rsidRPr="00DA4D06" w:rsidRDefault="00E109F6" w:rsidP="00E109F6">
      <w:pPr>
        <w:pStyle w:val="Default"/>
        <w:jc w:val="both"/>
        <w:rPr>
          <w:rFonts w:ascii="Anivers" w:hAnsi="Anivers" w:cs="Arial"/>
          <w:sz w:val="20"/>
          <w:szCs w:val="20"/>
        </w:rPr>
      </w:pPr>
      <w:r w:rsidRPr="00DA4D06">
        <w:rPr>
          <w:rFonts w:ascii="Anivers" w:hAnsi="Anivers" w:cs="Arial"/>
          <w:sz w:val="20"/>
          <w:szCs w:val="20"/>
        </w:rPr>
        <w:t xml:space="preserve">De optieperiode bestaat uit drie fases: </w:t>
      </w:r>
    </w:p>
    <w:p w14:paraId="32DCC402" w14:textId="77777777" w:rsidR="00E109F6" w:rsidRPr="00DA4D06" w:rsidRDefault="00E109F6" w:rsidP="00E109F6">
      <w:pPr>
        <w:pStyle w:val="Default"/>
        <w:spacing w:after="18"/>
        <w:jc w:val="both"/>
        <w:rPr>
          <w:rFonts w:ascii="Anivers" w:hAnsi="Anivers" w:cs="Arial"/>
          <w:sz w:val="20"/>
          <w:szCs w:val="20"/>
        </w:rPr>
      </w:pPr>
      <w:r w:rsidRPr="00DA4D06">
        <w:rPr>
          <w:rFonts w:ascii="Anivers" w:hAnsi="Anivers" w:cs="Arial"/>
          <w:sz w:val="20"/>
          <w:szCs w:val="20"/>
          <w:u w:val="single"/>
        </w:rPr>
        <w:t>De eerste optieperiode (drie maanden):</w:t>
      </w:r>
      <w:r w:rsidRPr="00DA4D06">
        <w:rPr>
          <w:rFonts w:ascii="Anivers" w:hAnsi="Anivers" w:cs="Arial"/>
          <w:b/>
          <w:bCs/>
          <w:sz w:val="20"/>
          <w:szCs w:val="20"/>
        </w:rPr>
        <w:t xml:space="preserve"> </w:t>
      </w:r>
      <w:r w:rsidRPr="00DA4D06">
        <w:rPr>
          <w:rFonts w:ascii="Anivers" w:hAnsi="Anivers" w:cs="Arial"/>
          <w:sz w:val="20"/>
          <w:szCs w:val="20"/>
        </w:rPr>
        <w:t xml:space="preserve">Tijdens deze periode wordt de kavel exclusief en kosteloos geregistreerd. </w:t>
      </w:r>
    </w:p>
    <w:p w14:paraId="5A583E51" w14:textId="77777777" w:rsidR="00E109F6" w:rsidRPr="00DA4D06" w:rsidRDefault="00E109F6" w:rsidP="00E109F6">
      <w:pPr>
        <w:pStyle w:val="Default"/>
        <w:spacing w:after="18"/>
        <w:jc w:val="both"/>
        <w:rPr>
          <w:rFonts w:ascii="Anivers" w:hAnsi="Anivers" w:cs="Arial"/>
          <w:sz w:val="20"/>
          <w:szCs w:val="20"/>
        </w:rPr>
      </w:pPr>
      <w:r w:rsidRPr="00DA4D06">
        <w:rPr>
          <w:rFonts w:ascii="Anivers" w:hAnsi="Anivers" w:cs="Arial"/>
          <w:sz w:val="20"/>
          <w:szCs w:val="20"/>
          <w:u w:val="single"/>
        </w:rPr>
        <w:t>De tweede optieperiode (drie maanden):</w:t>
      </w:r>
      <w:r w:rsidRPr="00DA4D06">
        <w:rPr>
          <w:rFonts w:ascii="Anivers" w:hAnsi="Anivers" w:cs="Arial"/>
          <w:b/>
          <w:bCs/>
          <w:sz w:val="20"/>
          <w:szCs w:val="20"/>
        </w:rPr>
        <w:t xml:space="preserve"> </w:t>
      </w:r>
      <w:r w:rsidRPr="00DA4D06">
        <w:rPr>
          <w:rFonts w:ascii="Anivers" w:hAnsi="Anivers" w:cs="Arial"/>
          <w:sz w:val="20"/>
          <w:szCs w:val="20"/>
        </w:rPr>
        <w:t xml:space="preserve">Als de eerste optieperiode verloopt, kan de optie nogmaals met drie maanden worden verlengd. Hieraan zijn kosten verbonden (€ 500 incl. btw) die bij de definitieve aankoop binnen deze tweede optieperiode in mindering wordt gebracht op de koopsom. </w:t>
      </w:r>
    </w:p>
    <w:p w14:paraId="065B8F1B" w14:textId="77777777" w:rsidR="00E109F6" w:rsidRPr="00DA4D06" w:rsidRDefault="00E109F6" w:rsidP="00E109F6">
      <w:pPr>
        <w:pStyle w:val="Default"/>
        <w:jc w:val="both"/>
        <w:rPr>
          <w:rFonts w:ascii="Anivers" w:hAnsi="Anivers" w:cs="Arial"/>
          <w:sz w:val="20"/>
          <w:szCs w:val="20"/>
        </w:rPr>
      </w:pPr>
      <w:r w:rsidRPr="00DA4D06">
        <w:rPr>
          <w:rFonts w:ascii="Anivers" w:hAnsi="Anivers" w:cs="Arial"/>
          <w:sz w:val="20"/>
          <w:szCs w:val="20"/>
          <w:u w:val="single"/>
        </w:rPr>
        <w:t>De derde optieperiode (twee maanden):</w:t>
      </w:r>
      <w:r w:rsidRPr="00DA4D06">
        <w:rPr>
          <w:rFonts w:ascii="Anivers" w:hAnsi="Anivers" w:cs="Arial"/>
          <w:sz w:val="20"/>
          <w:szCs w:val="20"/>
        </w:rPr>
        <w:t xml:space="preserve"> Na de tweede optieperiode is het mogelijk om een derde optieperiode aan te gaan van twee maanden. De al betaalde kosten (€ 500 incl. btw) worden níet verrekend bij de levering van de kavel. </w:t>
      </w:r>
    </w:p>
    <w:p w14:paraId="018DC4F2" w14:textId="77777777" w:rsidR="00E109F6" w:rsidRPr="00DA4D06" w:rsidRDefault="00E109F6" w:rsidP="00E109F6">
      <w:pPr>
        <w:pStyle w:val="Default"/>
        <w:jc w:val="both"/>
        <w:rPr>
          <w:rFonts w:ascii="Anivers" w:hAnsi="Anivers" w:cs="Arial"/>
          <w:sz w:val="20"/>
          <w:szCs w:val="20"/>
        </w:rPr>
      </w:pPr>
    </w:p>
    <w:p w14:paraId="36C92BFD" w14:textId="2129F5EC" w:rsidR="00E109F6" w:rsidRPr="00DA4D06" w:rsidRDefault="00E109F6" w:rsidP="00E109F6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Als na de derde periode de kavel niet wordt gekocht, wordt de kavel opnieuw openbaar ter verkoop aangeboden. </w:t>
      </w:r>
    </w:p>
    <w:p w14:paraId="2D19C5A7" w14:textId="77777777" w:rsidR="00E109F6" w:rsidRPr="00DA4D06" w:rsidRDefault="00E109F6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243EBED7" w14:textId="6273EADC" w:rsidR="000B2B8D" w:rsidRPr="00DA4D06" w:rsidRDefault="000B2B8D" w:rsidP="00DA4D06">
      <w:pPr>
        <w:pStyle w:val="Kop2"/>
      </w:pPr>
      <w:bookmarkStart w:id="8" w:name="_Toc124174146"/>
      <w:r w:rsidRPr="00DA4D06">
        <w:t>Verkoopvoorwaarden</w:t>
      </w:r>
      <w:bookmarkEnd w:id="8"/>
    </w:p>
    <w:p w14:paraId="20C9E59B" w14:textId="0A1C7924" w:rsidR="003936E1" w:rsidRPr="00DA4D06" w:rsidRDefault="000B2B8D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 xml:space="preserve">Op de verkoop van alle kavels zijn </w:t>
      </w:r>
      <w:r w:rsidR="003936E1" w:rsidRPr="00DA4D06">
        <w:rPr>
          <w:rFonts w:ascii="Anivers" w:hAnsi="Anivers" w:cs="Arial"/>
          <w:szCs w:val="20"/>
        </w:rPr>
        <w:t xml:space="preserve">de volgende voorwaarden </w:t>
      </w:r>
      <w:r w:rsidRPr="00DA4D06">
        <w:rPr>
          <w:rFonts w:ascii="Anivers" w:hAnsi="Anivers" w:cs="Arial"/>
          <w:szCs w:val="20"/>
        </w:rPr>
        <w:t>van toepassing</w:t>
      </w:r>
      <w:r w:rsidR="00244D10" w:rsidRPr="00DA4D06">
        <w:rPr>
          <w:rFonts w:ascii="Anivers" w:hAnsi="Anivers" w:cs="Arial"/>
          <w:szCs w:val="20"/>
        </w:rPr>
        <w:t>:</w:t>
      </w:r>
    </w:p>
    <w:p w14:paraId="5494E018" w14:textId="37BB9071" w:rsidR="003936E1" w:rsidRPr="00DA4D06" w:rsidRDefault="003936E1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‘Algemene verkoopvoorwaarden van de gemeente Noardeast-Fryslan’. Vastgesteld bij besluit van de gemeenteraad van 3 oktober 2019, nummer 7</w:t>
      </w:r>
      <w:r w:rsidR="007106D6" w:rsidRPr="00DA4D06">
        <w:rPr>
          <w:rFonts w:ascii="Anivers" w:hAnsi="Anivers" w:cs="Arial"/>
          <w:szCs w:val="20"/>
        </w:rPr>
        <w:t>,</w:t>
      </w:r>
      <w:r w:rsidRPr="00DA4D06">
        <w:rPr>
          <w:rFonts w:ascii="Anivers" w:hAnsi="Anivers" w:cs="Arial"/>
          <w:szCs w:val="20"/>
        </w:rPr>
        <w:t xml:space="preserve"> </w:t>
      </w:r>
      <w:r w:rsidR="007106D6" w:rsidRPr="00DA4D06">
        <w:rPr>
          <w:rFonts w:ascii="Anivers" w:hAnsi="Anivers" w:cs="Arial"/>
          <w:szCs w:val="20"/>
        </w:rPr>
        <w:t>voor zover daar in deze brochure niet van af is geweken</w:t>
      </w:r>
    </w:p>
    <w:p w14:paraId="6E65CCDC" w14:textId="607B3149" w:rsidR="003936E1" w:rsidRPr="00DA4D06" w:rsidRDefault="003936E1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Verkooptekening</w:t>
      </w:r>
    </w:p>
    <w:p w14:paraId="6CDFE542" w14:textId="77777777" w:rsidR="008E17EA" w:rsidRPr="00DA4D06" w:rsidRDefault="008E17EA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Voorwaarden zoals opgenomen in deze brochure</w:t>
      </w:r>
    </w:p>
    <w:p w14:paraId="52711373" w14:textId="074FD532" w:rsidR="003936E1" w:rsidRPr="00DA4D06" w:rsidRDefault="003936E1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Bepalingen uit het inschrijfformulier</w:t>
      </w:r>
    </w:p>
    <w:p w14:paraId="5704029C" w14:textId="2DFE703A" w:rsidR="003936E1" w:rsidRPr="00DA4D06" w:rsidRDefault="007D1990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>
        <w:rPr>
          <w:rFonts w:ascii="Anivers" w:hAnsi="Anivers" w:cs="Arial"/>
          <w:szCs w:val="20"/>
        </w:rPr>
        <w:t xml:space="preserve">Omgevingsplan / </w:t>
      </w:r>
      <w:r w:rsidR="003936E1" w:rsidRPr="00DA4D06">
        <w:rPr>
          <w:rFonts w:ascii="Anivers" w:hAnsi="Anivers" w:cs="Arial"/>
          <w:szCs w:val="20"/>
        </w:rPr>
        <w:t>Bestemmingsplanvoorschriften</w:t>
      </w:r>
    </w:p>
    <w:p w14:paraId="4FE500B9" w14:textId="1D45E62D" w:rsidR="003936E1" w:rsidRPr="00DA4D06" w:rsidRDefault="003936E1" w:rsidP="007F296D">
      <w:pPr>
        <w:pStyle w:val="Geenafstand"/>
        <w:numPr>
          <w:ilvl w:val="0"/>
          <w:numId w:val="36"/>
        </w:numPr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Algemene bouwregelgeving</w:t>
      </w:r>
    </w:p>
    <w:p w14:paraId="7F597E28" w14:textId="77777777" w:rsidR="000B2B8D" w:rsidRPr="00DA4D06" w:rsidRDefault="000B2B8D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25EB11AC" w14:textId="16A17541" w:rsidR="00630FC0" w:rsidRPr="00DA4D06" w:rsidRDefault="00630FC0" w:rsidP="00DA4D06">
      <w:pPr>
        <w:pStyle w:val="Kop2"/>
      </w:pPr>
      <w:bookmarkStart w:id="9" w:name="_Toc124174147"/>
      <w:r w:rsidRPr="00DA4D06">
        <w:t xml:space="preserve">Reservelijst </w:t>
      </w:r>
      <w:r w:rsidR="00A70125" w:rsidRPr="00DA4D06">
        <w:t>als toegewezen kavel vrijvalt</w:t>
      </w:r>
      <w:bookmarkEnd w:id="9"/>
    </w:p>
    <w:p w14:paraId="5BAFCADE" w14:textId="70AC1D9C" w:rsidR="000E1DDF" w:rsidRPr="00DA4D06" w:rsidRDefault="00630FC0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Als</w:t>
      </w:r>
      <w:r w:rsidR="007D1990">
        <w:rPr>
          <w:rFonts w:ascii="Anivers" w:hAnsi="Anivers" w:cs="Arial"/>
          <w:szCs w:val="20"/>
        </w:rPr>
        <w:t xml:space="preserve"> een</w:t>
      </w:r>
      <w:r w:rsidRPr="00DA4D06">
        <w:rPr>
          <w:rFonts w:ascii="Anivers" w:hAnsi="Anivers" w:cs="Arial"/>
          <w:szCs w:val="20"/>
        </w:rPr>
        <w:t xml:space="preserve"> kavel, om welke reden dan ook, weer vrij ter beschikking van de gemeente kom</w:t>
      </w:r>
      <w:r w:rsidR="00A70125" w:rsidRPr="00DA4D06">
        <w:rPr>
          <w:rFonts w:ascii="Anivers" w:hAnsi="Anivers" w:cs="Arial"/>
          <w:szCs w:val="20"/>
        </w:rPr>
        <w:t>en</w:t>
      </w:r>
      <w:r w:rsidRPr="00DA4D06">
        <w:rPr>
          <w:rFonts w:ascii="Anivers" w:hAnsi="Anivers" w:cs="Arial"/>
          <w:szCs w:val="20"/>
        </w:rPr>
        <w:t>, word</w:t>
      </w:r>
      <w:r w:rsidR="007D1990">
        <w:rPr>
          <w:rFonts w:ascii="Anivers" w:hAnsi="Anivers" w:cs="Arial"/>
          <w:szCs w:val="20"/>
        </w:rPr>
        <w:t>t</w:t>
      </w:r>
      <w:r w:rsidRPr="00DA4D06">
        <w:rPr>
          <w:rFonts w:ascii="Anivers" w:hAnsi="Anivers" w:cs="Arial"/>
          <w:szCs w:val="20"/>
        </w:rPr>
        <w:t xml:space="preserve"> deze kavel aangeboden aan de eerst</w:t>
      </w:r>
      <w:r w:rsidR="000B2B8D" w:rsidRPr="00DA4D06">
        <w:rPr>
          <w:rFonts w:ascii="Anivers" w:hAnsi="Anivers" w:cs="Arial"/>
          <w:szCs w:val="20"/>
        </w:rPr>
        <w:t>e</w:t>
      </w:r>
      <w:r w:rsidRPr="00DA4D06">
        <w:rPr>
          <w:rFonts w:ascii="Anivers" w:hAnsi="Anivers" w:cs="Arial"/>
          <w:szCs w:val="20"/>
        </w:rPr>
        <w:t xml:space="preserve"> </w:t>
      </w:r>
      <w:r w:rsidR="000B2B8D" w:rsidRPr="00DA4D06">
        <w:rPr>
          <w:rFonts w:ascii="Anivers" w:hAnsi="Anivers" w:cs="Arial"/>
          <w:szCs w:val="20"/>
        </w:rPr>
        <w:t xml:space="preserve">kandidaat die </w:t>
      </w:r>
      <w:r w:rsidRPr="00DA4D06">
        <w:rPr>
          <w:rFonts w:ascii="Anivers" w:hAnsi="Anivers" w:cs="Arial"/>
          <w:szCs w:val="20"/>
        </w:rPr>
        <w:t>op de reservelijst staat.</w:t>
      </w:r>
      <w:r w:rsidR="00FF1CFB" w:rsidRPr="00DA4D06">
        <w:rPr>
          <w:rFonts w:ascii="Anivers" w:hAnsi="Anivers" w:cs="Arial"/>
          <w:szCs w:val="20"/>
        </w:rPr>
        <w:t xml:space="preserve"> </w:t>
      </w:r>
      <w:r w:rsidR="000B2B8D" w:rsidRPr="00DA4D06">
        <w:rPr>
          <w:rFonts w:ascii="Anivers" w:hAnsi="Anivers" w:cs="Arial"/>
          <w:szCs w:val="20"/>
        </w:rPr>
        <w:t xml:space="preserve">Deze reserve kandidaat moet binnen één week na ontvangst van de melding van de gemeente dat er een kavel vrij is gekomen schriftelijk aangeven of de kavel </w:t>
      </w:r>
      <w:r w:rsidR="00795525" w:rsidRPr="00DA4D06">
        <w:rPr>
          <w:rFonts w:ascii="Anivers" w:hAnsi="Anivers" w:cs="Arial"/>
          <w:szCs w:val="20"/>
        </w:rPr>
        <w:t>in optie genome</w:t>
      </w:r>
      <w:r w:rsidR="00BD0489" w:rsidRPr="00DA4D06">
        <w:rPr>
          <w:rFonts w:ascii="Anivers" w:hAnsi="Anivers" w:cs="Arial"/>
          <w:szCs w:val="20"/>
        </w:rPr>
        <w:t>n</w:t>
      </w:r>
      <w:r w:rsidR="00795525" w:rsidRPr="00DA4D06">
        <w:rPr>
          <w:rFonts w:ascii="Anivers" w:hAnsi="Anivers" w:cs="Arial"/>
          <w:szCs w:val="20"/>
        </w:rPr>
        <w:t xml:space="preserve"> </w:t>
      </w:r>
      <w:r w:rsidR="000B2B8D" w:rsidRPr="00DA4D06">
        <w:rPr>
          <w:rFonts w:ascii="Anivers" w:hAnsi="Anivers" w:cs="Arial"/>
          <w:szCs w:val="20"/>
        </w:rPr>
        <w:t>wordt</w:t>
      </w:r>
      <w:r w:rsidR="00D565FE" w:rsidRPr="00DA4D06">
        <w:rPr>
          <w:rFonts w:ascii="Anivers" w:hAnsi="Anivers" w:cs="Arial"/>
          <w:szCs w:val="20"/>
        </w:rPr>
        <w:t>.</w:t>
      </w:r>
      <w:r w:rsidR="000B2B8D" w:rsidRPr="00DA4D06">
        <w:rPr>
          <w:rFonts w:ascii="Anivers" w:hAnsi="Anivers" w:cs="Arial"/>
          <w:szCs w:val="20"/>
        </w:rPr>
        <w:t xml:space="preserve"> Indien er te laat </w:t>
      </w:r>
      <w:r w:rsidR="003449CB" w:rsidRPr="00DA4D06">
        <w:rPr>
          <w:rFonts w:ascii="Anivers" w:hAnsi="Anivers" w:cs="Arial"/>
          <w:szCs w:val="20"/>
        </w:rPr>
        <w:t xml:space="preserve">of </w:t>
      </w:r>
      <w:r w:rsidR="00DF293D" w:rsidRPr="00DA4D06">
        <w:rPr>
          <w:rFonts w:ascii="Anivers" w:hAnsi="Anivers" w:cs="Arial"/>
          <w:szCs w:val="20"/>
        </w:rPr>
        <w:t>niet</w:t>
      </w:r>
      <w:r w:rsidR="003449CB" w:rsidRPr="00DA4D06">
        <w:rPr>
          <w:rFonts w:ascii="Anivers" w:hAnsi="Anivers" w:cs="Arial"/>
          <w:szCs w:val="20"/>
        </w:rPr>
        <w:t xml:space="preserve"> </w:t>
      </w:r>
      <w:r w:rsidR="000B2B8D" w:rsidRPr="00DA4D06">
        <w:rPr>
          <w:rFonts w:ascii="Anivers" w:hAnsi="Anivers" w:cs="Arial"/>
          <w:szCs w:val="20"/>
        </w:rPr>
        <w:t xml:space="preserve">gereageerd </w:t>
      </w:r>
      <w:r w:rsidR="00DF293D" w:rsidRPr="00DA4D06">
        <w:rPr>
          <w:rFonts w:ascii="Anivers" w:hAnsi="Anivers" w:cs="Arial"/>
          <w:szCs w:val="20"/>
        </w:rPr>
        <w:t xml:space="preserve">wordt </w:t>
      </w:r>
      <w:r w:rsidR="000B2B8D" w:rsidRPr="00DA4D06">
        <w:rPr>
          <w:rFonts w:ascii="Anivers" w:hAnsi="Anivers" w:cs="Arial"/>
          <w:szCs w:val="20"/>
        </w:rPr>
        <w:t>of indien de kavel niet meer gewenst is, wordt de volgende reserve</w:t>
      </w:r>
      <w:r w:rsidR="003449CB" w:rsidRPr="00DA4D06">
        <w:rPr>
          <w:rFonts w:ascii="Anivers" w:hAnsi="Anivers" w:cs="Arial"/>
          <w:szCs w:val="20"/>
        </w:rPr>
        <w:t xml:space="preserve"> kandidaat</w:t>
      </w:r>
      <w:r w:rsidR="000B2B8D" w:rsidRPr="00DA4D06">
        <w:rPr>
          <w:rFonts w:ascii="Anivers" w:hAnsi="Anivers" w:cs="Arial"/>
          <w:szCs w:val="20"/>
        </w:rPr>
        <w:t xml:space="preserve"> benaderd. Als alle reserve-kandidaten zijn benaderd en dit niet leidt tot een verkoop, wordt de kavel </w:t>
      </w:r>
      <w:r w:rsidR="00DF293D" w:rsidRPr="00DA4D06">
        <w:rPr>
          <w:rFonts w:ascii="Anivers" w:hAnsi="Anivers" w:cs="Arial"/>
          <w:szCs w:val="20"/>
        </w:rPr>
        <w:t>via de reguliere verkoopprocedure verkocht</w:t>
      </w:r>
      <w:r w:rsidR="000B2B8D" w:rsidRPr="00DA4D06">
        <w:rPr>
          <w:rFonts w:ascii="Anivers" w:hAnsi="Anivers" w:cs="Arial"/>
          <w:szCs w:val="20"/>
        </w:rPr>
        <w:t>.</w:t>
      </w:r>
    </w:p>
    <w:p w14:paraId="577A0D71" w14:textId="00628929" w:rsidR="003C1493" w:rsidRPr="00DA4D06" w:rsidRDefault="003C1493" w:rsidP="007F296D">
      <w:pPr>
        <w:pStyle w:val="Geenafstand"/>
        <w:jc w:val="both"/>
        <w:rPr>
          <w:rFonts w:ascii="Anivers" w:hAnsi="Anivers" w:cs="Arial"/>
          <w:szCs w:val="20"/>
        </w:rPr>
      </w:pPr>
    </w:p>
    <w:p w14:paraId="1448E101" w14:textId="4CD54188" w:rsidR="002E53F4" w:rsidRPr="00DA4D06" w:rsidRDefault="00D565FE" w:rsidP="007F296D">
      <w:pPr>
        <w:pStyle w:val="Geenafstand"/>
        <w:jc w:val="both"/>
        <w:rPr>
          <w:rFonts w:ascii="Anivers" w:hAnsi="Anivers" w:cs="Arial"/>
          <w:szCs w:val="20"/>
        </w:rPr>
      </w:pPr>
      <w:r w:rsidRPr="00DA4D06">
        <w:rPr>
          <w:rFonts w:ascii="Anivers" w:hAnsi="Anivers" w:cs="Arial"/>
          <w:szCs w:val="20"/>
        </w:rPr>
        <w:t>D</w:t>
      </w:r>
      <w:r w:rsidR="00BD0489" w:rsidRPr="00DA4D06">
        <w:rPr>
          <w:rFonts w:ascii="Anivers" w:hAnsi="Anivers" w:cs="Arial"/>
          <w:szCs w:val="20"/>
        </w:rPr>
        <w:t xml:space="preserve">egene die een optie heeft op de </w:t>
      </w:r>
      <w:r w:rsidR="009A18FE" w:rsidRPr="00DA4D06">
        <w:rPr>
          <w:rFonts w:ascii="Anivers" w:hAnsi="Anivers" w:cs="Arial"/>
          <w:szCs w:val="20"/>
        </w:rPr>
        <w:t xml:space="preserve">een kavel voor een </w:t>
      </w:r>
      <w:r w:rsidR="00654F98" w:rsidRPr="00DA4D06">
        <w:rPr>
          <w:rFonts w:ascii="Anivers" w:hAnsi="Anivers" w:cs="Arial"/>
          <w:szCs w:val="20"/>
        </w:rPr>
        <w:t xml:space="preserve">twee-onder-een-kapwoning </w:t>
      </w:r>
      <w:r w:rsidR="009A18FE" w:rsidRPr="00DA4D06">
        <w:rPr>
          <w:rFonts w:ascii="Anivers" w:hAnsi="Anivers" w:cs="Arial"/>
          <w:szCs w:val="20"/>
        </w:rPr>
        <w:t xml:space="preserve">waaraan geen tweede optienemer is gekoppeld, </w:t>
      </w:r>
      <w:r w:rsidRPr="00DA4D06">
        <w:rPr>
          <w:rFonts w:ascii="Anivers" w:hAnsi="Anivers" w:cs="Arial"/>
          <w:szCs w:val="20"/>
        </w:rPr>
        <w:t xml:space="preserve">heeft de mogelijkheid om met een aannemer de </w:t>
      </w:r>
      <w:r w:rsidR="00654F98" w:rsidRPr="00DA4D06">
        <w:rPr>
          <w:rFonts w:ascii="Anivers" w:hAnsi="Anivers" w:cs="Arial"/>
          <w:szCs w:val="20"/>
        </w:rPr>
        <w:t xml:space="preserve">twee-onder-een-kapwoning </w:t>
      </w:r>
      <w:r w:rsidRPr="00DA4D06">
        <w:rPr>
          <w:rFonts w:ascii="Anivers" w:hAnsi="Anivers" w:cs="Arial"/>
          <w:szCs w:val="20"/>
        </w:rPr>
        <w:t xml:space="preserve">te </w:t>
      </w:r>
      <w:r w:rsidR="009A18FE" w:rsidRPr="00DA4D06">
        <w:rPr>
          <w:rFonts w:ascii="Anivers" w:hAnsi="Anivers" w:cs="Arial"/>
          <w:szCs w:val="20"/>
        </w:rPr>
        <w:t>bouwen.</w:t>
      </w:r>
      <w:r w:rsidR="00BD0489" w:rsidRPr="00DA4D06">
        <w:rPr>
          <w:rFonts w:ascii="Anivers" w:hAnsi="Anivers" w:cs="Arial"/>
          <w:szCs w:val="20"/>
        </w:rPr>
        <w:t xml:space="preserve"> </w:t>
      </w:r>
      <w:r w:rsidRPr="00DA4D06">
        <w:rPr>
          <w:rFonts w:ascii="Anivers" w:hAnsi="Anivers" w:cs="Arial"/>
          <w:szCs w:val="20"/>
        </w:rPr>
        <w:t>Deze aannemer dient hiervoor de 2</w:t>
      </w:r>
      <w:r w:rsidRPr="00DA4D06">
        <w:rPr>
          <w:rFonts w:ascii="Anivers" w:hAnsi="Anivers" w:cs="Arial"/>
          <w:szCs w:val="20"/>
          <w:vertAlign w:val="superscript"/>
        </w:rPr>
        <w:t>e</w:t>
      </w:r>
      <w:r w:rsidRPr="00DA4D06">
        <w:rPr>
          <w:rFonts w:ascii="Anivers" w:hAnsi="Anivers" w:cs="Arial"/>
          <w:szCs w:val="20"/>
        </w:rPr>
        <w:t xml:space="preserve"> kavel te kopen. </w:t>
      </w:r>
      <w:r w:rsidR="009A18FE" w:rsidRPr="00DA4D06">
        <w:rPr>
          <w:rFonts w:ascii="Anivers" w:hAnsi="Anivers" w:cs="Arial"/>
          <w:szCs w:val="20"/>
        </w:rPr>
        <w:t xml:space="preserve">Voor de </w:t>
      </w:r>
      <w:r w:rsidR="00BD0489" w:rsidRPr="00DA4D06">
        <w:rPr>
          <w:rFonts w:ascii="Anivers" w:hAnsi="Anivers" w:cs="Arial"/>
          <w:szCs w:val="20"/>
        </w:rPr>
        <w:t xml:space="preserve">aannemer </w:t>
      </w:r>
      <w:r w:rsidR="009A18FE" w:rsidRPr="00DA4D06">
        <w:rPr>
          <w:rFonts w:ascii="Anivers" w:hAnsi="Anivers" w:cs="Arial"/>
          <w:szCs w:val="20"/>
        </w:rPr>
        <w:t>d</w:t>
      </w:r>
      <w:r w:rsidRPr="00DA4D06">
        <w:rPr>
          <w:rFonts w:ascii="Anivers" w:hAnsi="Anivers" w:cs="Arial"/>
          <w:szCs w:val="20"/>
        </w:rPr>
        <w:t>ie deze</w:t>
      </w:r>
      <w:r w:rsidR="00BD0489" w:rsidRPr="00DA4D06">
        <w:rPr>
          <w:rFonts w:ascii="Anivers" w:hAnsi="Anivers" w:cs="Arial"/>
          <w:szCs w:val="20"/>
        </w:rPr>
        <w:t xml:space="preserve"> </w:t>
      </w:r>
      <w:r w:rsidR="00654F98" w:rsidRPr="00DA4D06">
        <w:rPr>
          <w:rFonts w:ascii="Anivers" w:hAnsi="Anivers" w:cs="Arial"/>
          <w:szCs w:val="20"/>
        </w:rPr>
        <w:t>twee-onder-een-kapwoning</w:t>
      </w:r>
      <w:r w:rsidR="00BD0489" w:rsidRPr="00DA4D06">
        <w:rPr>
          <w:rFonts w:ascii="Anivers" w:hAnsi="Anivers" w:cs="Arial"/>
          <w:szCs w:val="20"/>
        </w:rPr>
        <w:t xml:space="preserve"> bouwt vervalt de </w:t>
      </w:r>
      <w:r w:rsidR="003C1493" w:rsidRPr="00DA4D06">
        <w:rPr>
          <w:rFonts w:ascii="Anivers" w:hAnsi="Anivers" w:cs="Arial"/>
          <w:szCs w:val="20"/>
        </w:rPr>
        <w:t xml:space="preserve">eigen bewoningsplicht als bedoeld in de algemene verkoopvoorwaarden. </w:t>
      </w:r>
    </w:p>
    <w:p w14:paraId="7CBB2D48" w14:textId="33C5211D" w:rsidR="0054783D" w:rsidRPr="003C3223" w:rsidRDefault="0054783D" w:rsidP="007F296D">
      <w:pPr>
        <w:pStyle w:val="Geenafstand"/>
        <w:jc w:val="both"/>
        <w:rPr>
          <w:rFonts w:cs="Arial"/>
          <w:sz w:val="22"/>
        </w:rPr>
      </w:pPr>
    </w:p>
    <w:p w14:paraId="5517F92A" w14:textId="77777777" w:rsidR="00E160C4" w:rsidRPr="003C3223" w:rsidRDefault="00E160C4" w:rsidP="007F296D">
      <w:pPr>
        <w:spacing w:line="259" w:lineRule="auto"/>
        <w:jc w:val="both"/>
        <w:rPr>
          <w:rFonts w:eastAsiaTheme="majorEastAsia" w:cs="Arial"/>
          <w:color w:val="2F5496" w:themeColor="accent1" w:themeShade="BF"/>
          <w:sz w:val="22"/>
        </w:rPr>
      </w:pPr>
      <w:bookmarkStart w:id="10" w:name="_Toc124174171"/>
      <w:r w:rsidRPr="003C3223">
        <w:rPr>
          <w:rFonts w:cs="Arial"/>
          <w:sz w:val="22"/>
        </w:rPr>
        <w:br w:type="page"/>
      </w:r>
    </w:p>
    <w:p w14:paraId="6815FE0E" w14:textId="27B6C1CD" w:rsidR="00E160C4" w:rsidRDefault="00E160C4" w:rsidP="007F296D">
      <w:pPr>
        <w:jc w:val="center"/>
        <w:rPr>
          <w:sz w:val="32"/>
          <w:szCs w:val="32"/>
        </w:rPr>
      </w:pPr>
      <w:bookmarkStart w:id="11" w:name="_Toc124174172"/>
      <w:bookmarkEnd w:id="10"/>
      <w:r w:rsidRPr="009753C4">
        <w:rPr>
          <w:sz w:val="32"/>
          <w:szCs w:val="32"/>
        </w:rPr>
        <w:lastRenderedPageBreak/>
        <w:t xml:space="preserve">Inschrijfformulier </w:t>
      </w:r>
      <w:r w:rsidR="007276DC">
        <w:rPr>
          <w:sz w:val="32"/>
          <w:szCs w:val="32"/>
        </w:rPr>
        <w:t>kavels</w:t>
      </w:r>
      <w:r w:rsidRPr="009753C4">
        <w:rPr>
          <w:sz w:val="32"/>
          <w:szCs w:val="32"/>
        </w:rPr>
        <w:t xml:space="preserve"> </w:t>
      </w:r>
      <w:r w:rsidR="00654F98" w:rsidRPr="00654F98">
        <w:rPr>
          <w:sz w:val="32"/>
          <w:szCs w:val="32"/>
        </w:rPr>
        <w:t>twee-onder-een-kapwoning</w:t>
      </w:r>
    </w:p>
    <w:bookmarkEnd w:id="11"/>
    <w:p w14:paraId="2EC0485D" w14:textId="198BBC36" w:rsidR="00E160C4" w:rsidRPr="004D4083" w:rsidRDefault="004D4083" w:rsidP="007F296D">
      <w:pPr>
        <w:jc w:val="center"/>
        <w:rPr>
          <w:sz w:val="32"/>
          <w:szCs w:val="32"/>
        </w:rPr>
      </w:pPr>
      <w:r w:rsidRPr="004D4083">
        <w:rPr>
          <w:sz w:val="32"/>
          <w:szCs w:val="32"/>
        </w:rPr>
        <w:t>De Morgenzon Holwert</w:t>
      </w:r>
    </w:p>
    <w:tbl>
      <w:tblPr>
        <w:tblStyle w:val="Tabelraster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2"/>
        <w:gridCol w:w="6668"/>
      </w:tblGrid>
      <w:tr w:rsidR="00755192" w14:paraId="78574B0B" w14:textId="77777777" w:rsidTr="00E160C4">
        <w:tc>
          <w:tcPr>
            <w:tcW w:w="8783" w:type="dxa"/>
            <w:gridSpan w:val="3"/>
          </w:tcPr>
          <w:p w14:paraId="745191E7" w14:textId="77777777" w:rsidR="00755192" w:rsidRPr="009A28E9" w:rsidRDefault="00755192" w:rsidP="007F296D">
            <w:pPr>
              <w:jc w:val="both"/>
              <w:rPr>
                <w:b/>
                <w:bCs/>
              </w:rPr>
            </w:pPr>
            <w:r w:rsidRPr="009A28E9">
              <w:rPr>
                <w:b/>
                <w:bCs/>
              </w:rPr>
              <w:t>Gegevens aanvrager</w:t>
            </w:r>
          </w:p>
        </w:tc>
      </w:tr>
      <w:tr w:rsidR="00755192" w14:paraId="1796C07B" w14:textId="77777777" w:rsidTr="00755192">
        <w:tc>
          <w:tcPr>
            <w:tcW w:w="1843" w:type="dxa"/>
          </w:tcPr>
          <w:p w14:paraId="2C619E58" w14:textId="77777777" w:rsidR="00DA3E72" w:rsidRDefault="00DA3E72" w:rsidP="007F296D">
            <w:pPr>
              <w:jc w:val="both"/>
            </w:pPr>
          </w:p>
          <w:p w14:paraId="47E6D636" w14:textId="1F376D1C" w:rsidR="00755192" w:rsidRDefault="00755192" w:rsidP="007F296D">
            <w:pPr>
              <w:jc w:val="both"/>
            </w:pPr>
            <w:r>
              <w:t>Naam</w:t>
            </w:r>
          </w:p>
        </w:tc>
        <w:tc>
          <w:tcPr>
            <w:tcW w:w="272" w:type="dxa"/>
          </w:tcPr>
          <w:p w14:paraId="27F24A6A" w14:textId="77777777" w:rsidR="00DA3E72" w:rsidRDefault="00DA3E72" w:rsidP="007F296D">
            <w:pPr>
              <w:jc w:val="both"/>
            </w:pPr>
          </w:p>
          <w:p w14:paraId="7DB4C123" w14:textId="3B32D3C0" w:rsidR="00755192" w:rsidRDefault="00755192" w:rsidP="007F296D">
            <w:pPr>
              <w:jc w:val="both"/>
            </w:pPr>
            <w:r>
              <w:t>:</w:t>
            </w:r>
          </w:p>
        </w:tc>
        <w:tc>
          <w:tcPr>
            <w:tcW w:w="6668" w:type="dxa"/>
          </w:tcPr>
          <w:p w14:paraId="1A624EA8" w14:textId="77777777" w:rsidR="00755192" w:rsidRDefault="00755192" w:rsidP="007F296D">
            <w:pPr>
              <w:jc w:val="both"/>
            </w:pPr>
          </w:p>
          <w:p w14:paraId="48704F15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07322D9B" w14:textId="77777777" w:rsidTr="00755192">
        <w:tc>
          <w:tcPr>
            <w:tcW w:w="1843" w:type="dxa"/>
          </w:tcPr>
          <w:p w14:paraId="1B1482F6" w14:textId="77777777" w:rsidR="00DA3E72" w:rsidRDefault="00DA3E72" w:rsidP="007F296D">
            <w:pPr>
              <w:jc w:val="both"/>
            </w:pPr>
          </w:p>
          <w:p w14:paraId="0D62FF16" w14:textId="38046146" w:rsidR="00755192" w:rsidRDefault="00755192" w:rsidP="007F296D">
            <w:pPr>
              <w:jc w:val="both"/>
            </w:pPr>
            <w:r>
              <w:t>Voornamen</w:t>
            </w:r>
          </w:p>
        </w:tc>
        <w:tc>
          <w:tcPr>
            <w:tcW w:w="272" w:type="dxa"/>
          </w:tcPr>
          <w:p w14:paraId="26DB8CDC" w14:textId="77777777" w:rsidR="00DA3E72" w:rsidRDefault="00DA3E72" w:rsidP="007F296D">
            <w:pPr>
              <w:jc w:val="both"/>
            </w:pPr>
          </w:p>
          <w:p w14:paraId="29E09EA6" w14:textId="151D79EF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29330DDD" w14:textId="77777777" w:rsidR="00755192" w:rsidRDefault="00755192" w:rsidP="007F296D">
            <w:pPr>
              <w:jc w:val="both"/>
            </w:pPr>
          </w:p>
          <w:p w14:paraId="26A79CAC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769C6A33" w14:textId="77777777" w:rsidTr="00755192">
        <w:tc>
          <w:tcPr>
            <w:tcW w:w="1843" w:type="dxa"/>
          </w:tcPr>
          <w:p w14:paraId="41655B4F" w14:textId="77777777" w:rsidR="00DA3E72" w:rsidRDefault="00DA3E72" w:rsidP="007F296D">
            <w:pPr>
              <w:jc w:val="both"/>
            </w:pPr>
          </w:p>
          <w:p w14:paraId="2B0C52D9" w14:textId="7CF0EA9C" w:rsidR="00755192" w:rsidRDefault="00755192" w:rsidP="007F296D">
            <w:pPr>
              <w:jc w:val="both"/>
            </w:pPr>
            <w:r>
              <w:t>Adres</w:t>
            </w:r>
          </w:p>
        </w:tc>
        <w:tc>
          <w:tcPr>
            <w:tcW w:w="272" w:type="dxa"/>
          </w:tcPr>
          <w:p w14:paraId="4FF198CB" w14:textId="77777777" w:rsidR="00DA3E72" w:rsidRDefault="00DA3E72" w:rsidP="007F296D">
            <w:pPr>
              <w:jc w:val="both"/>
            </w:pPr>
          </w:p>
          <w:p w14:paraId="12D329DF" w14:textId="4FB78EE4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49FA1E16" w14:textId="77777777" w:rsidR="00755192" w:rsidRDefault="00755192" w:rsidP="007F296D">
            <w:pPr>
              <w:jc w:val="both"/>
            </w:pPr>
          </w:p>
          <w:p w14:paraId="1B61162D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700F25A3" w14:textId="77777777" w:rsidTr="00755192">
        <w:tc>
          <w:tcPr>
            <w:tcW w:w="1843" w:type="dxa"/>
          </w:tcPr>
          <w:p w14:paraId="2BCC8789" w14:textId="77777777" w:rsidR="00DA3E72" w:rsidRDefault="00DA3E72" w:rsidP="007F296D">
            <w:pPr>
              <w:jc w:val="both"/>
            </w:pPr>
          </w:p>
          <w:p w14:paraId="69A32D05" w14:textId="686CAA42" w:rsidR="00755192" w:rsidRDefault="00755192" w:rsidP="007F296D">
            <w:pPr>
              <w:jc w:val="both"/>
            </w:pPr>
            <w:r>
              <w:t>PC en woonplaats</w:t>
            </w:r>
          </w:p>
        </w:tc>
        <w:tc>
          <w:tcPr>
            <w:tcW w:w="272" w:type="dxa"/>
          </w:tcPr>
          <w:p w14:paraId="716BE4DE" w14:textId="77777777" w:rsidR="00DA3E72" w:rsidRDefault="00DA3E72" w:rsidP="007F296D">
            <w:pPr>
              <w:jc w:val="both"/>
            </w:pPr>
          </w:p>
          <w:p w14:paraId="34031AD1" w14:textId="027F8708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7628A362" w14:textId="77777777" w:rsidR="00755192" w:rsidRDefault="00755192" w:rsidP="007F296D">
            <w:pPr>
              <w:jc w:val="both"/>
            </w:pPr>
          </w:p>
          <w:p w14:paraId="1010D02E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1FF286A0" w14:textId="77777777" w:rsidTr="00755192">
        <w:tc>
          <w:tcPr>
            <w:tcW w:w="1843" w:type="dxa"/>
          </w:tcPr>
          <w:p w14:paraId="0405CFB7" w14:textId="77777777" w:rsidR="00DA3E72" w:rsidRDefault="00DA3E72" w:rsidP="007F296D">
            <w:pPr>
              <w:jc w:val="both"/>
            </w:pPr>
          </w:p>
          <w:p w14:paraId="1023CF82" w14:textId="60785947" w:rsidR="00755192" w:rsidRDefault="00755192" w:rsidP="007F296D">
            <w:pPr>
              <w:jc w:val="both"/>
            </w:pPr>
            <w:r>
              <w:t>Emailadres</w:t>
            </w:r>
          </w:p>
        </w:tc>
        <w:tc>
          <w:tcPr>
            <w:tcW w:w="272" w:type="dxa"/>
          </w:tcPr>
          <w:p w14:paraId="26F97015" w14:textId="77777777" w:rsidR="00DA3E72" w:rsidRDefault="00DA3E72" w:rsidP="007F296D">
            <w:pPr>
              <w:jc w:val="both"/>
            </w:pPr>
          </w:p>
          <w:p w14:paraId="48DC7A47" w14:textId="533803DF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4D4BDDA5" w14:textId="77777777" w:rsidR="00755192" w:rsidRDefault="00755192" w:rsidP="007F296D">
            <w:pPr>
              <w:jc w:val="both"/>
            </w:pPr>
          </w:p>
          <w:p w14:paraId="7282D356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2DAE8451" w14:textId="77777777" w:rsidTr="00755192">
        <w:tc>
          <w:tcPr>
            <w:tcW w:w="1843" w:type="dxa"/>
          </w:tcPr>
          <w:p w14:paraId="4F0C6655" w14:textId="77777777" w:rsidR="00DA3E72" w:rsidRDefault="00DA3E72" w:rsidP="007F296D">
            <w:pPr>
              <w:jc w:val="both"/>
            </w:pPr>
          </w:p>
          <w:p w14:paraId="36236FAF" w14:textId="6DFE4791" w:rsidR="00755192" w:rsidRDefault="00755192" w:rsidP="007F296D">
            <w:pPr>
              <w:jc w:val="both"/>
            </w:pPr>
            <w:r>
              <w:t>Telefoonnummer</w:t>
            </w:r>
          </w:p>
        </w:tc>
        <w:tc>
          <w:tcPr>
            <w:tcW w:w="272" w:type="dxa"/>
          </w:tcPr>
          <w:p w14:paraId="20574B85" w14:textId="77777777" w:rsidR="00DA3E72" w:rsidRDefault="00DA3E72" w:rsidP="007F296D">
            <w:pPr>
              <w:jc w:val="both"/>
            </w:pPr>
          </w:p>
          <w:p w14:paraId="088051F6" w14:textId="4A4DA8F3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3DD5057C" w14:textId="77777777" w:rsidR="00755192" w:rsidRDefault="00755192" w:rsidP="007F296D">
            <w:pPr>
              <w:jc w:val="both"/>
            </w:pPr>
          </w:p>
          <w:p w14:paraId="30404BF3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</w:tbl>
    <w:p w14:paraId="1B16E581" w14:textId="77777777" w:rsidR="00755192" w:rsidRDefault="00755192" w:rsidP="007F296D">
      <w:pPr>
        <w:jc w:val="both"/>
      </w:pPr>
    </w:p>
    <w:tbl>
      <w:tblPr>
        <w:tblStyle w:val="Tabelraster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2"/>
        <w:gridCol w:w="6668"/>
      </w:tblGrid>
      <w:tr w:rsidR="00755192" w:rsidRPr="009A28E9" w14:paraId="3F843E6E" w14:textId="77777777" w:rsidTr="00755192">
        <w:tc>
          <w:tcPr>
            <w:tcW w:w="8782" w:type="dxa"/>
            <w:gridSpan w:val="3"/>
          </w:tcPr>
          <w:p w14:paraId="586F43AE" w14:textId="77777777" w:rsidR="00755192" w:rsidRPr="009A28E9" w:rsidRDefault="00755192" w:rsidP="007F296D">
            <w:pPr>
              <w:jc w:val="both"/>
              <w:rPr>
                <w:b/>
                <w:bCs/>
              </w:rPr>
            </w:pPr>
            <w:r w:rsidRPr="009A28E9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eventuele partner </w:t>
            </w:r>
            <w:r w:rsidRPr="009A28E9">
              <w:rPr>
                <w:b/>
                <w:bCs/>
              </w:rPr>
              <w:t>aanvrager</w:t>
            </w:r>
          </w:p>
        </w:tc>
      </w:tr>
      <w:tr w:rsidR="00755192" w14:paraId="24A8E70F" w14:textId="77777777" w:rsidTr="00755192">
        <w:tc>
          <w:tcPr>
            <w:tcW w:w="1843" w:type="dxa"/>
          </w:tcPr>
          <w:p w14:paraId="1399634F" w14:textId="77777777" w:rsidR="00DA3E72" w:rsidRDefault="00DA3E72" w:rsidP="007F296D">
            <w:pPr>
              <w:jc w:val="both"/>
            </w:pPr>
          </w:p>
          <w:p w14:paraId="4F5BE218" w14:textId="29BEB102" w:rsidR="00755192" w:rsidRDefault="00755192" w:rsidP="007F296D">
            <w:pPr>
              <w:jc w:val="both"/>
            </w:pPr>
            <w:r>
              <w:t>Naam</w:t>
            </w:r>
          </w:p>
        </w:tc>
        <w:tc>
          <w:tcPr>
            <w:tcW w:w="272" w:type="dxa"/>
          </w:tcPr>
          <w:p w14:paraId="2A9CFC9E" w14:textId="77777777" w:rsidR="00DA3E72" w:rsidRDefault="00DA3E72" w:rsidP="007F296D">
            <w:pPr>
              <w:jc w:val="both"/>
            </w:pPr>
          </w:p>
          <w:p w14:paraId="12FD8E49" w14:textId="0EBE039B" w:rsidR="00755192" w:rsidRDefault="00755192" w:rsidP="007F296D">
            <w:pPr>
              <w:jc w:val="both"/>
            </w:pPr>
            <w:r>
              <w:t>:</w:t>
            </w:r>
          </w:p>
        </w:tc>
        <w:tc>
          <w:tcPr>
            <w:tcW w:w="6668" w:type="dxa"/>
          </w:tcPr>
          <w:p w14:paraId="244838A6" w14:textId="77777777" w:rsidR="00755192" w:rsidRDefault="00755192" w:rsidP="007F296D">
            <w:pPr>
              <w:jc w:val="both"/>
            </w:pPr>
          </w:p>
          <w:p w14:paraId="01B1FFA4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21AF85D5" w14:textId="77777777" w:rsidTr="00755192">
        <w:tc>
          <w:tcPr>
            <w:tcW w:w="1843" w:type="dxa"/>
          </w:tcPr>
          <w:p w14:paraId="18219473" w14:textId="77777777" w:rsidR="00DA3E72" w:rsidRDefault="00DA3E72" w:rsidP="007F296D">
            <w:pPr>
              <w:jc w:val="both"/>
            </w:pPr>
          </w:p>
          <w:p w14:paraId="7EB4F1EE" w14:textId="7E838F68" w:rsidR="00755192" w:rsidRDefault="00755192" w:rsidP="007F296D">
            <w:pPr>
              <w:jc w:val="both"/>
            </w:pPr>
            <w:r>
              <w:t>Voornamen</w:t>
            </w:r>
          </w:p>
        </w:tc>
        <w:tc>
          <w:tcPr>
            <w:tcW w:w="272" w:type="dxa"/>
          </w:tcPr>
          <w:p w14:paraId="42A19D9C" w14:textId="77777777" w:rsidR="00DA3E72" w:rsidRDefault="00DA3E72" w:rsidP="007F296D">
            <w:pPr>
              <w:jc w:val="both"/>
            </w:pPr>
          </w:p>
          <w:p w14:paraId="7EB2333D" w14:textId="639412C9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1564AE10" w14:textId="77777777" w:rsidR="00755192" w:rsidRDefault="00755192" w:rsidP="007F296D">
            <w:pPr>
              <w:jc w:val="both"/>
            </w:pPr>
          </w:p>
          <w:p w14:paraId="52765BE0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48DD006C" w14:textId="77777777" w:rsidTr="00755192">
        <w:tc>
          <w:tcPr>
            <w:tcW w:w="1843" w:type="dxa"/>
          </w:tcPr>
          <w:p w14:paraId="12647002" w14:textId="77777777" w:rsidR="00DA3E72" w:rsidRDefault="00DA3E72" w:rsidP="007F296D">
            <w:pPr>
              <w:jc w:val="both"/>
            </w:pPr>
          </w:p>
          <w:p w14:paraId="65ADED9B" w14:textId="5B48C96E" w:rsidR="00755192" w:rsidRDefault="00755192" w:rsidP="007F296D">
            <w:pPr>
              <w:jc w:val="both"/>
            </w:pPr>
            <w:r>
              <w:t>Adres</w:t>
            </w:r>
          </w:p>
        </w:tc>
        <w:tc>
          <w:tcPr>
            <w:tcW w:w="272" w:type="dxa"/>
          </w:tcPr>
          <w:p w14:paraId="1A966294" w14:textId="77777777" w:rsidR="00DA3E72" w:rsidRDefault="00DA3E72" w:rsidP="007F296D">
            <w:pPr>
              <w:jc w:val="both"/>
            </w:pPr>
          </w:p>
          <w:p w14:paraId="5C813A1C" w14:textId="4D28356D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649F261A" w14:textId="77777777" w:rsidR="00755192" w:rsidRDefault="00755192" w:rsidP="007F296D">
            <w:pPr>
              <w:jc w:val="both"/>
            </w:pPr>
          </w:p>
          <w:p w14:paraId="48859CCB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5C5D8458" w14:textId="77777777" w:rsidTr="00755192">
        <w:tc>
          <w:tcPr>
            <w:tcW w:w="1843" w:type="dxa"/>
          </w:tcPr>
          <w:p w14:paraId="05733FE4" w14:textId="77777777" w:rsidR="00DA3E72" w:rsidRDefault="00DA3E72" w:rsidP="007F296D">
            <w:pPr>
              <w:jc w:val="both"/>
            </w:pPr>
          </w:p>
          <w:p w14:paraId="6165FF8E" w14:textId="3229B78C" w:rsidR="00755192" w:rsidRDefault="00755192" w:rsidP="007F296D">
            <w:pPr>
              <w:jc w:val="both"/>
            </w:pPr>
            <w:r>
              <w:t>PC en woonplaats</w:t>
            </w:r>
          </w:p>
        </w:tc>
        <w:tc>
          <w:tcPr>
            <w:tcW w:w="272" w:type="dxa"/>
          </w:tcPr>
          <w:p w14:paraId="29A2FF0A" w14:textId="77777777" w:rsidR="00DA3E72" w:rsidRDefault="00DA3E72" w:rsidP="007F296D">
            <w:pPr>
              <w:jc w:val="both"/>
            </w:pPr>
          </w:p>
          <w:p w14:paraId="2109E000" w14:textId="1650824A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12E32BAE" w14:textId="77777777" w:rsidR="00755192" w:rsidRDefault="00755192" w:rsidP="007F296D">
            <w:pPr>
              <w:jc w:val="both"/>
            </w:pPr>
          </w:p>
          <w:p w14:paraId="300F7739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755A9A93" w14:textId="77777777" w:rsidTr="00755192">
        <w:tc>
          <w:tcPr>
            <w:tcW w:w="1843" w:type="dxa"/>
          </w:tcPr>
          <w:p w14:paraId="50B9007C" w14:textId="77777777" w:rsidR="00DA3E72" w:rsidRDefault="00DA3E72" w:rsidP="007F296D">
            <w:pPr>
              <w:jc w:val="both"/>
            </w:pPr>
          </w:p>
          <w:p w14:paraId="0AAB1E7B" w14:textId="3166D2FD" w:rsidR="00755192" w:rsidRDefault="00755192" w:rsidP="007F296D">
            <w:pPr>
              <w:jc w:val="both"/>
            </w:pPr>
            <w:r>
              <w:t>Emailadres</w:t>
            </w:r>
          </w:p>
        </w:tc>
        <w:tc>
          <w:tcPr>
            <w:tcW w:w="272" w:type="dxa"/>
          </w:tcPr>
          <w:p w14:paraId="582786DF" w14:textId="77777777" w:rsidR="00DA3E72" w:rsidRDefault="00DA3E72" w:rsidP="007F296D">
            <w:pPr>
              <w:jc w:val="both"/>
            </w:pPr>
          </w:p>
          <w:p w14:paraId="61BD077C" w14:textId="6D1EF846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2BD4FFBB" w14:textId="77777777" w:rsidR="00755192" w:rsidRDefault="00755192" w:rsidP="007F296D">
            <w:pPr>
              <w:jc w:val="both"/>
            </w:pPr>
          </w:p>
          <w:p w14:paraId="2563810D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  <w:tr w:rsidR="00755192" w14:paraId="5D650A6F" w14:textId="77777777" w:rsidTr="00755192">
        <w:tc>
          <w:tcPr>
            <w:tcW w:w="1843" w:type="dxa"/>
          </w:tcPr>
          <w:p w14:paraId="19D7E1FB" w14:textId="77777777" w:rsidR="00DA3E72" w:rsidRDefault="00DA3E72" w:rsidP="007F296D">
            <w:pPr>
              <w:jc w:val="both"/>
            </w:pPr>
          </w:p>
          <w:p w14:paraId="2FE8E4DA" w14:textId="64548750" w:rsidR="00755192" w:rsidRDefault="00755192" w:rsidP="007F296D">
            <w:pPr>
              <w:jc w:val="both"/>
            </w:pPr>
            <w:r>
              <w:t>Telefoonnummer</w:t>
            </w:r>
          </w:p>
        </w:tc>
        <w:tc>
          <w:tcPr>
            <w:tcW w:w="272" w:type="dxa"/>
          </w:tcPr>
          <w:p w14:paraId="3815E65A" w14:textId="77777777" w:rsidR="00DA3E72" w:rsidRDefault="00DA3E72" w:rsidP="007F296D">
            <w:pPr>
              <w:jc w:val="both"/>
            </w:pPr>
          </w:p>
          <w:p w14:paraId="14A044F5" w14:textId="7F6DF326" w:rsidR="00755192" w:rsidRDefault="00755192" w:rsidP="007F296D">
            <w:pPr>
              <w:jc w:val="both"/>
            </w:pPr>
            <w:r w:rsidRPr="00975ACC">
              <w:t>:</w:t>
            </w:r>
          </w:p>
        </w:tc>
        <w:tc>
          <w:tcPr>
            <w:tcW w:w="6668" w:type="dxa"/>
          </w:tcPr>
          <w:p w14:paraId="63822299" w14:textId="77777777" w:rsidR="00755192" w:rsidRDefault="00755192" w:rsidP="007F296D">
            <w:pPr>
              <w:jc w:val="both"/>
            </w:pPr>
          </w:p>
          <w:p w14:paraId="12763F3F" w14:textId="77777777" w:rsidR="00755192" w:rsidRDefault="00755192" w:rsidP="007F296D">
            <w:pPr>
              <w:jc w:val="both"/>
            </w:pPr>
            <w:r>
              <w:t>__________________________________________________________</w:t>
            </w:r>
          </w:p>
        </w:tc>
      </w:tr>
    </w:tbl>
    <w:p w14:paraId="614D7A16" w14:textId="77777777" w:rsidR="00755192" w:rsidRPr="00755192" w:rsidRDefault="00755192" w:rsidP="007F296D">
      <w:pPr>
        <w:pStyle w:val="Geenafstand"/>
        <w:jc w:val="both"/>
      </w:pPr>
    </w:p>
    <w:p w14:paraId="0D3198F4" w14:textId="2C020F03" w:rsidR="00583C47" w:rsidRDefault="00D46ABF" w:rsidP="007F296D">
      <w:pPr>
        <w:pStyle w:val="Geenafstand"/>
        <w:jc w:val="both"/>
      </w:pPr>
      <w:r>
        <w:t>Aanvrager</w:t>
      </w:r>
      <w:r w:rsidR="00583C47">
        <w:t xml:space="preserve"> </w:t>
      </w:r>
      <w:r w:rsidR="00E160C4">
        <w:t>wenst</w:t>
      </w:r>
      <w:r w:rsidR="00583C47">
        <w:t xml:space="preserve"> deel te nemen aan de verloting van </w:t>
      </w:r>
      <w:r w:rsidR="002D4652">
        <w:t>kavel</w:t>
      </w:r>
      <w:r w:rsidR="00E160C4">
        <w:t>s</w:t>
      </w:r>
      <w:r w:rsidR="00583C47">
        <w:t xml:space="preserve"> voor </w:t>
      </w:r>
      <w:r w:rsidR="00E160C4">
        <w:t xml:space="preserve">een </w:t>
      </w:r>
      <w:r w:rsidR="00654F98">
        <w:t xml:space="preserve">twee-onder-een-kapwoning </w:t>
      </w:r>
      <w:r w:rsidR="00583C47">
        <w:t>in het uitbreidingsplan</w:t>
      </w:r>
      <w:r w:rsidR="004D4083">
        <w:t xml:space="preserve"> </w:t>
      </w:r>
      <w:bookmarkStart w:id="12" w:name="_Hlk174430568"/>
      <w:r w:rsidR="004D4083">
        <w:t>De Morgenzon Holwert</w:t>
      </w:r>
      <w:bookmarkEnd w:id="12"/>
      <w:r w:rsidR="004D4083">
        <w:t xml:space="preserve"> </w:t>
      </w:r>
    </w:p>
    <w:p w14:paraId="4E376758" w14:textId="77777777" w:rsidR="00D46ABF" w:rsidRDefault="00D46ABF" w:rsidP="00D46ABF">
      <w:pPr>
        <w:spacing w:after="0"/>
        <w:jc w:val="both"/>
      </w:pPr>
    </w:p>
    <w:p w14:paraId="7B1BCE00" w14:textId="71A65E06" w:rsidR="00E160C4" w:rsidRPr="00A55A4A" w:rsidRDefault="00D46ABF" w:rsidP="007F296D">
      <w:pPr>
        <w:jc w:val="both"/>
        <w:rPr>
          <w:b/>
          <w:bCs/>
          <w:color w:val="FF0000"/>
        </w:rPr>
      </w:pPr>
      <w:r>
        <w:t xml:space="preserve">Aanvrager </w:t>
      </w:r>
      <w:r w:rsidR="00E160C4">
        <w:t>verklaart</w:t>
      </w:r>
      <w:r w:rsidR="00583C47">
        <w:t xml:space="preserve"> er mee bekend te zijn dat deze inschrijving bindend en persoonlijk is en dat hierop van toepassing zijn de </w:t>
      </w:r>
      <w:r w:rsidR="00700B7F" w:rsidRPr="00700B7F">
        <w:t xml:space="preserve">“Algemene verkoopvoorwaarden van de </w:t>
      </w:r>
      <w:r w:rsidR="00700B7F" w:rsidRPr="00796BE3">
        <w:t>gemeente Noardeast-Fryslan”</w:t>
      </w:r>
      <w:r w:rsidR="00583C47" w:rsidRPr="00796BE3">
        <w:t xml:space="preserve"> </w:t>
      </w:r>
      <w:r w:rsidR="00700B7F">
        <w:t xml:space="preserve">en overige voorwaarden </w:t>
      </w:r>
      <w:r w:rsidR="00583C47">
        <w:t xml:space="preserve">zoals opgenomen in </w:t>
      </w:r>
      <w:r w:rsidR="00E160C4">
        <w:t xml:space="preserve">de informatiebrochure </w:t>
      </w:r>
      <w:r w:rsidR="00E160C4" w:rsidRPr="00CA2C66">
        <w:t xml:space="preserve">van het uitbreidingsplan </w:t>
      </w:r>
      <w:r w:rsidR="004D4083">
        <w:t>De Morgenzon Holwert</w:t>
      </w:r>
    </w:p>
    <w:p w14:paraId="2C5FC645" w14:textId="29255C8C" w:rsidR="00583C47" w:rsidRDefault="00583C47" w:rsidP="007F296D">
      <w:pPr>
        <w:jc w:val="both"/>
      </w:pPr>
      <w:r>
        <w:t>Indien dit inschrijfformulier</w:t>
      </w:r>
      <w:r w:rsidR="007F296D">
        <w:t xml:space="preserve"> voor</w:t>
      </w:r>
      <w:r w:rsidR="00D20BFA">
        <w:t xml:space="preserve"> 29 november 2024 16:00</w:t>
      </w:r>
      <w:r w:rsidR="00700B7F" w:rsidRPr="00700B7F">
        <w:rPr>
          <w:b/>
          <w:bCs/>
        </w:rPr>
        <w:t xml:space="preserve"> </w:t>
      </w:r>
      <w:r w:rsidR="00700B7F" w:rsidRPr="00D20BFA">
        <w:t>uur</w:t>
      </w:r>
      <w:r w:rsidRPr="00D20BFA">
        <w:t xml:space="preserve"> </w:t>
      </w:r>
      <w:r>
        <w:t xml:space="preserve">door de gemeente is ontvangen zult u uitgenodigd worden voor de verloting van de </w:t>
      </w:r>
      <w:r w:rsidR="002D4652">
        <w:t>kavel</w:t>
      </w:r>
      <w:r>
        <w:t xml:space="preserve">s. Over het tijdstip van de verloting zult u nader worden geïnformeerd. </w:t>
      </w:r>
    </w:p>
    <w:p w14:paraId="46D38C99" w14:textId="77777777" w:rsidR="00D46ABF" w:rsidRPr="00D46ABF" w:rsidRDefault="00D46ABF" w:rsidP="00D46ABF">
      <w:pPr>
        <w:pStyle w:val="Geenafstand"/>
      </w:pPr>
    </w:p>
    <w:p w14:paraId="2A5E98FB" w14:textId="0025A77E" w:rsidR="00583C47" w:rsidRDefault="00583C47" w:rsidP="007F296D">
      <w:pPr>
        <w:pStyle w:val="Geenafstand"/>
        <w:jc w:val="both"/>
      </w:pPr>
      <w:bookmarkStart w:id="13" w:name="_Hlk116467789"/>
      <w:r>
        <w:t>Datum:</w:t>
      </w:r>
      <w:r>
        <w:tab/>
        <w:t xml:space="preserve"> ………………./………………./202</w:t>
      </w:r>
      <w:r w:rsidR="00D20BFA">
        <w:t>4</w:t>
      </w:r>
      <w:r>
        <w:tab/>
      </w:r>
      <w:r>
        <w:tab/>
      </w:r>
    </w:p>
    <w:p w14:paraId="0A1F9C98" w14:textId="2B280416" w:rsidR="00583C47" w:rsidRDefault="00583C47" w:rsidP="007F296D">
      <w:pPr>
        <w:pStyle w:val="Geenafstand"/>
        <w:jc w:val="both"/>
      </w:pPr>
      <w:r>
        <w:t xml:space="preserve">Naam </w:t>
      </w:r>
      <w:r w:rsidR="00436086">
        <w:t xml:space="preserve"> </w:t>
      </w:r>
      <w:r>
        <w:t>aanvrager:</w:t>
      </w:r>
      <w:r>
        <w:tab/>
      </w:r>
      <w:r>
        <w:tab/>
      </w:r>
      <w:r>
        <w:tab/>
      </w:r>
      <w:r>
        <w:tab/>
      </w:r>
      <w:r>
        <w:tab/>
        <w:t>Naam echtgeno(o)t(e) of partner:</w:t>
      </w:r>
    </w:p>
    <w:p w14:paraId="79C72AAA" w14:textId="77777777" w:rsidR="00583C47" w:rsidRDefault="00583C47" w:rsidP="007F296D">
      <w:pPr>
        <w:pStyle w:val="Geenafstand"/>
        <w:jc w:val="both"/>
      </w:pPr>
    </w:p>
    <w:p w14:paraId="68BCA57B" w14:textId="77777777" w:rsidR="00583C47" w:rsidRDefault="00583C47" w:rsidP="007F296D">
      <w:pPr>
        <w:pStyle w:val="Geenafstand"/>
        <w:jc w:val="both"/>
      </w:pPr>
      <w:r>
        <w:t>…………………………..………………………</w:t>
      </w:r>
      <w:r>
        <w:tab/>
      </w:r>
      <w:r>
        <w:tab/>
        <w:t>……………………..…………………………….</w:t>
      </w:r>
    </w:p>
    <w:p w14:paraId="0C9A2C4D" w14:textId="77777777" w:rsidR="00E160C4" w:rsidRDefault="00E160C4" w:rsidP="007F296D">
      <w:pPr>
        <w:pStyle w:val="Geenafstand"/>
        <w:jc w:val="both"/>
      </w:pPr>
    </w:p>
    <w:p w14:paraId="6C0CEBC8" w14:textId="51AC2C6E" w:rsidR="00583C47" w:rsidRDefault="00583C47" w:rsidP="007F296D">
      <w:pPr>
        <w:pStyle w:val="Geenafstand"/>
        <w:jc w:val="both"/>
      </w:pPr>
      <w:r>
        <w:t>Handtekening</w:t>
      </w:r>
      <w:r w:rsidR="00E160C4">
        <w:t>(en)</w:t>
      </w:r>
      <w:r>
        <w:t xml:space="preserve">:  </w:t>
      </w:r>
      <w:r>
        <w:tab/>
      </w:r>
    </w:p>
    <w:p w14:paraId="5C224C51" w14:textId="77777777" w:rsidR="00FA672E" w:rsidRDefault="00FA672E" w:rsidP="007F296D">
      <w:pPr>
        <w:pStyle w:val="Geenafstand"/>
        <w:jc w:val="both"/>
      </w:pPr>
    </w:p>
    <w:p w14:paraId="46BE52D7" w14:textId="55316761" w:rsidR="00583C47" w:rsidRDefault="00583C47" w:rsidP="007F296D">
      <w:pPr>
        <w:pStyle w:val="Geenafstand"/>
        <w:jc w:val="both"/>
      </w:pPr>
    </w:p>
    <w:p w14:paraId="0D7880D9" w14:textId="62F3C1BF" w:rsidR="00E160C4" w:rsidRDefault="00E160C4" w:rsidP="007F296D">
      <w:pPr>
        <w:pStyle w:val="Geenafstand"/>
        <w:jc w:val="both"/>
      </w:pPr>
    </w:p>
    <w:p w14:paraId="3C5CB014" w14:textId="174437ED" w:rsidR="00E160C4" w:rsidRDefault="00E160C4" w:rsidP="007F296D">
      <w:pPr>
        <w:pStyle w:val="Geenafstand"/>
        <w:jc w:val="both"/>
      </w:pPr>
    </w:p>
    <w:p w14:paraId="2F2232E0" w14:textId="77777777" w:rsidR="00D46ABF" w:rsidRDefault="00D46ABF" w:rsidP="007F296D">
      <w:pPr>
        <w:pStyle w:val="Geenafstand"/>
        <w:jc w:val="both"/>
      </w:pPr>
    </w:p>
    <w:p w14:paraId="06A84932" w14:textId="77777777" w:rsidR="00E160C4" w:rsidRDefault="00E160C4" w:rsidP="007F296D">
      <w:pPr>
        <w:pStyle w:val="Geenafstand"/>
        <w:jc w:val="both"/>
      </w:pPr>
    </w:p>
    <w:p w14:paraId="1BC0274E" w14:textId="42D15B65" w:rsidR="00E60B20" w:rsidRDefault="00583C47" w:rsidP="007F296D">
      <w:pPr>
        <w:pStyle w:val="Geenafstand"/>
        <w:jc w:val="both"/>
      </w:pPr>
      <w:r w:rsidRPr="00E60B20">
        <w:t>…………………………..………………………</w:t>
      </w:r>
      <w:r w:rsidRPr="00E60B20">
        <w:tab/>
      </w:r>
      <w:r w:rsidRPr="00E60B20">
        <w:tab/>
        <w:t>……………………..…………………………….</w:t>
      </w:r>
      <w:bookmarkEnd w:id="13"/>
    </w:p>
    <w:sectPr w:rsidR="00E60B20" w:rsidSect="00471944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5AF8" w14:textId="77777777" w:rsidR="00750E6E" w:rsidRDefault="00750E6E" w:rsidP="00750E6E">
      <w:pPr>
        <w:spacing w:after="0" w:line="240" w:lineRule="auto"/>
      </w:pPr>
      <w:r>
        <w:separator/>
      </w:r>
    </w:p>
  </w:endnote>
  <w:endnote w:type="continuationSeparator" w:id="0">
    <w:p w14:paraId="34FE6F76" w14:textId="77777777" w:rsidR="00750E6E" w:rsidRDefault="00750E6E" w:rsidP="0075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6045"/>
      <w:docPartObj>
        <w:docPartGallery w:val="Page Numbers (Bottom of Page)"/>
        <w:docPartUnique/>
      </w:docPartObj>
    </w:sdtPr>
    <w:sdtEndPr/>
    <w:sdtContent>
      <w:p w14:paraId="6860CDED" w14:textId="0AAAC72E" w:rsidR="00750E6E" w:rsidRDefault="00750E6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A01F4" w14:textId="77777777" w:rsidR="00750E6E" w:rsidRDefault="00750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1DD4" w14:textId="77777777" w:rsidR="00750E6E" w:rsidRDefault="00750E6E" w:rsidP="00750E6E">
      <w:pPr>
        <w:spacing w:after="0" w:line="240" w:lineRule="auto"/>
      </w:pPr>
      <w:r>
        <w:separator/>
      </w:r>
    </w:p>
  </w:footnote>
  <w:footnote w:type="continuationSeparator" w:id="0">
    <w:p w14:paraId="7E3CD6BF" w14:textId="77777777" w:rsidR="00750E6E" w:rsidRDefault="00750E6E" w:rsidP="0075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5B8"/>
    <w:multiLevelType w:val="multilevel"/>
    <w:tmpl w:val="224C2F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52F7C"/>
    <w:multiLevelType w:val="hybridMultilevel"/>
    <w:tmpl w:val="0A269ABA"/>
    <w:lvl w:ilvl="0" w:tplc="83A84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02C25"/>
    <w:multiLevelType w:val="hybridMultilevel"/>
    <w:tmpl w:val="81283AF2"/>
    <w:lvl w:ilvl="0" w:tplc="BACA7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85A2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2F2A08"/>
    <w:multiLevelType w:val="hybridMultilevel"/>
    <w:tmpl w:val="85EE78D2"/>
    <w:lvl w:ilvl="0" w:tplc="A71A1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FFE"/>
    <w:multiLevelType w:val="hybridMultilevel"/>
    <w:tmpl w:val="E69A662A"/>
    <w:lvl w:ilvl="0" w:tplc="5796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F701B"/>
    <w:multiLevelType w:val="hybridMultilevel"/>
    <w:tmpl w:val="0A269A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B0542"/>
    <w:multiLevelType w:val="hybridMultilevel"/>
    <w:tmpl w:val="0A269A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F2A3F"/>
    <w:multiLevelType w:val="hybridMultilevel"/>
    <w:tmpl w:val="A1D4D0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9E1"/>
    <w:multiLevelType w:val="hybridMultilevel"/>
    <w:tmpl w:val="EAECD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11C9"/>
    <w:multiLevelType w:val="hybridMultilevel"/>
    <w:tmpl w:val="232467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3822"/>
    <w:multiLevelType w:val="hybridMultilevel"/>
    <w:tmpl w:val="54B4D330"/>
    <w:lvl w:ilvl="0" w:tplc="5CCA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A4A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243C2"/>
    <w:multiLevelType w:val="hybridMultilevel"/>
    <w:tmpl w:val="544C55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56B22"/>
    <w:multiLevelType w:val="hybridMultilevel"/>
    <w:tmpl w:val="0A269A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76E"/>
    <w:multiLevelType w:val="multilevel"/>
    <w:tmpl w:val="309640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664F8"/>
    <w:multiLevelType w:val="hybridMultilevel"/>
    <w:tmpl w:val="A1D4D0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343A"/>
    <w:multiLevelType w:val="hybridMultilevel"/>
    <w:tmpl w:val="548A9E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5558"/>
    <w:multiLevelType w:val="hybridMultilevel"/>
    <w:tmpl w:val="5254B9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3A15"/>
    <w:multiLevelType w:val="hybridMultilevel"/>
    <w:tmpl w:val="04D00756"/>
    <w:lvl w:ilvl="0" w:tplc="94FC338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E65DA"/>
    <w:multiLevelType w:val="hybridMultilevel"/>
    <w:tmpl w:val="C36228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925BE"/>
    <w:multiLevelType w:val="hybridMultilevel"/>
    <w:tmpl w:val="F6D038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CB4F9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E436FA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2D68790C">
      <w:start w:val="1"/>
      <w:numFmt w:val="decimal"/>
      <w:lvlText w:val="%5."/>
      <w:lvlJc w:val="left"/>
      <w:pPr>
        <w:ind w:left="1069" w:hanging="360"/>
      </w:pPr>
      <w:rPr>
        <w:rFonts w:ascii="Arial" w:eastAsia="Times New Roman" w:hAnsi="Arial" w:cs="Arial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6AE"/>
    <w:multiLevelType w:val="hybridMultilevel"/>
    <w:tmpl w:val="048CE0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A6BEE"/>
    <w:multiLevelType w:val="hybridMultilevel"/>
    <w:tmpl w:val="A6AA42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264D62"/>
    <w:multiLevelType w:val="hybridMultilevel"/>
    <w:tmpl w:val="28FA6EDC"/>
    <w:lvl w:ilvl="0" w:tplc="2BC4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C4B0A"/>
    <w:multiLevelType w:val="multilevel"/>
    <w:tmpl w:val="E662D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9659E9"/>
    <w:multiLevelType w:val="hybridMultilevel"/>
    <w:tmpl w:val="048CE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B2247"/>
    <w:multiLevelType w:val="hybridMultilevel"/>
    <w:tmpl w:val="172C4AC2"/>
    <w:lvl w:ilvl="0" w:tplc="15466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46EDE"/>
    <w:multiLevelType w:val="hybridMultilevel"/>
    <w:tmpl w:val="515A4480"/>
    <w:lvl w:ilvl="0" w:tplc="5BC40446">
      <w:start w:val="1"/>
      <w:numFmt w:val="decimal"/>
      <w:pStyle w:val="Kop2"/>
      <w:lvlText w:val="%1."/>
      <w:lvlJc w:val="left"/>
      <w:pPr>
        <w:ind w:left="929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3E1286"/>
    <w:multiLevelType w:val="hybridMultilevel"/>
    <w:tmpl w:val="68285AA2"/>
    <w:lvl w:ilvl="0" w:tplc="BD8C3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310F"/>
    <w:multiLevelType w:val="hybridMultilevel"/>
    <w:tmpl w:val="785A7E6C"/>
    <w:lvl w:ilvl="0" w:tplc="7278D4D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145D"/>
    <w:multiLevelType w:val="hybridMultilevel"/>
    <w:tmpl w:val="E1B44864"/>
    <w:lvl w:ilvl="0" w:tplc="0B4476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B293E"/>
    <w:multiLevelType w:val="hybridMultilevel"/>
    <w:tmpl w:val="87AE98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2432E5"/>
    <w:multiLevelType w:val="hybridMultilevel"/>
    <w:tmpl w:val="F6F47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239F7"/>
    <w:multiLevelType w:val="hybridMultilevel"/>
    <w:tmpl w:val="1D349D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8E5C46"/>
    <w:multiLevelType w:val="hybridMultilevel"/>
    <w:tmpl w:val="7AE06E46"/>
    <w:lvl w:ilvl="0" w:tplc="92343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681339">
    <w:abstractNumId w:val="12"/>
  </w:num>
  <w:num w:numId="2" w16cid:durableId="88892044">
    <w:abstractNumId w:val="22"/>
  </w:num>
  <w:num w:numId="3" w16cid:durableId="1380398728">
    <w:abstractNumId w:val="29"/>
  </w:num>
  <w:num w:numId="4" w16cid:durableId="650017038">
    <w:abstractNumId w:val="20"/>
  </w:num>
  <w:num w:numId="5" w16cid:durableId="1988316432">
    <w:abstractNumId w:val="18"/>
  </w:num>
  <w:num w:numId="6" w16cid:durableId="1964770903">
    <w:abstractNumId w:val="11"/>
  </w:num>
  <w:num w:numId="7" w16cid:durableId="1182477095">
    <w:abstractNumId w:val="1"/>
  </w:num>
  <w:num w:numId="8" w16cid:durableId="442070646">
    <w:abstractNumId w:val="34"/>
  </w:num>
  <w:num w:numId="9" w16cid:durableId="467476162">
    <w:abstractNumId w:val="27"/>
  </w:num>
  <w:num w:numId="10" w16cid:durableId="1866213327">
    <w:abstractNumId w:val="2"/>
  </w:num>
  <w:num w:numId="11" w16cid:durableId="584148751">
    <w:abstractNumId w:val="25"/>
  </w:num>
  <w:num w:numId="12" w16cid:durableId="2022195697">
    <w:abstractNumId w:val="0"/>
  </w:num>
  <w:num w:numId="13" w16cid:durableId="694887622">
    <w:abstractNumId w:val="15"/>
  </w:num>
  <w:num w:numId="14" w16cid:durableId="365298974">
    <w:abstractNumId w:val="15"/>
    <w:lvlOverride w:ilvl="0">
      <w:startOverride w:val="1"/>
    </w:lvlOverride>
  </w:num>
  <w:num w:numId="15" w16cid:durableId="1556819008">
    <w:abstractNumId w:val="21"/>
  </w:num>
  <w:num w:numId="16" w16cid:durableId="1116414717">
    <w:abstractNumId w:val="10"/>
  </w:num>
  <w:num w:numId="17" w16cid:durableId="2005208421">
    <w:abstractNumId w:val="16"/>
  </w:num>
  <w:num w:numId="18" w16cid:durableId="1423181018">
    <w:abstractNumId w:val="14"/>
  </w:num>
  <w:num w:numId="19" w16cid:durableId="118686828">
    <w:abstractNumId w:val="7"/>
  </w:num>
  <w:num w:numId="20" w16cid:durableId="1699743720">
    <w:abstractNumId w:val="8"/>
  </w:num>
  <w:num w:numId="21" w16cid:durableId="64841234">
    <w:abstractNumId w:val="17"/>
  </w:num>
  <w:num w:numId="22" w16cid:durableId="1681614323">
    <w:abstractNumId w:val="6"/>
  </w:num>
  <w:num w:numId="23" w16cid:durableId="2089692633">
    <w:abstractNumId w:val="35"/>
  </w:num>
  <w:num w:numId="24" w16cid:durableId="1541015059">
    <w:abstractNumId w:val="24"/>
  </w:num>
  <w:num w:numId="25" w16cid:durableId="1917589691">
    <w:abstractNumId w:val="5"/>
  </w:num>
  <w:num w:numId="26" w16cid:durableId="879321256">
    <w:abstractNumId w:val="30"/>
  </w:num>
  <w:num w:numId="27" w16cid:durableId="1384056994">
    <w:abstractNumId w:val="19"/>
  </w:num>
  <w:num w:numId="28" w16cid:durableId="200216835">
    <w:abstractNumId w:val="31"/>
  </w:num>
  <w:num w:numId="29" w16cid:durableId="1700428365">
    <w:abstractNumId w:val="4"/>
  </w:num>
  <w:num w:numId="30" w16cid:durableId="1365401340">
    <w:abstractNumId w:val="26"/>
  </w:num>
  <w:num w:numId="31" w16cid:durableId="602609998">
    <w:abstractNumId w:val="9"/>
  </w:num>
  <w:num w:numId="32" w16cid:durableId="951012366">
    <w:abstractNumId w:val="33"/>
  </w:num>
  <w:num w:numId="33" w16cid:durableId="1820536410">
    <w:abstractNumId w:val="3"/>
  </w:num>
  <w:num w:numId="34" w16cid:durableId="1960381322">
    <w:abstractNumId w:val="32"/>
  </w:num>
  <w:num w:numId="35" w16cid:durableId="1231622513">
    <w:abstractNumId w:val="28"/>
  </w:num>
  <w:num w:numId="36" w16cid:durableId="1090927335">
    <w:abstractNumId w:val="13"/>
  </w:num>
  <w:num w:numId="37" w16cid:durableId="14126539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83"/>
    <w:rsid w:val="00000B34"/>
    <w:rsid w:val="000020B1"/>
    <w:rsid w:val="00005977"/>
    <w:rsid w:val="00006911"/>
    <w:rsid w:val="00033298"/>
    <w:rsid w:val="0004660F"/>
    <w:rsid w:val="000530F4"/>
    <w:rsid w:val="000766D7"/>
    <w:rsid w:val="00080B8B"/>
    <w:rsid w:val="00086CB4"/>
    <w:rsid w:val="00087674"/>
    <w:rsid w:val="000877B4"/>
    <w:rsid w:val="0009590D"/>
    <w:rsid w:val="000B1939"/>
    <w:rsid w:val="000B2B8D"/>
    <w:rsid w:val="000C0F19"/>
    <w:rsid w:val="000C5605"/>
    <w:rsid w:val="000D71D1"/>
    <w:rsid w:val="000E1DDF"/>
    <w:rsid w:val="000F1180"/>
    <w:rsid w:val="000F7F48"/>
    <w:rsid w:val="00105F9E"/>
    <w:rsid w:val="00110197"/>
    <w:rsid w:val="00135BDA"/>
    <w:rsid w:val="0013605E"/>
    <w:rsid w:val="0015271F"/>
    <w:rsid w:val="001544E7"/>
    <w:rsid w:val="00154B0A"/>
    <w:rsid w:val="001770ED"/>
    <w:rsid w:val="00192565"/>
    <w:rsid w:val="001A1DD7"/>
    <w:rsid w:val="001A30E3"/>
    <w:rsid w:val="001A3700"/>
    <w:rsid w:val="001A55FE"/>
    <w:rsid w:val="001C57CF"/>
    <w:rsid w:val="001C71F3"/>
    <w:rsid w:val="001D37A1"/>
    <w:rsid w:val="001D4371"/>
    <w:rsid w:val="0022403C"/>
    <w:rsid w:val="00227D34"/>
    <w:rsid w:val="00235A75"/>
    <w:rsid w:val="00244D10"/>
    <w:rsid w:val="00252E8A"/>
    <w:rsid w:val="00270D3C"/>
    <w:rsid w:val="002763A4"/>
    <w:rsid w:val="00281F5C"/>
    <w:rsid w:val="00283A3E"/>
    <w:rsid w:val="0028677F"/>
    <w:rsid w:val="002A209D"/>
    <w:rsid w:val="002A6C2B"/>
    <w:rsid w:val="002D4652"/>
    <w:rsid w:val="002E53F4"/>
    <w:rsid w:val="002E6B20"/>
    <w:rsid w:val="00306BA3"/>
    <w:rsid w:val="003102ED"/>
    <w:rsid w:val="00336068"/>
    <w:rsid w:val="003449CB"/>
    <w:rsid w:val="00344E29"/>
    <w:rsid w:val="00355DFF"/>
    <w:rsid w:val="00364412"/>
    <w:rsid w:val="003715D5"/>
    <w:rsid w:val="003718C9"/>
    <w:rsid w:val="00377FCE"/>
    <w:rsid w:val="00380B64"/>
    <w:rsid w:val="00382229"/>
    <w:rsid w:val="0038300A"/>
    <w:rsid w:val="003863A8"/>
    <w:rsid w:val="003936E1"/>
    <w:rsid w:val="003B7179"/>
    <w:rsid w:val="003C1493"/>
    <w:rsid w:val="003C3223"/>
    <w:rsid w:val="003D7F37"/>
    <w:rsid w:val="003E76EE"/>
    <w:rsid w:val="004162BA"/>
    <w:rsid w:val="0042020D"/>
    <w:rsid w:val="00436086"/>
    <w:rsid w:val="00441287"/>
    <w:rsid w:val="00443C7E"/>
    <w:rsid w:val="00452FED"/>
    <w:rsid w:val="00462E57"/>
    <w:rsid w:val="00466247"/>
    <w:rsid w:val="00471944"/>
    <w:rsid w:val="004B02D0"/>
    <w:rsid w:val="004B1498"/>
    <w:rsid w:val="004C3B87"/>
    <w:rsid w:val="004C4976"/>
    <w:rsid w:val="004D20DB"/>
    <w:rsid w:val="004D4083"/>
    <w:rsid w:val="004D4499"/>
    <w:rsid w:val="004D6799"/>
    <w:rsid w:val="004E46AE"/>
    <w:rsid w:val="0050182F"/>
    <w:rsid w:val="00503A7A"/>
    <w:rsid w:val="00537163"/>
    <w:rsid w:val="005403A8"/>
    <w:rsid w:val="0054050F"/>
    <w:rsid w:val="00543261"/>
    <w:rsid w:val="0054783D"/>
    <w:rsid w:val="005505CC"/>
    <w:rsid w:val="005706DD"/>
    <w:rsid w:val="00576E98"/>
    <w:rsid w:val="00583C47"/>
    <w:rsid w:val="00595E81"/>
    <w:rsid w:val="005A0906"/>
    <w:rsid w:val="005C6368"/>
    <w:rsid w:val="005D0CF0"/>
    <w:rsid w:val="005D1FAC"/>
    <w:rsid w:val="005D5635"/>
    <w:rsid w:val="005E4807"/>
    <w:rsid w:val="005F025D"/>
    <w:rsid w:val="005F5731"/>
    <w:rsid w:val="005F7E53"/>
    <w:rsid w:val="00602FE3"/>
    <w:rsid w:val="00613073"/>
    <w:rsid w:val="0061716A"/>
    <w:rsid w:val="00617D84"/>
    <w:rsid w:val="00626EB9"/>
    <w:rsid w:val="00630FC0"/>
    <w:rsid w:val="006325AD"/>
    <w:rsid w:val="0064055D"/>
    <w:rsid w:val="00644195"/>
    <w:rsid w:val="00654F98"/>
    <w:rsid w:val="0065792D"/>
    <w:rsid w:val="00666857"/>
    <w:rsid w:val="00667917"/>
    <w:rsid w:val="00671B5F"/>
    <w:rsid w:val="00683945"/>
    <w:rsid w:val="00686648"/>
    <w:rsid w:val="00691960"/>
    <w:rsid w:val="006929A3"/>
    <w:rsid w:val="006A4749"/>
    <w:rsid w:val="006B6D5E"/>
    <w:rsid w:val="006C13BA"/>
    <w:rsid w:val="006E520E"/>
    <w:rsid w:val="006F0FA2"/>
    <w:rsid w:val="00700B7F"/>
    <w:rsid w:val="00700D2D"/>
    <w:rsid w:val="007039D2"/>
    <w:rsid w:val="00707DB7"/>
    <w:rsid w:val="007106D6"/>
    <w:rsid w:val="0072268E"/>
    <w:rsid w:val="00725FDE"/>
    <w:rsid w:val="007276DC"/>
    <w:rsid w:val="00750DFD"/>
    <w:rsid w:val="00750E6E"/>
    <w:rsid w:val="00755192"/>
    <w:rsid w:val="0076604E"/>
    <w:rsid w:val="00781C0A"/>
    <w:rsid w:val="0079073E"/>
    <w:rsid w:val="00792E65"/>
    <w:rsid w:val="0079378F"/>
    <w:rsid w:val="00795525"/>
    <w:rsid w:val="00796BE3"/>
    <w:rsid w:val="007A5E01"/>
    <w:rsid w:val="007D1990"/>
    <w:rsid w:val="007D2B27"/>
    <w:rsid w:val="007D6BDD"/>
    <w:rsid w:val="007E3899"/>
    <w:rsid w:val="007E657F"/>
    <w:rsid w:val="007F296D"/>
    <w:rsid w:val="00811197"/>
    <w:rsid w:val="00822CC0"/>
    <w:rsid w:val="008240DE"/>
    <w:rsid w:val="00834E1A"/>
    <w:rsid w:val="00836CC0"/>
    <w:rsid w:val="00846966"/>
    <w:rsid w:val="00855D42"/>
    <w:rsid w:val="00870057"/>
    <w:rsid w:val="008734AB"/>
    <w:rsid w:val="008737D2"/>
    <w:rsid w:val="00890E71"/>
    <w:rsid w:val="008A0DE6"/>
    <w:rsid w:val="008A2820"/>
    <w:rsid w:val="008B089B"/>
    <w:rsid w:val="008B5B03"/>
    <w:rsid w:val="008C52B3"/>
    <w:rsid w:val="008D78DB"/>
    <w:rsid w:val="008E17EA"/>
    <w:rsid w:val="008E35FD"/>
    <w:rsid w:val="008F2531"/>
    <w:rsid w:val="009147DF"/>
    <w:rsid w:val="009209E4"/>
    <w:rsid w:val="0092279B"/>
    <w:rsid w:val="00941AF9"/>
    <w:rsid w:val="009435D7"/>
    <w:rsid w:val="009443C9"/>
    <w:rsid w:val="009525B1"/>
    <w:rsid w:val="00954CAC"/>
    <w:rsid w:val="00955C58"/>
    <w:rsid w:val="0095757C"/>
    <w:rsid w:val="0098079F"/>
    <w:rsid w:val="00984C93"/>
    <w:rsid w:val="00984E78"/>
    <w:rsid w:val="0098766F"/>
    <w:rsid w:val="009A18FE"/>
    <w:rsid w:val="009A6E98"/>
    <w:rsid w:val="009B013A"/>
    <w:rsid w:val="009B10ED"/>
    <w:rsid w:val="009B248E"/>
    <w:rsid w:val="009C5C7B"/>
    <w:rsid w:val="009D546F"/>
    <w:rsid w:val="009F3484"/>
    <w:rsid w:val="00A0012B"/>
    <w:rsid w:val="00A02141"/>
    <w:rsid w:val="00A3175D"/>
    <w:rsid w:val="00A41DEB"/>
    <w:rsid w:val="00A51583"/>
    <w:rsid w:val="00A5281F"/>
    <w:rsid w:val="00A55A4A"/>
    <w:rsid w:val="00A66AA7"/>
    <w:rsid w:val="00A70125"/>
    <w:rsid w:val="00A85B85"/>
    <w:rsid w:val="00AB68A3"/>
    <w:rsid w:val="00AD155E"/>
    <w:rsid w:val="00AD369D"/>
    <w:rsid w:val="00AD59B9"/>
    <w:rsid w:val="00B003DE"/>
    <w:rsid w:val="00B03EFB"/>
    <w:rsid w:val="00B15AE1"/>
    <w:rsid w:val="00B27431"/>
    <w:rsid w:val="00B34446"/>
    <w:rsid w:val="00B37700"/>
    <w:rsid w:val="00B40439"/>
    <w:rsid w:val="00B40E36"/>
    <w:rsid w:val="00B44952"/>
    <w:rsid w:val="00B461D0"/>
    <w:rsid w:val="00B46C57"/>
    <w:rsid w:val="00B50A8D"/>
    <w:rsid w:val="00B64F9C"/>
    <w:rsid w:val="00B661DB"/>
    <w:rsid w:val="00B81C51"/>
    <w:rsid w:val="00BA0ED1"/>
    <w:rsid w:val="00BA1678"/>
    <w:rsid w:val="00BA1E92"/>
    <w:rsid w:val="00BA3483"/>
    <w:rsid w:val="00BA4451"/>
    <w:rsid w:val="00BA467A"/>
    <w:rsid w:val="00BB49F6"/>
    <w:rsid w:val="00BB74A7"/>
    <w:rsid w:val="00BD0489"/>
    <w:rsid w:val="00BD2D09"/>
    <w:rsid w:val="00BE6C3F"/>
    <w:rsid w:val="00BF7EA8"/>
    <w:rsid w:val="00C04D66"/>
    <w:rsid w:val="00C0554E"/>
    <w:rsid w:val="00C138E5"/>
    <w:rsid w:val="00C17F80"/>
    <w:rsid w:val="00C22F7E"/>
    <w:rsid w:val="00C31315"/>
    <w:rsid w:val="00C34F6D"/>
    <w:rsid w:val="00C62B6F"/>
    <w:rsid w:val="00C64505"/>
    <w:rsid w:val="00C67D29"/>
    <w:rsid w:val="00C70249"/>
    <w:rsid w:val="00C84D77"/>
    <w:rsid w:val="00C95EE9"/>
    <w:rsid w:val="00CB20CE"/>
    <w:rsid w:val="00CB2C1B"/>
    <w:rsid w:val="00CC17C8"/>
    <w:rsid w:val="00CC2911"/>
    <w:rsid w:val="00CC53AC"/>
    <w:rsid w:val="00CE52C4"/>
    <w:rsid w:val="00CF6EB3"/>
    <w:rsid w:val="00D022FB"/>
    <w:rsid w:val="00D029E8"/>
    <w:rsid w:val="00D11B43"/>
    <w:rsid w:val="00D129F5"/>
    <w:rsid w:val="00D130EC"/>
    <w:rsid w:val="00D159FB"/>
    <w:rsid w:val="00D20BFA"/>
    <w:rsid w:val="00D25713"/>
    <w:rsid w:val="00D31D71"/>
    <w:rsid w:val="00D44C76"/>
    <w:rsid w:val="00D46ABF"/>
    <w:rsid w:val="00D50B0B"/>
    <w:rsid w:val="00D54F46"/>
    <w:rsid w:val="00D565FE"/>
    <w:rsid w:val="00D662DE"/>
    <w:rsid w:val="00D67086"/>
    <w:rsid w:val="00D73E27"/>
    <w:rsid w:val="00D773F4"/>
    <w:rsid w:val="00D836B7"/>
    <w:rsid w:val="00D86D23"/>
    <w:rsid w:val="00DA0C3B"/>
    <w:rsid w:val="00DA3E72"/>
    <w:rsid w:val="00DA4D06"/>
    <w:rsid w:val="00DA5FF6"/>
    <w:rsid w:val="00DA6A42"/>
    <w:rsid w:val="00DC35F3"/>
    <w:rsid w:val="00DC639A"/>
    <w:rsid w:val="00DD1766"/>
    <w:rsid w:val="00DD2710"/>
    <w:rsid w:val="00DD760B"/>
    <w:rsid w:val="00DF293D"/>
    <w:rsid w:val="00DF3255"/>
    <w:rsid w:val="00DF7E6A"/>
    <w:rsid w:val="00E109F6"/>
    <w:rsid w:val="00E160C4"/>
    <w:rsid w:val="00E224C0"/>
    <w:rsid w:val="00E31094"/>
    <w:rsid w:val="00E3182F"/>
    <w:rsid w:val="00E53F9A"/>
    <w:rsid w:val="00E60B20"/>
    <w:rsid w:val="00E7592F"/>
    <w:rsid w:val="00E75A60"/>
    <w:rsid w:val="00EA03A4"/>
    <w:rsid w:val="00EB5339"/>
    <w:rsid w:val="00EB56ED"/>
    <w:rsid w:val="00EC28C1"/>
    <w:rsid w:val="00ED2DFA"/>
    <w:rsid w:val="00ED4367"/>
    <w:rsid w:val="00EE1107"/>
    <w:rsid w:val="00F0243C"/>
    <w:rsid w:val="00F0245E"/>
    <w:rsid w:val="00F0465C"/>
    <w:rsid w:val="00F219C0"/>
    <w:rsid w:val="00F81576"/>
    <w:rsid w:val="00F907BA"/>
    <w:rsid w:val="00F96537"/>
    <w:rsid w:val="00F966C8"/>
    <w:rsid w:val="00FA35FC"/>
    <w:rsid w:val="00FA5B7F"/>
    <w:rsid w:val="00FA5EF2"/>
    <w:rsid w:val="00FA672E"/>
    <w:rsid w:val="00FA696A"/>
    <w:rsid w:val="00FB2402"/>
    <w:rsid w:val="00FC4EC3"/>
    <w:rsid w:val="00FD7BC7"/>
    <w:rsid w:val="00FE5052"/>
    <w:rsid w:val="00FF084E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8CE"/>
  <w15:chartTrackingRefBased/>
  <w15:docId w15:val="{24441B3A-149D-4A29-B3BC-73588D63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3E76EE"/>
    <w:pPr>
      <w:spacing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A4D06"/>
    <w:pPr>
      <w:keepNext/>
      <w:keepLines/>
      <w:spacing w:before="240" w:after="0"/>
      <w:outlineLvl w:val="0"/>
    </w:pPr>
    <w:rPr>
      <w:rFonts w:ascii="Anivers" w:eastAsiaTheme="majorEastAsia" w:hAnsi="Anivers" w:cs="Arial"/>
      <w:b/>
      <w:bCs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4D06"/>
    <w:pPr>
      <w:keepNext/>
      <w:keepLines/>
      <w:numPr>
        <w:numId w:val="35"/>
      </w:numPr>
      <w:spacing w:before="40" w:after="0"/>
      <w:ind w:left="284" w:hanging="284"/>
      <w:jc w:val="both"/>
      <w:outlineLvl w:val="1"/>
    </w:pPr>
    <w:rPr>
      <w:rFonts w:ascii="Anivers" w:eastAsiaTheme="majorEastAsia" w:hAnsi="Anivers" w:cs="Arial"/>
      <w:b/>
      <w:bCs/>
      <w:color w:val="00B0F0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C17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A4D06"/>
    <w:rPr>
      <w:rFonts w:ascii="Anivers" w:eastAsiaTheme="majorEastAsia" w:hAnsi="Anivers" w:cs="Arial"/>
      <w:b/>
      <w:bCs/>
      <w:color w:val="00B0F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4D06"/>
    <w:rPr>
      <w:rFonts w:ascii="Anivers" w:eastAsiaTheme="majorEastAsia" w:hAnsi="Anivers" w:cs="Arial"/>
      <w:b/>
      <w:bCs/>
      <w:color w:val="00B0F0"/>
      <w:sz w:val="26"/>
      <w:szCs w:val="26"/>
    </w:rPr>
  </w:style>
  <w:style w:type="paragraph" w:styleId="Lijstalinea">
    <w:name w:val="List Paragraph"/>
    <w:basedOn w:val="Standaard"/>
    <w:uiPriority w:val="34"/>
    <w:qFormat/>
    <w:rsid w:val="007E38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0B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B2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5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E6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5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E6E"/>
    <w:rPr>
      <w:rFonts w:ascii="Arial" w:hAnsi="Arial"/>
      <w:sz w:val="20"/>
    </w:rPr>
  </w:style>
  <w:style w:type="paragraph" w:customStyle="1" w:styleId="standaard0">
    <w:name w:val="standaard"/>
    <w:basedOn w:val="Standaard"/>
    <w:rsid w:val="005F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id">
    <w:name w:val="[lid]"/>
    <w:basedOn w:val="Standaard"/>
    <w:rsid w:val="005F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pleftaligned">
    <w:name w:val="dp_leftaligned"/>
    <w:basedOn w:val="Standaard"/>
    <w:rsid w:val="005F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55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C17F8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C1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0959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34446"/>
    <w:pPr>
      <w:spacing w:line="259" w:lineRule="auto"/>
      <w:outlineLvl w:val="9"/>
    </w:pPr>
    <w:rPr>
      <w:rFonts w:asciiTheme="majorHAnsi" w:hAnsiTheme="majorHAnsi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3444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B34446"/>
    <w:pPr>
      <w:spacing w:after="100"/>
      <w:ind w:left="400"/>
    </w:pPr>
  </w:style>
  <w:style w:type="paragraph" w:styleId="Inhopg2">
    <w:name w:val="toc 2"/>
    <w:basedOn w:val="Standaard"/>
    <w:next w:val="Standaard"/>
    <w:autoRedefine/>
    <w:uiPriority w:val="39"/>
    <w:unhideWhenUsed/>
    <w:rsid w:val="00955C5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ndzaken@noardeast-frysla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ondzaken@noardeast-frysl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9399-9AD0-449F-B3BB-FBE55457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1301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Centrum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Feenstra, Daan</dc:creator>
  <cp:keywords/>
  <dc:description/>
  <cp:lastModifiedBy>Boer de, Bas</cp:lastModifiedBy>
  <cp:revision>40</cp:revision>
  <cp:lastPrinted>2023-01-12T13:45:00Z</cp:lastPrinted>
  <dcterms:created xsi:type="dcterms:W3CDTF">2023-01-05T13:03:00Z</dcterms:created>
  <dcterms:modified xsi:type="dcterms:W3CDTF">2024-10-22T08:27:00Z</dcterms:modified>
</cp:coreProperties>
</file>