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6E3F" w14:textId="0F7F9EFF" w:rsidR="0054783D" w:rsidRPr="00D21662" w:rsidRDefault="0054783D" w:rsidP="00D21662">
      <w:pPr>
        <w:pStyle w:val="Kop1"/>
      </w:pPr>
      <w:bookmarkStart w:id="0" w:name="_Toc124174169"/>
      <w:r w:rsidRPr="00D21662">
        <w:t>Bijlage</w:t>
      </w:r>
      <w:bookmarkEnd w:id="0"/>
      <w:r w:rsidR="000130A8" w:rsidRPr="00D21662">
        <w:t xml:space="preserve"> 4 </w:t>
      </w:r>
      <w:r w:rsidR="009C61DD">
        <w:t>omgeving</w:t>
      </w:r>
      <w:r w:rsidR="000130A8" w:rsidRPr="00D21662">
        <w:t>splanvoorschriften</w:t>
      </w:r>
    </w:p>
    <w:p w14:paraId="3F2756CE" w14:textId="77777777" w:rsidR="0054783D" w:rsidRPr="00D21662" w:rsidRDefault="0054783D" w:rsidP="00FA5B7F">
      <w:pPr>
        <w:pStyle w:val="Geenafstand"/>
        <w:rPr>
          <w:rFonts w:ascii="Anivers" w:hAnsi="Anivers" w:cs="Arial"/>
          <w:b/>
          <w:bCs/>
          <w:szCs w:val="20"/>
        </w:rPr>
      </w:pPr>
    </w:p>
    <w:p w14:paraId="54C436D3" w14:textId="77777777" w:rsidR="004C4976" w:rsidRPr="00D21662" w:rsidRDefault="004C4976" w:rsidP="004C4976">
      <w:pPr>
        <w:pStyle w:val="Geenafstand"/>
        <w:rPr>
          <w:rFonts w:ascii="Anivers" w:hAnsi="Anivers" w:cs="Arial"/>
          <w:szCs w:val="20"/>
        </w:rPr>
      </w:pPr>
      <w:bookmarkStart w:id="1" w:name="_Toc124174170"/>
      <w:r w:rsidRPr="00D21662">
        <w:rPr>
          <w:rStyle w:val="Kop2Char"/>
          <w:rFonts w:ascii="Anivers" w:hAnsi="Anivers" w:cs="Arial"/>
          <w:sz w:val="20"/>
          <w:szCs w:val="20"/>
        </w:rPr>
        <w:t>Bestemmingsplanvoorschriften</w:t>
      </w:r>
      <w:bookmarkEnd w:id="1"/>
      <w:r w:rsidRPr="00D21662">
        <w:rPr>
          <w:rFonts w:ascii="Anivers" w:hAnsi="Anivers" w:cs="Arial"/>
          <w:szCs w:val="20"/>
        </w:rPr>
        <w:t xml:space="preserve"> voor zover deze van toepassing zijn op de te verkopen kavels</w:t>
      </w:r>
    </w:p>
    <w:p w14:paraId="2808E292" w14:textId="1399D65A" w:rsidR="004C4976" w:rsidRDefault="004C4976" w:rsidP="004C4976">
      <w:pPr>
        <w:pStyle w:val="Geenafstand"/>
        <w:rPr>
          <w:rFonts w:ascii="Anivers" w:eastAsia="Times New Roman" w:hAnsi="Anivers" w:cs="Arial"/>
          <w:color w:val="000000"/>
          <w:szCs w:val="20"/>
          <w:shd w:val="clear" w:color="auto" w:fill="FFFFFF"/>
          <w:lang w:eastAsia="nl-NL"/>
        </w:rPr>
      </w:pPr>
      <w:r w:rsidRPr="00D21662">
        <w:rPr>
          <w:rFonts w:ascii="Anivers" w:eastAsia="Times New Roman" w:hAnsi="Anivers" w:cs="Arial"/>
          <w:color w:val="000000"/>
          <w:szCs w:val="20"/>
          <w:shd w:val="clear" w:color="auto" w:fill="FFFFFF"/>
          <w:lang w:eastAsia="nl-NL"/>
        </w:rPr>
        <w:t xml:space="preserve">De voor </w:t>
      </w:r>
      <w:r w:rsidRPr="00D21662">
        <w:rPr>
          <w:rFonts w:ascii="Anivers" w:eastAsia="Times New Roman" w:hAnsi="Anivers" w:cs="Arial"/>
          <w:b/>
          <w:bCs/>
          <w:color w:val="000000"/>
          <w:szCs w:val="20"/>
          <w:shd w:val="clear" w:color="auto" w:fill="FFFFFF"/>
          <w:lang w:eastAsia="nl-NL"/>
        </w:rPr>
        <w:t>‘Wonen’</w:t>
      </w:r>
      <w:r w:rsidRPr="00D21662">
        <w:rPr>
          <w:rFonts w:ascii="Anivers" w:eastAsia="Times New Roman" w:hAnsi="Anivers" w:cs="Arial"/>
          <w:color w:val="000000"/>
          <w:szCs w:val="20"/>
          <w:shd w:val="clear" w:color="auto" w:fill="FFFFFF"/>
          <w:lang w:eastAsia="nl-NL"/>
        </w:rPr>
        <w:t xml:space="preserve"> aangewezen gronden zijn bestemd voor:</w:t>
      </w:r>
      <w:r w:rsidR="00A55A4A" w:rsidRPr="00D21662">
        <w:rPr>
          <w:rFonts w:ascii="Anivers" w:eastAsia="Times New Roman" w:hAnsi="Anivers" w:cs="Arial"/>
          <w:color w:val="000000"/>
          <w:szCs w:val="20"/>
          <w:shd w:val="clear" w:color="auto" w:fill="FFFFFF"/>
          <w:lang w:eastAsia="nl-NL"/>
        </w:rPr>
        <w:t xml:space="preserve"> </w:t>
      </w:r>
      <w:proofErr w:type="spellStart"/>
      <w:r w:rsidR="00A55A4A" w:rsidRPr="00D21662">
        <w:rPr>
          <w:rFonts w:ascii="Anivers" w:eastAsia="Times New Roman" w:hAnsi="Anivers" w:cs="Arial"/>
          <w:color w:val="000000"/>
          <w:szCs w:val="20"/>
          <w:shd w:val="clear" w:color="auto" w:fill="FFFFFF"/>
          <w:lang w:eastAsia="nl-NL"/>
        </w:rPr>
        <w:t>etc</w:t>
      </w:r>
      <w:proofErr w:type="spellEnd"/>
      <w:r w:rsidR="00A55A4A" w:rsidRPr="00D21662">
        <w:rPr>
          <w:rFonts w:ascii="Anivers" w:eastAsia="Times New Roman" w:hAnsi="Anivers" w:cs="Arial"/>
          <w:color w:val="000000"/>
          <w:szCs w:val="20"/>
          <w:shd w:val="clear" w:color="auto" w:fill="FFFFFF"/>
          <w:lang w:eastAsia="nl-NL"/>
        </w:rPr>
        <w:t xml:space="preserve"> </w:t>
      </w:r>
      <w:proofErr w:type="spellStart"/>
      <w:r w:rsidR="00A55A4A" w:rsidRPr="00D21662">
        <w:rPr>
          <w:rFonts w:ascii="Anivers" w:eastAsia="Times New Roman" w:hAnsi="Anivers" w:cs="Arial"/>
          <w:color w:val="000000"/>
          <w:szCs w:val="20"/>
          <w:shd w:val="clear" w:color="auto" w:fill="FFFFFF"/>
          <w:lang w:eastAsia="nl-NL"/>
        </w:rPr>
        <w:t>etc</w:t>
      </w:r>
      <w:proofErr w:type="spellEnd"/>
    </w:p>
    <w:p w14:paraId="24BEFD0D" w14:textId="77777777" w:rsidR="009C61DD" w:rsidRDefault="009C61DD" w:rsidP="009C61DD">
      <w:pPr>
        <w:pStyle w:val="Geenafstand"/>
        <w:rPr>
          <w:rFonts w:ascii="Anivers" w:eastAsia="Times New Roman" w:hAnsi="Anivers" w:cs="Arial"/>
          <w:color w:val="000000"/>
          <w:szCs w:val="20"/>
          <w:shd w:val="clear" w:color="auto" w:fill="FFFFFF"/>
          <w:lang w:eastAsia="nl-NL"/>
        </w:rPr>
      </w:pPr>
    </w:p>
    <w:p w14:paraId="70B2FB35" w14:textId="0BA3CCE2" w:rsidR="009C61DD" w:rsidRPr="009C61DD" w:rsidRDefault="009C61DD" w:rsidP="009C61DD">
      <w:pPr>
        <w:spacing w:line="240" w:lineRule="auto"/>
        <w:rPr>
          <w:rFonts w:ascii="Trebuchet MS" w:hAnsi="Trebuchet MS"/>
          <w:b/>
          <w:bCs/>
          <w:szCs w:val="20"/>
        </w:rPr>
      </w:pPr>
      <w:r w:rsidRPr="00D65A09">
        <w:rPr>
          <w:rFonts w:ascii="Trebuchet MS" w:hAnsi="Trebuchet MS"/>
          <w:b/>
          <w:bCs/>
          <w:szCs w:val="20"/>
        </w:rPr>
        <w:t xml:space="preserve">Artikel </w:t>
      </w:r>
      <w:r>
        <w:rPr>
          <w:rFonts w:ascii="Trebuchet MS" w:hAnsi="Trebuchet MS"/>
          <w:b/>
          <w:bCs/>
          <w:szCs w:val="20"/>
        </w:rPr>
        <w:t>3</w:t>
      </w:r>
      <w:r w:rsidRPr="00D65A09">
        <w:rPr>
          <w:rFonts w:ascii="Trebuchet MS" w:hAnsi="Trebuchet MS"/>
          <w:b/>
          <w:bCs/>
          <w:szCs w:val="20"/>
        </w:rPr>
        <w:t xml:space="preserve"> Wonen</w:t>
      </w:r>
    </w:p>
    <w:p w14:paraId="1D5C12F9" w14:textId="77777777" w:rsidR="009C61DD" w:rsidRPr="00D65A09" w:rsidRDefault="009C61DD" w:rsidP="009C61DD">
      <w:pPr>
        <w:spacing w:line="240" w:lineRule="auto"/>
        <w:rPr>
          <w:rFonts w:ascii="Trebuchet MS" w:hAnsi="Trebuchet MS"/>
          <w:szCs w:val="20"/>
        </w:rPr>
      </w:pPr>
      <w:bookmarkStart w:id="2" w:name="_Ref139957568"/>
      <w:r>
        <w:rPr>
          <w:rFonts w:ascii="Trebuchet MS" w:hAnsi="Trebuchet MS"/>
          <w:b/>
          <w:bCs/>
          <w:szCs w:val="20"/>
        </w:rPr>
        <w:t>3</w:t>
      </w:r>
      <w:r w:rsidRPr="00D65A09">
        <w:rPr>
          <w:rFonts w:ascii="Trebuchet MS" w:hAnsi="Trebuchet MS"/>
          <w:b/>
          <w:bCs/>
          <w:szCs w:val="20"/>
        </w:rPr>
        <w:t>.1    Bestemmingsomschrijving</w:t>
      </w:r>
      <w:bookmarkEnd w:id="2"/>
    </w:p>
    <w:p w14:paraId="3A912364" w14:textId="77777777" w:rsidR="009C61DD" w:rsidRDefault="009C61DD" w:rsidP="009C61DD">
      <w:pPr>
        <w:spacing w:after="0" w:line="240" w:lineRule="auto"/>
        <w:rPr>
          <w:rFonts w:ascii="Trebuchet MS" w:hAnsi="Trebuchet MS"/>
          <w:szCs w:val="20"/>
        </w:rPr>
      </w:pPr>
      <w:r>
        <w:rPr>
          <w:rFonts w:ascii="Trebuchet MS" w:hAnsi="Trebuchet MS"/>
          <w:szCs w:val="20"/>
        </w:rPr>
        <w:t>Op d</w:t>
      </w:r>
      <w:r w:rsidRPr="00D65A09">
        <w:rPr>
          <w:rFonts w:ascii="Trebuchet MS" w:hAnsi="Trebuchet MS"/>
          <w:szCs w:val="20"/>
        </w:rPr>
        <w:t>e voor ‘Wonen’ aangewezen gronden zijn bestemd voor:</w:t>
      </w:r>
    </w:p>
    <w:p w14:paraId="3F0ED651" w14:textId="77777777" w:rsidR="009C61DD" w:rsidRPr="009C61DD" w:rsidRDefault="009C61DD" w:rsidP="009C61DD">
      <w:pPr>
        <w:pStyle w:val="Geenafstand"/>
      </w:pPr>
    </w:p>
    <w:p w14:paraId="45217943" w14:textId="71D32151" w:rsidR="009C61DD" w:rsidRPr="009C61DD" w:rsidRDefault="009C61DD" w:rsidP="009C61DD">
      <w:pPr>
        <w:pStyle w:val="Lijstalinea"/>
        <w:numPr>
          <w:ilvl w:val="0"/>
          <w:numId w:val="41"/>
        </w:numPr>
        <w:spacing w:after="0" w:line="240" w:lineRule="auto"/>
        <w:rPr>
          <w:rFonts w:ascii="Trebuchet MS" w:hAnsi="Trebuchet MS"/>
          <w:szCs w:val="20"/>
        </w:rPr>
      </w:pPr>
      <w:r w:rsidRPr="009C61DD">
        <w:rPr>
          <w:rFonts w:ascii="Trebuchet MS" w:hAnsi="Trebuchet MS"/>
          <w:szCs w:val="20"/>
        </w:rPr>
        <w:t>woonhuizen, al dan niet in combinatie met ruimte voor een aan-huis-verbonden beroep of kleinschalige bedrijfsmatige activiteit;</w:t>
      </w:r>
    </w:p>
    <w:p w14:paraId="76F919B6" w14:textId="77777777" w:rsidR="009C61DD" w:rsidRDefault="009C61DD" w:rsidP="009C61DD">
      <w:pPr>
        <w:spacing w:after="0" w:line="240" w:lineRule="auto"/>
        <w:rPr>
          <w:rFonts w:ascii="Trebuchet MS" w:hAnsi="Trebuchet MS"/>
          <w:szCs w:val="20"/>
        </w:rPr>
      </w:pPr>
      <w:r w:rsidRPr="00D65A09">
        <w:rPr>
          <w:rFonts w:ascii="Trebuchet MS" w:hAnsi="Trebuchet MS"/>
          <w:szCs w:val="20"/>
        </w:rPr>
        <w:t>b.    aan- en uitbouwen, bijgebouwen en overkappingen;</w:t>
      </w:r>
      <w:r>
        <w:rPr>
          <w:rFonts w:ascii="Trebuchet MS" w:hAnsi="Trebuchet MS"/>
          <w:szCs w:val="20"/>
        </w:rPr>
        <w:t xml:space="preserve"> </w:t>
      </w:r>
    </w:p>
    <w:p w14:paraId="6CA95934" w14:textId="77777777" w:rsidR="009C61DD" w:rsidRDefault="009C61DD" w:rsidP="009C61DD">
      <w:pPr>
        <w:spacing w:after="0" w:line="240" w:lineRule="auto"/>
        <w:rPr>
          <w:rFonts w:ascii="Trebuchet MS" w:hAnsi="Trebuchet MS"/>
          <w:szCs w:val="20"/>
        </w:rPr>
      </w:pPr>
    </w:p>
    <w:p w14:paraId="44F482BE" w14:textId="4D5C655C" w:rsidR="009C61DD" w:rsidRPr="00D65A09" w:rsidRDefault="009C61DD" w:rsidP="009C61DD">
      <w:pPr>
        <w:spacing w:after="0" w:line="240" w:lineRule="auto"/>
        <w:rPr>
          <w:rFonts w:ascii="Trebuchet MS" w:hAnsi="Trebuchet MS"/>
          <w:szCs w:val="20"/>
        </w:rPr>
      </w:pPr>
      <w:r w:rsidRPr="00D65A09">
        <w:rPr>
          <w:rFonts w:ascii="Trebuchet MS" w:hAnsi="Trebuchet MS"/>
          <w:szCs w:val="20"/>
        </w:rPr>
        <w:t xml:space="preserve">met de </w:t>
      </w:r>
      <w:proofErr w:type="spellStart"/>
      <w:r w:rsidRPr="00D65A09">
        <w:rPr>
          <w:rFonts w:ascii="Trebuchet MS" w:hAnsi="Trebuchet MS"/>
          <w:szCs w:val="20"/>
        </w:rPr>
        <w:t>daarbijbehorende</w:t>
      </w:r>
      <w:proofErr w:type="spellEnd"/>
      <w:r w:rsidRPr="00D65A09">
        <w:rPr>
          <w:rFonts w:ascii="Trebuchet MS" w:hAnsi="Trebuchet MS"/>
          <w:szCs w:val="20"/>
        </w:rPr>
        <w:t>:</w:t>
      </w:r>
    </w:p>
    <w:p w14:paraId="73488D4F" w14:textId="77777777" w:rsidR="009C61DD" w:rsidRPr="00D65A09" w:rsidRDefault="009C61DD" w:rsidP="009C61DD">
      <w:pPr>
        <w:spacing w:after="0" w:line="240" w:lineRule="auto"/>
        <w:rPr>
          <w:rFonts w:ascii="Trebuchet MS" w:hAnsi="Trebuchet MS"/>
          <w:szCs w:val="20"/>
        </w:rPr>
      </w:pPr>
      <w:r w:rsidRPr="00D65A09">
        <w:rPr>
          <w:rFonts w:ascii="Trebuchet MS" w:hAnsi="Trebuchet MS"/>
          <w:szCs w:val="20"/>
        </w:rPr>
        <w:t>c.    nutsvoorzieningen;</w:t>
      </w:r>
    </w:p>
    <w:p w14:paraId="41620B2E" w14:textId="77777777" w:rsidR="009C61DD" w:rsidRPr="00D65A09" w:rsidRDefault="009C61DD" w:rsidP="009C61DD">
      <w:pPr>
        <w:spacing w:after="0" w:line="240" w:lineRule="auto"/>
        <w:rPr>
          <w:rFonts w:ascii="Trebuchet MS" w:hAnsi="Trebuchet MS"/>
          <w:szCs w:val="20"/>
        </w:rPr>
      </w:pPr>
      <w:r w:rsidRPr="00D65A09">
        <w:rPr>
          <w:rFonts w:ascii="Trebuchet MS" w:hAnsi="Trebuchet MS"/>
          <w:szCs w:val="20"/>
        </w:rPr>
        <w:t>d.    tuinen, erven en terreinen;</w:t>
      </w:r>
    </w:p>
    <w:p w14:paraId="6953CABC" w14:textId="77777777" w:rsidR="009C61DD" w:rsidRDefault="009C61DD" w:rsidP="009C61DD">
      <w:pPr>
        <w:spacing w:after="0" w:line="240" w:lineRule="auto"/>
        <w:rPr>
          <w:rFonts w:ascii="Trebuchet MS" w:hAnsi="Trebuchet MS"/>
          <w:szCs w:val="20"/>
        </w:rPr>
      </w:pPr>
      <w:r w:rsidRPr="00D65A09">
        <w:rPr>
          <w:rFonts w:ascii="Trebuchet MS" w:hAnsi="Trebuchet MS"/>
          <w:szCs w:val="20"/>
        </w:rPr>
        <w:t>e.    bouwwerken, geen gebouwen zijnde</w:t>
      </w:r>
      <w:r>
        <w:rPr>
          <w:rFonts w:ascii="Trebuchet MS" w:hAnsi="Trebuchet MS"/>
          <w:szCs w:val="20"/>
        </w:rPr>
        <w:t>;</w:t>
      </w:r>
    </w:p>
    <w:p w14:paraId="4E958522" w14:textId="77777777" w:rsidR="009C61DD" w:rsidRPr="00D65A09" w:rsidRDefault="009C61DD" w:rsidP="009C61DD">
      <w:pPr>
        <w:spacing w:after="0" w:line="240" w:lineRule="auto"/>
        <w:rPr>
          <w:rFonts w:ascii="Trebuchet MS" w:hAnsi="Trebuchet MS"/>
          <w:szCs w:val="20"/>
        </w:rPr>
      </w:pPr>
    </w:p>
    <w:p w14:paraId="59214656" w14:textId="77777777" w:rsidR="009C61DD" w:rsidRPr="00D65A09" w:rsidRDefault="009C61DD" w:rsidP="009C61DD">
      <w:pPr>
        <w:spacing w:line="240" w:lineRule="auto"/>
        <w:rPr>
          <w:rFonts w:ascii="Trebuchet MS" w:hAnsi="Trebuchet MS"/>
          <w:szCs w:val="20"/>
        </w:rPr>
      </w:pPr>
      <w:r>
        <w:rPr>
          <w:rFonts w:ascii="Trebuchet MS" w:hAnsi="Trebuchet MS"/>
          <w:b/>
          <w:bCs/>
          <w:szCs w:val="20"/>
        </w:rPr>
        <w:t>3.2</w:t>
      </w:r>
      <w:r w:rsidRPr="00D65A09">
        <w:rPr>
          <w:rFonts w:ascii="Trebuchet MS" w:hAnsi="Trebuchet MS"/>
          <w:b/>
          <w:bCs/>
          <w:szCs w:val="20"/>
        </w:rPr>
        <w:t>    Bouwregels</w:t>
      </w:r>
    </w:p>
    <w:p w14:paraId="6C943B0A" w14:textId="77777777" w:rsidR="009C61DD" w:rsidRPr="00D65A09" w:rsidRDefault="009C61DD" w:rsidP="009C61DD">
      <w:pPr>
        <w:spacing w:line="240" w:lineRule="auto"/>
        <w:rPr>
          <w:rFonts w:ascii="Trebuchet MS" w:hAnsi="Trebuchet MS"/>
          <w:szCs w:val="20"/>
        </w:rPr>
      </w:pPr>
      <w:bookmarkStart w:id="3" w:name="_Ref214864982"/>
      <w:bookmarkStart w:id="4" w:name="_Ref108343338"/>
      <w:bookmarkEnd w:id="3"/>
      <w:r>
        <w:rPr>
          <w:rFonts w:ascii="Trebuchet MS" w:hAnsi="Trebuchet MS"/>
          <w:b/>
          <w:bCs/>
          <w:szCs w:val="20"/>
        </w:rPr>
        <w:t>3.2.1</w:t>
      </w:r>
      <w:r w:rsidRPr="00D65A09">
        <w:rPr>
          <w:rFonts w:ascii="Trebuchet MS" w:hAnsi="Trebuchet MS"/>
          <w:b/>
          <w:bCs/>
          <w:szCs w:val="20"/>
        </w:rPr>
        <w:t> </w:t>
      </w:r>
      <w:r w:rsidRPr="00D65A09">
        <w:rPr>
          <w:rFonts w:ascii="Trebuchet MS" w:hAnsi="Trebuchet MS"/>
          <w:szCs w:val="20"/>
        </w:rPr>
        <w:t>Voor het bouwen van hoofdgebouwen gelden de volgende regels:</w:t>
      </w:r>
      <w:bookmarkEnd w:id="4"/>
    </w:p>
    <w:p w14:paraId="0DA9DAC2" w14:textId="77777777" w:rsidR="009C61DD" w:rsidRDefault="009C61DD" w:rsidP="009C61DD">
      <w:pPr>
        <w:pStyle w:val="Lijstalinea"/>
        <w:numPr>
          <w:ilvl w:val="0"/>
          <w:numId w:val="40"/>
        </w:numPr>
        <w:spacing w:line="240" w:lineRule="auto"/>
        <w:rPr>
          <w:rFonts w:ascii="Trebuchet MS" w:hAnsi="Trebuchet MS"/>
          <w:szCs w:val="20"/>
        </w:rPr>
      </w:pPr>
      <w:r w:rsidRPr="00172391">
        <w:rPr>
          <w:rFonts w:ascii="Trebuchet MS" w:hAnsi="Trebuchet MS"/>
          <w:szCs w:val="20"/>
        </w:rPr>
        <w:t>als hoofdgebouw mogen uitsluitend woonhuizen worden gebouwd;</w:t>
      </w:r>
    </w:p>
    <w:p w14:paraId="4839FC26" w14:textId="77777777" w:rsidR="009C61DD" w:rsidRDefault="009C61DD" w:rsidP="009C61DD">
      <w:pPr>
        <w:pStyle w:val="Lijstalinea"/>
        <w:numPr>
          <w:ilvl w:val="0"/>
          <w:numId w:val="40"/>
        </w:numPr>
        <w:spacing w:line="240" w:lineRule="auto"/>
        <w:rPr>
          <w:rFonts w:ascii="Trebuchet MS" w:hAnsi="Trebuchet MS"/>
          <w:szCs w:val="20"/>
        </w:rPr>
      </w:pPr>
      <w:r w:rsidRPr="00172391">
        <w:rPr>
          <w:rFonts w:ascii="Trebuchet MS" w:hAnsi="Trebuchet MS"/>
          <w:szCs w:val="20"/>
        </w:rPr>
        <w:t>een hoofdgebouw dient binnen een bouwvlak worden gebouwd;</w:t>
      </w:r>
    </w:p>
    <w:p w14:paraId="738B1611" w14:textId="77777777" w:rsidR="009C61DD" w:rsidRDefault="009C61DD" w:rsidP="009C61DD">
      <w:pPr>
        <w:pStyle w:val="Lijstalinea"/>
        <w:numPr>
          <w:ilvl w:val="0"/>
          <w:numId w:val="40"/>
        </w:numPr>
        <w:spacing w:line="240" w:lineRule="auto"/>
        <w:rPr>
          <w:rFonts w:ascii="Trebuchet MS" w:hAnsi="Trebuchet MS"/>
          <w:szCs w:val="20"/>
        </w:rPr>
      </w:pPr>
      <w:r w:rsidRPr="00172391">
        <w:rPr>
          <w:rFonts w:ascii="Trebuchet MS" w:hAnsi="Trebuchet MS"/>
          <w:szCs w:val="20"/>
        </w:rPr>
        <w:t>een hoofdgebouw moet in de naar de weg gekeerde bouwgrens worden gebouwd;</w:t>
      </w:r>
    </w:p>
    <w:p w14:paraId="39DA8954" w14:textId="77777777" w:rsidR="009C61DD" w:rsidRDefault="009C61DD" w:rsidP="009C61DD">
      <w:pPr>
        <w:pStyle w:val="Lijstalinea"/>
        <w:numPr>
          <w:ilvl w:val="0"/>
          <w:numId w:val="40"/>
        </w:numPr>
        <w:spacing w:line="240" w:lineRule="auto"/>
        <w:rPr>
          <w:rFonts w:ascii="Trebuchet MS" w:hAnsi="Trebuchet MS"/>
          <w:szCs w:val="20"/>
        </w:rPr>
      </w:pPr>
      <w:r w:rsidRPr="00172391">
        <w:rPr>
          <w:rFonts w:ascii="Trebuchet MS" w:hAnsi="Trebuchet MS"/>
          <w:szCs w:val="20"/>
        </w:rPr>
        <w:t xml:space="preserve">het aantal te bouwen woonhuizen mag per bouwvlak niet meer bedragen dan </w:t>
      </w:r>
      <w:r>
        <w:rPr>
          <w:rFonts w:ascii="Trebuchet MS" w:hAnsi="Trebuchet MS"/>
          <w:szCs w:val="20"/>
        </w:rPr>
        <w:t>elf</w:t>
      </w:r>
      <w:r w:rsidRPr="00172391">
        <w:rPr>
          <w:rFonts w:ascii="Trebuchet MS" w:hAnsi="Trebuchet MS"/>
          <w:szCs w:val="20"/>
        </w:rPr>
        <w:t>;</w:t>
      </w:r>
    </w:p>
    <w:p w14:paraId="0FD33ECD" w14:textId="77777777" w:rsidR="009C61DD" w:rsidRDefault="009C61DD" w:rsidP="009C61DD">
      <w:pPr>
        <w:pStyle w:val="Lijstalinea"/>
        <w:numPr>
          <w:ilvl w:val="0"/>
          <w:numId w:val="40"/>
        </w:numPr>
        <w:spacing w:line="240" w:lineRule="auto"/>
        <w:rPr>
          <w:rFonts w:ascii="Trebuchet MS" w:hAnsi="Trebuchet MS"/>
          <w:szCs w:val="20"/>
        </w:rPr>
      </w:pPr>
      <w:r w:rsidRPr="00172391">
        <w:rPr>
          <w:rFonts w:ascii="Trebuchet MS" w:hAnsi="Trebuchet MS"/>
          <w:szCs w:val="20"/>
        </w:rPr>
        <w:t>de afstand van een hoofdgebouw of een blok van aaneen te bouwen hoofdgebouwen tot de zijdelingse perceelgrens dient ten minste 3,00 m te bedragen;</w:t>
      </w:r>
      <w:bookmarkStart w:id="5" w:name="_Ref216174690"/>
      <w:bookmarkStart w:id="6" w:name="_Ref108342894"/>
      <w:bookmarkEnd w:id="5"/>
    </w:p>
    <w:p w14:paraId="361CE570" w14:textId="77777777" w:rsidR="009C61DD" w:rsidRDefault="009C61DD" w:rsidP="009C61DD">
      <w:pPr>
        <w:pStyle w:val="Lijstalinea"/>
        <w:numPr>
          <w:ilvl w:val="0"/>
          <w:numId w:val="40"/>
        </w:numPr>
        <w:spacing w:line="240" w:lineRule="auto"/>
        <w:rPr>
          <w:rFonts w:ascii="Trebuchet MS" w:hAnsi="Trebuchet MS"/>
          <w:szCs w:val="20"/>
        </w:rPr>
      </w:pPr>
      <w:r w:rsidRPr="00172391">
        <w:rPr>
          <w:rFonts w:ascii="Trebuchet MS" w:hAnsi="Trebuchet MS"/>
          <w:szCs w:val="20"/>
        </w:rPr>
        <w:t>de goot- en bouwhoogte van een gebouw bedraagt ten hoogste 4 respectievelijk 9</w:t>
      </w:r>
      <w:r>
        <w:rPr>
          <w:rFonts w:ascii="Trebuchet MS" w:hAnsi="Trebuchet MS"/>
          <w:szCs w:val="20"/>
        </w:rPr>
        <w:t xml:space="preserve"> meter;</w:t>
      </w:r>
    </w:p>
    <w:bookmarkEnd w:id="6"/>
    <w:p w14:paraId="0D9ABE8D" w14:textId="77777777" w:rsidR="009C61DD" w:rsidRPr="00172391" w:rsidRDefault="009C61DD" w:rsidP="009C61DD">
      <w:pPr>
        <w:pStyle w:val="Lijstalinea"/>
        <w:numPr>
          <w:ilvl w:val="0"/>
          <w:numId w:val="40"/>
        </w:numPr>
        <w:spacing w:line="240" w:lineRule="auto"/>
        <w:rPr>
          <w:rFonts w:ascii="Trebuchet MS" w:hAnsi="Trebuchet MS"/>
          <w:szCs w:val="20"/>
        </w:rPr>
      </w:pPr>
      <w:r w:rsidRPr="00172391">
        <w:rPr>
          <w:rFonts w:ascii="Trebuchet MS" w:hAnsi="Trebuchet MS"/>
          <w:szCs w:val="20"/>
        </w:rPr>
        <w:t>de dakhelling van een woonhuis bedraagt minimaal 30 en maximaal 60 graden;</w:t>
      </w:r>
    </w:p>
    <w:p w14:paraId="048CD7EE" w14:textId="77777777" w:rsidR="009C61DD" w:rsidRPr="00FC70C8" w:rsidRDefault="009C61DD" w:rsidP="009C61DD">
      <w:pPr>
        <w:spacing w:line="240" w:lineRule="auto"/>
        <w:rPr>
          <w:rFonts w:ascii="Trebuchet MS" w:hAnsi="Trebuchet MS"/>
          <w:b/>
          <w:bCs/>
          <w:szCs w:val="20"/>
        </w:rPr>
      </w:pPr>
      <w:r w:rsidRPr="00FC70C8">
        <w:rPr>
          <w:rFonts w:ascii="Trebuchet MS" w:hAnsi="Trebuchet MS"/>
          <w:b/>
          <w:bCs/>
          <w:szCs w:val="20"/>
        </w:rPr>
        <w:t>3.2.2 Ondergeschikte bebouwing</w:t>
      </w:r>
    </w:p>
    <w:p w14:paraId="2A447B7C" w14:textId="77777777" w:rsidR="009C61DD" w:rsidRPr="00FC70C8" w:rsidRDefault="009C61DD" w:rsidP="009C61DD">
      <w:pPr>
        <w:spacing w:line="240" w:lineRule="auto"/>
        <w:rPr>
          <w:rFonts w:ascii="Trebuchet MS" w:hAnsi="Trebuchet MS"/>
          <w:szCs w:val="20"/>
        </w:rPr>
      </w:pPr>
      <w:r w:rsidRPr="00FC70C8">
        <w:rPr>
          <w:rFonts w:ascii="Trebuchet MS" w:hAnsi="Trebuchet MS"/>
          <w:szCs w:val="20"/>
        </w:rPr>
        <w:t>Voor het bouwen van ondergeschikte bebouwing ten behoeve van wonen gelden de volgende regels:</w:t>
      </w:r>
    </w:p>
    <w:p w14:paraId="20421C77" w14:textId="77777777" w:rsidR="009C61DD" w:rsidRPr="00FC70C8" w:rsidRDefault="009C61DD" w:rsidP="009C61DD">
      <w:pPr>
        <w:numPr>
          <w:ilvl w:val="0"/>
          <w:numId w:val="36"/>
        </w:numPr>
        <w:spacing w:line="240" w:lineRule="auto"/>
        <w:rPr>
          <w:rFonts w:ascii="Trebuchet MS" w:hAnsi="Trebuchet MS"/>
          <w:szCs w:val="20"/>
        </w:rPr>
      </w:pPr>
      <w:r w:rsidRPr="00FC70C8">
        <w:rPr>
          <w:rFonts w:ascii="Trebuchet MS" w:hAnsi="Trebuchet MS"/>
          <w:szCs w:val="20"/>
        </w:rPr>
        <w:t>ondergeschikte bebouwing wordt gebouwd binnen een bouwvlak dan wel op de gronden ter plaatse van de aanduiding 'erf';</w:t>
      </w:r>
    </w:p>
    <w:p w14:paraId="234AC199" w14:textId="77777777" w:rsidR="009C61DD" w:rsidRPr="00FC70C8" w:rsidRDefault="009C61DD" w:rsidP="009C61DD">
      <w:pPr>
        <w:numPr>
          <w:ilvl w:val="0"/>
          <w:numId w:val="36"/>
        </w:numPr>
        <w:spacing w:line="240" w:lineRule="auto"/>
        <w:rPr>
          <w:rFonts w:ascii="Trebuchet MS" w:hAnsi="Trebuchet MS"/>
          <w:szCs w:val="20"/>
        </w:rPr>
      </w:pPr>
      <w:r w:rsidRPr="00FC70C8">
        <w:rPr>
          <w:rFonts w:ascii="Trebuchet MS" w:hAnsi="Trebuchet MS"/>
          <w:szCs w:val="20"/>
        </w:rPr>
        <w:t>ondergeschikte bebouwing wordt ten minste 3 m achter de voorgevel van het hoofdgebouw (of het verlengde daarvan) gebouwd;</w:t>
      </w:r>
    </w:p>
    <w:p w14:paraId="05F1BF30" w14:textId="77777777" w:rsidR="009C61DD" w:rsidRPr="00FC70C8" w:rsidRDefault="009C61DD" w:rsidP="009C61DD">
      <w:pPr>
        <w:numPr>
          <w:ilvl w:val="0"/>
          <w:numId w:val="36"/>
        </w:numPr>
        <w:spacing w:line="240" w:lineRule="auto"/>
        <w:rPr>
          <w:rFonts w:ascii="Trebuchet MS" w:hAnsi="Trebuchet MS"/>
          <w:szCs w:val="20"/>
        </w:rPr>
      </w:pPr>
      <w:r w:rsidRPr="00FC70C8">
        <w:rPr>
          <w:rFonts w:ascii="Trebuchet MS" w:hAnsi="Trebuchet MS"/>
          <w:szCs w:val="20"/>
        </w:rPr>
        <w:t>de goothoogte van ondergeschikte bebouwing bedraagt ten hoogste 3,5 m;</w:t>
      </w:r>
    </w:p>
    <w:p w14:paraId="2640352F" w14:textId="77777777" w:rsidR="009C61DD" w:rsidRPr="00FC70C8" w:rsidRDefault="009C61DD" w:rsidP="009C61DD">
      <w:pPr>
        <w:numPr>
          <w:ilvl w:val="0"/>
          <w:numId w:val="36"/>
        </w:numPr>
        <w:spacing w:line="240" w:lineRule="auto"/>
        <w:rPr>
          <w:rFonts w:ascii="Trebuchet MS" w:hAnsi="Trebuchet MS"/>
          <w:szCs w:val="20"/>
        </w:rPr>
      </w:pPr>
      <w:r w:rsidRPr="00FC70C8">
        <w:rPr>
          <w:rFonts w:ascii="Trebuchet MS" w:hAnsi="Trebuchet MS"/>
          <w:szCs w:val="20"/>
        </w:rPr>
        <w:t>de bouwhoogte van ondergeschikte bebouwing mag niet meer bedragen dan:</w:t>
      </w:r>
    </w:p>
    <w:p w14:paraId="08450E04" w14:textId="77777777" w:rsidR="009C61DD" w:rsidRPr="00FC70C8" w:rsidRDefault="009C61DD" w:rsidP="009C61DD">
      <w:pPr>
        <w:numPr>
          <w:ilvl w:val="1"/>
          <w:numId w:val="36"/>
        </w:numPr>
        <w:spacing w:line="240" w:lineRule="auto"/>
        <w:rPr>
          <w:rFonts w:ascii="Trebuchet MS" w:hAnsi="Trebuchet MS"/>
          <w:szCs w:val="20"/>
        </w:rPr>
      </w:pPr>
      <w:r w:rsidRPr="00FC70C8">
        <w:rPr>
          <w:rFonts w:ascii="Trebuchet MS" w:hAnsi="Trebuchet MS"/>
          <w:szCs w:val="20"/>
        </w:rPr>
        <w:t>6,50 m, indien in de zijdelingse perceelsgrens wordt gebouwd, en:</w:t>
      </w:r>
    </w:p>
    <w:p w14:paraId="5C375CEF" w14:textId="77777777" w:rsidR="009C61DD" w:rsidRPr="00FC70C8" w:rsidRDefault="009C61DD" w:rsidP="009C61DD">
      <w:pPr>
        <w:numPr>
          <w:ilvl w:val="1"/>
          <w:numId w:val="36"/>
        </w:numPr>
        <w:spacing w:line="240" w:lineRule="auto"/>
        <w:rPr>
          <w:rFonts w:ascii="Trebuchet MS" w:hAnsi="Trebuchet MS"/>
          <w:szCs w:val="20"/>
        </w:rPr>
      </w:pPr>
      <w:r w:rsidRPr="00FC70C8">
        <w:rPr>
          <w:rFonts w:ascii="Trebuchet MS" w:hAnsi="Trebuchet MS"/>
          <w:szCs w:val="20"/>
        </w:rPr>
        <w:t>de bouwhoogte van een punt in een denkbeeldige lijn van 45°, getrokken vanuit een punt op 3,00 m bouwhoogte op de zijdelingse perceelgrens, met dien verstande dat geen deel van de kap zich buiten deze denkbeeldige lijn mag bevinden; en</w:t>
      </w:r>
    </w:p>
    <w:p w14:paraId="52F5207A" w14:textId="77777777" w:rsidR="009C61DD" w:rsidRPr="00FC70C8" w:rsidRDefault="009C61DD" w:rsidP="009C61DD">
      <w:pPr>
        <w:numPr>
          <w:ilvl w:val="1"/>
          <w:numId w:val="36"/>
        </w:numPr>
        <w:spacing w:line="240" w:lineRule="auto"/>
        <w:rPr>
          <w:rFonts w:ascii="Trebuchet MS" w:hAnsi="Trebuchet MS"/>
          <w:szCs w:val="20"/>
        </w:rPr>
      </w:pPr>
      <w:r w:rsidRPr="00FC70C8">
        <w:rPr>
          <w:rFonts w:ascii="Trebuchet MS" w:hAnsi="Trebuchet MS"/>
          <w:szCs w:val="20"/>
        </w:rPr>
        <w:t>de bouwhoogte van het hoofdgebouw minus minimaal 1,00 m;</w:t>
      </w:r>
    </w:p>
    <w:p w14:paraId="20EBD87D" w14:textId="77777777" w:rsidR="009C61DD" w:rsidRPr="00FC70C8" w:rsidRDefault="009C61DD" w:rsidP="009C61DD">
      <w:pPr>
        <w:numPr>
          <w:ilvl w:val="0"/>
          <w:numId w:val="36"/>
        </w:numPr>
        <w:spacing w:line="240" w:lineRule="auto"/>
        <w:rPr>
          <w:rFonts w:ascii="Trebuchet MS" w:hAnsi="Trebuchet MS"/>
          <w:szCs w:val="20"/>
        </w:rPr>
      </w:pPr>
      <w:r w:rsidRPr="00FC70C8">
        <w:rPr>
          <w:rFonts w:ascii="Trebuchet MS" w:hAnsi="Trebuchet MS"/>
          <w:szCs w:val="20"/>
        </w:rPr>
        <w:t>de gezamenlijke oppervlakte van ondergeschikte bebouwing bedraagt:</w:t>
      </w:r>
    </w:p>
    <w:p w14:paraId="12DD0A08" w14:textId="77777777" w:rsidR="009C61DD" w:rsidRPr="00FC70C8" w:rsidRDefault="009C61DD" w:rsidP="009C61DD">
      <w:pPr>
        <w:numPr>
          <w:ilvl w:val="1"/>
          <w:numId w:val="36"/>
        </w:numPr>
        <w:spacing w:line="240" w:lineRule="auto"/>
        <w:rPr>
          <w:rFonts w:ascii="Trebuchet MS" w:hAnsi="Trebuchet MS"/>
          <w:szCs w:val="20"/>
        </w:rPr>
      </w:pPr>
      <w:r w:rsidRPr="00FC70C8">
        <w:rPr>
          <w:rFonts w:ascii="Trebuchet MS" w:hAnsi="Trebuchet MS"/>
          <w:szCs w:val="20"/>
        </w:rPr>
        <w:t>ten hoogste 100 m² per bouwperceel, met dien verstande dat niet meer dan 50% van het bouwperceel wordt bebouwd.</w:t>
      </w:r>
    </w:p>
    <w:p w14:paraId="44D6877C" w14:textId="77777777" w:rsidR="009C61DD" w:rsidRPr="00FC70C8" w:rsidRDefault="009C61DD" w:rsidP="009C61DD">
      <w:pPr>
        <w:spacing w:line="240" w:lineRule="auto"/>
        <w:rPr>
          <w:rFonts w:ascii="Trebuchet MS" w:hAnsi="Trebuchet MS"/>
          <w:b/>
          <w:bCs/>
          <w:szCs w:val="20"/>
        </w:rPr>
      </w:pPr>
      <w:r>
        <w:rPr>
          <w:rFonts w:ascii="Trebuchet MS" w:hAnsi="Trebuchet MS"/>
          <w:b/>
          <w:bCs/>
          <w:szCs w:val="20"/>
        </w:rPr>
        <w:t>3</w:t>
      </w:r>
      <w:r w:rsidRPr="00FC70C8">
        <w:rPr>
          <w:rFonts w:ascii="Trebuchet MS" w:hAnsi="Trebuchet MS"/>
          <w:b/>
          <w:bCs/>
          <w:szCs w:val="20"/>
        </w:rPr>
        <w:t>.2.3 Bouwwerken, geen gebouwen zijnde</w:t>
      </w:r>
    </w:p>
    <w:p w14:paraId="75186AD3" w14:textId="77777777" w:rsidR="009C61DD" w:rsidRPr="00FC70C8" w:rsidRDefault="009C61DD" w:rsidP="009C61DD">
      <w:pPr>
        <w:spacing w:line="240" w:lineRule="auto"/>
        <w:rPr>
          <w:rFonts w:ascii="Trebuchet MS" w:hAnsi="Trebuchet MS"/>
          <w:szCs w:val="20"/>
        </w:rPr>
      </w:pPr>
      <w:r w:rsidRPr="00FC70C8">
        <w:rPr>
          <w:rFonts w:ascii="Trebuchet MS" w:hAnsi="Trebuchet MS"/>
          <w:szCs w:val="20"/>
        </w:rPr>
        <w:t>Voor het bouwen van bouwwerken, geen gebouwen zijnde, gelden de volgende regels:</w:t>
      </w:r>
    </w:p>
    <w:p w14:paraId="44C70522" w14:textId="77777777" w:rsidR="009C61DD" w:rsidRPr="00FC70C8" w:rsidRDefault="009C61DD" w:rsidP="009C61DD">
      <w:pPr>
        <w:numPr>
          <w:ilvl w:val="0"/>
          <w:numId w:val="37"/>
        </w:numPr>
        <w:spacing w:line="240" w:lineRule="auto"/>
        <w:rPr>
          <w:rFonts w:ascii="Trebuchet MS" w:hAnsi="Trebuchet MS"/>
          <w:szCs w:val="20"/>
        </w:rPr>
      </w:pPr>
      <w:r w:rsidRPr="00FC70C8">
        <w:rPr>
          <w:rFonts w:ascii="Trebuchet MS" w:hAnsi="Trebuchet MS"/>
          <w:szCs w:val="20"/>
        </w:rPr>
        <w:t>de bouwhoogte van vlaggenmasten bedraagt ten hoogste 8 m;</w:t>
      </w:r>
    </w:p>
    <w:p w14:paraId="221CB328" w14:textId="77777777" w:rsidR="009C61DD" w:rsidRPr="00FC70C8" w:rsidRDefault="009C61DD" w:rsidP="009C61DD">
      <w:pPr>
        <w:numPr>
          <w:ilvl w:val="0"/>
          <w:numId w:val="37"/>
        </w:numPr>
        <w:spacing w:line="240" w:lineRule="auto"/>
        <w:rPr>
          <w:rFonts w:ascii="Trebuchet MS" w:hAnsi="Trebuchet MS"/>
          <w:szCs w:val="20"/>
        </w:rPr>
      </w:pPr>
      <w:r w:rsidRPr="00FC70C8">
        <w:rPr>
          <w:rFonts w:ascii="Trebuchet MS" w:hAnsi="Trebuchet MS"/>
          <w:szCs w:val="20"/>
        </w:rPr>
        <w:lastRenderedPageBreak/>
        <w:t>de bouwhoogte van overige bouwwerken, geen gebouwen zijnde, bedraagt ten hoogste 5,5 m.</w:t>
      </w:r>
    </w:p>
    <w:p w14:paraId="4211DC26" w14:textId="77777777" w:rsidR="009C61DD" w:rsidRDefault="009C61DD" w:rsidP="009C61DD">
      <w:pPr>
        <w:spacing w:line="240" w:lineRule="auto"/>
        <w:rPr>
          <w:rFonts w:ascii="Trebuchet MS" w:hAnsi="Trebuchet MS"/>
          <w:szCs w:val="20"/>
        </w:rPr>
      </w:pPr>
    </w:p>
    <w:p w14:paraId="423776BF" w14:textId="77777777" w:rsidR="009C61DD" w:rsidRPr="00FC70C8" w:rsidRDefault="009C61DD" w:rsidP="009C61DD">
      <w:pPr>
        <w:spacing w:line="240" w:lineRule="auto"/>
        <w:rPr>
          <w:rFonts w:ascii="Trebuchet MS" w:hAnsi="Trebuchet MS"/>
          <w:b/>
          <w:bCs/>
          <w:szCs w:val="20"/>
        </w:rPr>
      </w:pPr>
      <w:r w:rsidRPr="00FC70C8">
        <w:rPr>
          <w:rFonts w:ascii="Trebuchet MS" w:hAnsi="Trebuchet MS"/>
          <w:b/>
          <w:bCs/>
          <w:szCs w:val="20"/>
        </w:rPr>
        <w:t>3.3 Bouw- en woonrijp maken</w:t>
      </w:r>
    </w:p>
    <w:p w14:paraId="64D3482A" w14:textId="77777777" w:rsidR="009C61DD" w:rsidRDefault="009C61DD" w:rsidP="009C61DD">
      <w:pPr>
        <w:spacing w:line="240" w:lineRule="auto"/>
        <w:rPr>
          <w:rFonts w:ascii="Trebuchet MS" w:hAnsi="Trebuchet MS"/>
          <w:szCs w:val="20"/>
        </w:rPr>
      </w:pPr>
      <w:r w:rsidRPr="00FC70C8">
        <w:rPr>
          <w:rFonts w:ascii="Trebuchet MS" w:hAnsi="Trebuchet MS"/>
          <w:szCs w:val="20"/>
        </w:rPr>
        <w:t>Werkzaamheden ten behoeve van het bouw- en woonrijp maken zijn toegestaan.</w:t>
      </w:r>
    </w:p>
    <w:p w14:paraId="188457BD" w14:textId="77777777" w:rsidR="009C61DD" w:rsidRPr="00FC70C8" w:rsidRDefault="009C61DD" w:rsidP="009C61DD">
      <w:pPr>
        <w:pStyle w:val="Lijstalinea"/>
        <w:numPr>
          <w:ilvl w:val="0"/>
          <w:numId w:val="38"/>
        </w:numPr>
        <w:spacing w:after="200" w:line="240" w:lineRule="auto"/>
        <w:rPr>
          <w:rFonts w:ascii="Trebuchet MS" w:hAnsi="Trebuchet MS"/>
          <w:szCs w:val="20"/>
        </w:rPr>
      </w:pPr>
      <w:r w:rsidRPr="00FC70C8">
        <w:rPr>
          <w:rFonts w:ascii="Trebuchet MS" w:hAnsi="Trebuchet MS"/>
          <w:szCs w:val="20"/>
        </w:rPr>
        <w:t>Onder bouwrijp maken wordt verstaand het uitvoeren van werken en werkzaamheden gericht op het geschikt maken van locaties om te bouwen, waaronder:</w:t>
      </w:r>
    </w:p>
    <w:p w14:paraId="2826B764"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ontdoen van bebouwing, bouwresten en andere boven- en ondergrondse obstakels;</w:t>
      </w:r>
    </w:p>
    <w:p w14:paraId="705646F9"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ontgraven, ophogen en egaliseren van het terrein;</w:t>
      </w:r>
    </w:p>
    <w:p w14:paraId="38EDC1E2"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verwijderen van struiken, bomen en boomstronken;</w:t>
      </w:r>
    </w:p>
    <w:p w14:paraId="1433C5A9"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dempen van sloten en watergangen;</w:t>
      </w:r>
    </w:p>
    <w:p w14:paraId="21328D9B"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 xml:space="preserve">het treffen van </w:t>
      </w:r>
      <w:proofErr w:type="spellStart"/>
      <w:r w:rsidRPr="00FC70C8">
        <w:rPr>
          <w:rFonts w:ascii="Trebuchet MS" w:hAnsi="Trebuchet MS"/>
          <w:szCs w:val="20"/>
        </w:rPr>
        <w:t>grondwaterregulerende</w:t>
      </w:r>
      <w:proofErr w:type="spellEnd"/>
      <w:r w:rsidRPr="00FC70C8">
        <w:rPr>
          <w:rFonts w:ascii="Trebuchet MS" w:hAnsi="Trebuchet MS"/>
          <w:szCs w:val="20"/>
        </w:rPr>
        <w:t xml:space="preserve"> maatregelen;</w:t>
      </w:r>
    </w:p>
    <w:p w14:paraId="2B6F4967"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afvoeren van grondwater;</w:t>
      </w:r>
    </w:p>
    <w:p w14:paraId="675FC2F1"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aanleggen van duikers, rioleringen en gemalen, kabels en (pers)leidingen;</w:t>
      </w:r>
    </w:p>
    <w:p w14:paraId="5FC67F2D"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aanleggen van bouwwegen;</w:t>
      </w:r>
    </w:p>
    <w:p w14:paraId="5D09C334" w14:textId="77777777" w:rsidR="009C61DD" w:rsidRPr="00FC70C8" w:rsidRDefault="009C61DD" w:rsidP="009C61DD">
      <w:pPr>
        <w:pStyle w:val="Lijstalinea"/>
        <w:numPr>
          <w:ilvl w:val="1"/>
          <w:numId w:val="38"/>
        </w:numPr>
        <w:spacing w:after="200" w:line="240" w:lineRule="auto"/>
        <w:rPr>
          <w:rFonts w:ascii="Trebuchet MS" w:hAnsi="Trebuchet MS"/>
          <w:szCs w:val="20"/>
        </w:rPr>
      </w:pPr>
      <w:r w:rsidRPr="00FC70C8">
        <w:rPr>
          <w:rFonts w:ascii="Trebuchet MS" w:hAnsi="Trebuchet MS"/>
          <w:szCs w:val="20"/>
        </w:rPr>
        <w:t>het aanleggen en inrichten van bouwpercelen, met uitzondering van het aanbrengen van funderingen en bijbehorende werkzaamheden.</w:t>
      </w:r>
    </w:p>
    <w:p w14:paraId="5A928445" w14:textId="77777777" w:rsidR="009C61DD" w:rsidRPr="00FC70C8" w:rsidRDefault="009C61DD" w:rsidP="009C61DD">
      <w:pPr>
        <w:pStyle w:val="Lijstalinea"/>
        <w:spacing w:after="200" w:line="240" w:lineRule="auto"/>
        <w:rPr>
          <w:rFonts w:ascii="Trebuchet MS" w:hAnsi="Trebuchet MS"/>
          <w:szCs w:val="20"/>
        </w:rPr>
      </w:pPr>
    </w:p>
    <w:p w14:paraId="41E937DD" w14:textId="77777777" w:rsidR="009C61DD" w:rsidRPr="00FC70C8" w:rsidRDefault="009C61DD" w:rsidP="009C61DD">
      <w:pPr>
        <w:pStyle w:val="Lijstalinea"/>
        <w:numPr>
          <w:ilvl w:val="0"/>
          <w:numId w:val="38"/>
        </w:numPr>
        <w:spacing w:after="200" w:line="240" w:lineRule="auto"/>
        <w:rPr>
          <w:rFonts w:ascii="Trebuchet MS" w:hAnsi="Trebuchet MS"/>
          <w:szCs w:val="20"/>
        </w:rPr>
      </w:pPr>
      <w:r w:rsidRPr="00FC70C8">
        <w:rPr>
          <w:rFonts w:ascii="Trebuchet MS" w:hAnsi="Trebuchet MS"/>
          <w:szCs w:val="20"/>
        </w:rPr>
        <w:t>Onder 'woonrijp maken' wordt verstaan het uitvoeren van werken en werkzaamheden voor het inrichten en herinrichten van de openbare ruimte, waaronder:</w:t>
      </w:r>
    </w:p>
    <w:p w14:paraId="2B10E93C" w14:textId="77777777" w:rsidR="009C61DD" w:rsidRPr="00FC70C8" w:rsidRDefault="009C61DD" w:rsidP="009C61DD">
      <w:pPr>
        <w:pStyle w:val="Lijstalinea"/>
        <w:numPr>
          <w:ilvl w:val="1"/>
          <w:numId w:val="39"/>
        </w:numPr>
        <w:spacing w:after="200" w:line="240" w:lineRule="auto"/>
        <w:rPr>
          <w:rFonts w:ascii="Trebuchet MS" w:hAnsi="Trebuchet MS"/>
          <w:szCs w:val="20"/>
        </w:rPr>
      </w:pPr>
      <w:r w:rsidRPr="00FC70C8">
        <w:rPr>
          <w:rFonts w:ascii="Trebuchet MS" w:hAnsi="Trebuchet MS"/>
          <w:szCs w:val="20"/>
        </w:rPr>
        <w:t xml:space="preserve">het aanleggen en aanpassen van wegen en pleinen met bijbehorende verkeers- en </w:t>
      </w:r>
      <w:proofErr w:type="spellStart"/>
      <w:r w:rsidRPr="00FC70C8">
        <w:rPr>
          <w:rFonts w:ascii="Trebuchet MS" w:hAnsi="Trebuchet MS"/>
          <w:szCs w:val="20"/>
        </w:rPr>
        <w:t>verkeersregulerende</w:t>
      </w:r>
      <w:proofErr w:type="spellEnd"/>
      <w:r w:rsidRPr="00FC70C8">
        <w:rPr>
          <w:rFonts w:ascii="Trebuchet MS" w:hAnsi="Trebuchet MS"/>
          <w:szCs w:val="20"/>
        </w:rPr>
        <w:t xml:space="preserve"> voorzieningen;</w:t>
      </w:r>
    </w:p>
    <w:p w14:paraId="42D0755E" w14:textId="77777777" w:rsidR="009C61DD" w:rsidRPr="00FC70C8" w:rsidRDefault="009C61DD" w:rsidP="009C61DD">
      <w:pPr>
        <w:pStyle w:val="Lijstalinea"/>
        <w:numPr>
          <w:ilvl w:val="1"/>
          <w:numId w:val="39"/>
        </w:numPr>
        <w:spacing w:after="200" w:line="240" w:lineRule="auto"/>
        <w:rPr>
          <w:rFonts w:ascii="Trebuchet MS" w:hAnsi="Trebuchet MS"/>
          <w:szCs w:val="20"/>
        </w:rPr>
      </w:pPr>
      <w:r w:rsidRPr="00FC70C8">
        <w:rPr>
          <w:rFonts w:ascii="Trebuchet MS" w:hAnsi="Trebuchet MS"/>
          <w:szCs w:val="20"/>
        </w:rPr>
        <w:t>het aanleggen van openbare verlichting en brandkranen met aansluitingen;</w:t>
      </w:r>
    </w:p>
    <w:p w14:paraId="5233776E" w14:textId="77777777" w:rsidR="009C61DD" w:rsidRPr="00FC70C8" w:rsidRDefault="009C61DD" w:rsidP="009C61DD">
      <w:pPr>
        <w:pStyle w:val="Lijstalinea"/>
        <w:numPr>
          <w:ilvl w:val="1"/>
          <w:numId w:val="39"/>
        </w:numPr>
        <w:spacing w:after="200" w:line="240" w:lineRule="auto"/>
        <w:rPr>
          <w:rFonts w:ascii="Trebuchet MS" w:hAnsi="Trebuchet MS"/>
          <w:szCs w:val="20"/>
        </w:rPr>
      </w:pPr>
      <w:r w:rsidRPr="00FC70C8">
        <w:rPr>
          <w:rFonts w:ascii="Trebuchet MS" w:hAnsi="Trebuchet MS"/>
          <w:szCs w:val="20"/>
        </w:rPr>
        <w:t>het plaatsen van straatmeubilair, speelvoorzieningen, hondentoiletten, sierende elementen en afrastering;</w:t>
      </w:r>
    </w:p>
    <w:p w14:paraId="1B79A076" w14:textId="77777777" w:rsidR="009C61DD" w:rsidRPr="00837BA9" w:rsidRDefault="009C61DD" w:rsidP="009C61DD">
      <w:pPr>
        <w:pStyle w:val="Lijstalinea"/>
        <w:numPr>
          <w:ilvl w:val="1"/>
          <w:numId w:val="39"/>
        </w:numPr>
        <w:spacing w:after="200" w:line="240" w:lineRule="auto"/>
        <w:rPr>
          <w:rFonts w:ascii="Trebuchet MS" w:hAnsi="Trebuchet MS"/>
          <w:szCs w:val="20"/>
        </w:rPr>
      </w:pPr>
      <w:r w:rsidRPr="00FC70C8">
        <w:rPr>
          <w:rFonts w:ascii="Trebuchet MS" w:hAnsi="Trebuchet MS"/>
          <w:szCs w:val="20"/>
        </w:rPr>
        <w:t>het aanleggen van groenvoorzieningen;</w:t>
      </w:r>
    </w:p>
    <w:p w14:paraId="240D9F1E" w14:textId="77777777" w:rsidR="009C61DD" w:rsidRPr="00837BA9" w:rsidRDefault="009C61DD" w:rsidP="009C61DD">
      <w:pPr>
        <w:pStyle w:val="Lijstalinea"/>
        <w:numPr>
          <w:ilvl w:val="1"/>
          <w:numId w:val="39"/>
        </w:numPr>
        <w:spacing w:after="200" w:line="240" w:lineRule="auto"/>
        <w:rPr>
          <w:rFonts w:ascii="Trebuchet MS" w:hAnsi="Trebuchet MS"/>
          <w:szCs w:val="20"/>
        </w:rPr>
      </w:pPr>
      <w:r w:rsidRPr="00FC70C8">
        <w:rPr>
          <w:rFonts w:ascii="Trebuchet MS" w:hAnsi="Trebuchet MS"/>
          <w:szCs w:val="20"/>
        </w:rPr>
        <w:t>het aanleggen van waterbergingsvoorzieningen.</w:t>
      </w:r>
    </w:p>
    <w:p w14:paraId="399E09FB" w14:textId="77777777" w:rsidR="009C61DD" w:rsidRPr="00D65A09" w:rsidRDefault="009C61DD" w:rsidP="009C61DD">
      <w:pPr>
        <w:spacing w:line="240" w:lineRule="auto"/>
        <w:rPr>
          <w:rFonts w:ascii="Trebuchet MS" w:hAnsi="Trebuchet MS"/>
          <w:szCs w:val="20"/>
        </w:rPr>
      </w:pPr>
    </w:p>
    <w:p w14:paraId="7EF1B1FB" w14:textId="77777777" w:rsidR="009C61DD" w:rsidRPr="00D65A09" w:rsidRDefault="009C61DD" w:rsidP="009C61DD">
      <w:pPr>
        <w:spacing w:line="240" w:lineRule="auto"/>
        <w:rPr>
          <w:rFonts w:ascii="Trebuchet MS" w:hAnsi="Trebuchet MS"/>
          <w:szCs w:val="20"/>
        </w:rPr>
      </w:pPr>
      <w:bookmarkStart w:id="7" w:name="_Ref214853662"/>
      <w:r>
        <w:rPr>
          <w:rFonts w:ascii="Trebuchet MS" w:hAnsi="Trebuchet MS"/>
          <w:b/>
          <w:bCs/>
          <w:szCs w:val="20"/>
        </w:rPr>
        <w:t>3.4</w:t>
      </w:r>
      <w:r w:rsidRPr="00D65A09">
        <w:rPr>
          <w:rFonts w:ascii="Trebuchet MS" w:hAnsi="Trebuchet MS"/>
          <w:b/>
          <w:bCs/>
          <w:szCs w:val="20"/>
        </w:rPr>
        <w:t>    Specifieke gebruiksregels</w:t>
      </w:r>
      <w:bookmarkEnd w:id="7"/>
    </w:p>
    <w:p w14:paraId="1945D52F" w14:textId="77777777" w:rsidR="009C61DD" w:rsidRPr="00D65A09" w:rsidRDefault="009C61DD" w:rsidP="009C61DD">
      <w:pPr>
        <w:spacing w:line="240" w:lineRule="auto"/>
        <w:rPr>
          <w:rFonts w:ascii="Trebuchet MS" w:hAnsi="Trebuchet MS"/>
          <w:szCs w:val="20"/>
        </w:rPr>
      </w:pPr>
      <w:r w:rsidRPr="00D65A09">
        <w:rPr>
          <w:rFonts w:ascii="Trebuchet MS" w:hAnsi="Trebuchet MS"/>
          <w:szCs w:val="20"/>
        </w:rPr>
        <w:t xml:space="preserve">Tot een gebruik strijdig met deze </w:t>
      </w:r>
      <w:r>
        <w:rPr>
          <w:rFonts w:ascii="Trebuchet MS" w:hAnsi="Trebuchet MS"/>
          <w:szCs w:val="20"/>
        </w:rPr>
        <w:t xml:space="preserve">vergunning </w:t>
      </w:r>
      <w:r w:rsidRPr="00D65A09">
        <w:rPr>
          <w:rFonts w:ascii="Trebuchet MS" w:hAnsi="Trebuchet MS"/>
          <w:szCs w:val="20"/>
        </w:rPr>
        <w:t>wordt in ieder geval gerekend:</w:t>
      </w:r>
    </w:p>
    <w:p w14:paraId="27102E3D" w14:textId="77777777" w:rsidR="009C61DD" w:rsidRPr="00D65A09" w:rsidRDefault="009C61DD" w:rsidP="009C61DD">
      <w:pPr>
        <w:spacing w:line="240" w:lineRule="auto"/>
        <w:rPr>
          <w:rFonts w:ascii="Trebuchet MS" w:hAnsi="Trebuchet MS"/>
          <w:szCs w:val="20"/>
        </w:rPr>
      </w:pPr>
      <w:r w:rsidRPr="00D65A09">
        <w:rPr>
          <w:rFonts w:ascii="Trebuchet MS" w:hAnsi="Trebuchet MS"/>
          <w:szCs w:val="20"/>
        </w:rPr>
        <w:t>a.    het gebruik van vrijstaande bijgebouwen voor bewoning;</w:t>
      </w:r>
    </w:p>
    <w:p w14:paraId="32CA9C8C" w14:textId="77777777" w:rsidR="009C61DD" w:rsidRPr="00D65A09" w:rsidRDefault="009C61DD" w:rsidP="009C61DD">
      <w:pPr>
        <w:spacing w:line="240" w:lineRule="auto"/>
        <w:rPr>
          <w:rFonts w:ascii="Trebuchet MS" w:hAnsi="Trebuchet MS"/>
          <w:szCs w:val="20"/>
        </w:rPr>
      </w:pPr>
      <w:r w:rsidRPr="00D65A09">
        <w:rPr>
          <w:rFonts w:ascii="Trebuchet MS" w:hAnsi="Trebuchet MS"/>
          <w:szCs w:val="20"/>
        </w:rPr>
        <w:t>b.    het gebruik van de gronden en bouwwerken voor detailhandel</w:t>
      </w:r>
      <w:r>
        <w:rPr>
          <w:rFonts w:ascii="Trebuchet MS" w:hAnsi="Trebuchet MS"/>
          <w:szCs w:val="20"/>
        </w:rPr>
        <w:t>,</w:t>
      </w:r>
      <w:r w:rsidRPr="00D65A09">
        <w:rPr>
          <w:rFonts w:ascii="Trebuchet MS" w:hAnsi="Trebuchet MS"/>
          <w:szCs w:val="20"/>
        </w:rPr>
        <w:t xml:space="preserve"> tenzij</w:t>
      </w:r>
      <w:r>
        <w:rPr>
          <w:rFonts w:ascii="Trebuchet MS" w:hAnsi="Trebuchet MS"/>
          <w:szCs w:val="20"/>
        </w:rPr>
        <w:t xml:space="preserve"> </w:t>
      </w:r>
      <w:r w:rsidRPr="00D65A09">
        <w:rPr>
          <w:rFonts w:ascii="Trebuchet MS" w:hAnsi="Trebuchet MS"/>
          <w:szCs w:val="20"/>
        </w:rPr>
        <w:t>het detailhandel bij een aan-huis-verbonden beroep of kleinschalige bedrijfsmatige activiteit betreft, in welk geval detailhandel is toegestaan die als nevenactiviteit beperkt blijft tot de verkoop van producten die een directe relatie hebben met het beroep of de activiteit of producten die binnen het beroep of de activiteit vervaardigd worden:</w:t>
      </w:r>
    </w:p>
    <w:p w14:paraId="21E47E27" w14:textId="77777777" w:rsidR="009C61DD" w:rsidRPr="00D65A09" w:rsidRDefault="009C61DD" w:rsidP="009C61DD">
      <w:pPr>
        <w:spacing w:line="240" w:lineRule="auto"/>
        <w:rPr>
          <w:rFonts w:ascii="Trebuchet MS" w:hAnsi="Trebuchet MS"/>
          <w:szCs w:val="20"/>
        </w:rPr>
      </w:pPr>
      <w:r>
        <w:rPr>
          <w:rFonts w:ascii="Trebuchet MS" w:hAnsi="Trebuchet MS"/>
          <w:szCs w:val="20"/>
        </w:rPr>
        <w:t xml:space="preserve">c. </w:t>
      </w:r>
      <w:r w:rsidRPr="00D65A09">
        <w:rPr>
          <w:rFonts w:ascii="Trebuchet MS" w:hAnsi="Trebuchet MS"/>
          <w:szCs w:val="20"/>
        </w:rPr>
        <w:t>het gebruik van de gronden en bouwwerken ten behoeve van een aan-huis-verbonden beroep of kleinschalige bedrijfsmatige activiteit, zodanig dat de bedrijfsvloeroppervlakte meer bedraagt dan 30% van de totale gezamenlijke begane vloeroppervlakte van de aanwezige bebouwing op het bouwperceel  met een maximum van 50 m²;</w:t>
      </w:r>
    </w:p>
    <w:p w14:paraId="55C86918" w14:textId="77777777" w:rsidR="009C61DD" w:rsidRDefault="009C61DD" w:rsidP="009C61DD">
      <w:pPr>
        <w:spacing w:line="240" w:lineRule="auto"/>
        <w:rPr>
          <w:rFonts w:ascii="Trebuchet MS" w:hAnsi="Trebuchet MS"/>
          <w:szCs w:val="20"/>
        </w:rPr>
      </w:pPr>
      <w:r>
        <w:rPr>
          <w:rFonts w:ascii="Trebuchet MS" w:hAnsi="Trebuchet MS"/>
          <w:szCs w:val="20"/>
        </w:rPr>
        <w:t xml:space="preserve">d. </w:t>
      </w:r>
      <w:r w:rsidRPr="00D65A09">
        <w:rPr>
          <w:rFonts w:ascii="Trebuchet MS" w:hAnsi="Trebuchet MS"/>
          <w:szCs w:val="20"/>
        </w:rPr>
        <w:t>het gebruik van de gronden en bouwwerken voor verblijfsrecreatie en/of horeca</w:t>
      </w:r>
      <w:r>
        <w:rPr>
          <w:rFonts w:ascii="Trebuchet MS" w:hAnsi="Trebuchet MS"/>
          <w:szCs w:val="20"/>
        </w:rPr>
        <w:t xml:space="preserve">, anders dan bedoeld in </w:t>
      </w:r>
      <w:r w:rsidRPr="00FC70C8">
        <w:rPr>
          <w:rFonts w:ascii="Trebuchet MS" w:hAnsi="Trebuchet MS"/>
          <w:szCs w:val="20"/>
        </w:rPr>
        <w:t>bijlage 1</w:t>
      </w:r>
      <w:r>
        <w:rPr>
          <w:rFonts w:ascii="Trebuchet MS" w:hAnsi="Trebuchet MS"/>
          <w:szCs w:val="20"/>
        </w:rPr>
        <w:t xml:space="preserve"> Lijst met kleinschalige bedrijfsmatige activiteiten.</w:t>
      </w:r>
    </w:p>
    <w:p w14:paraId="0474B023" w14:textId="77777777" w:rsidR="009C61DD" w:rsidRDefault="009C61DD" w:rsidP="009C61DD">
      <w:pPr>
        <w:spacing w:line="240" w:lineRule="auto"/>
        <w:rPr>
          <w:rFonts w:ascii="Trebuchet MS" w:hAnsi="Trebuchet MS"/>
          <w:szCs w:val="20"/>
        </w:rPr>
      </w:pPr>
      <w:r>
        <w:rPr>
          <w:rFonts w:ascii="Trebuchet MS" w:hAnsi="Trebuchet MS"/>
          <w:szCs w:val="20"/>
        </w:rPr>
        <w:br w:type="page"/>
      </w:r>
    </w:p>
    <w:p w14:paraId="3D15832E" w14:textId="77777777" w:rsidR="009C61DD" w:rsidRPr="00D21662" w:rsidRDefault="009C61DD" w:rsidP="009C61DD">
      <w:pPr>
        <w:pStyle w:val="Geenafstand"/>
        <w:rPr>
          <w:rFonts w:ascii="Anivers" w:eastAsia="Times New Roman" w:hAnsi="Anivers" w:cs="Arial"/>
          <w:color w:val="000000"/>
          <w:szCs w:val="20"/>
          <w:shd w:val="clear" w:color="auto" w:fill="FFFFFF"/>
          <w:lang w:eastAsia="nl-NL"/>
        </w:rPr>
      </w:pPr>
    </w:p>
    <w:p w14:paraId="6C26003C" w14:textId="3EADDF42" w:rsidR="000924EE" w:rsidRDefault="000924EE" w:rsidP="000924EE">
      <w:pPr>
        <w:spacing w:after="0"/>
        <w:rPr>
          <w:rFonts w:ascii="Trebuchet MS" w:hAnsi="Trebuchet MS"/>
          <w:b/>
          <w:bCs/>
          <w:szCs w:val="20"/>
          <w:u w:val="single"/>
        </w:rPr>
      </w:pPr>
      <w:r w:rsidRPr="000924EE">
        <w:rPr>
          <w:rFonts w:ascii="Trebuchet MS" w:hAnsi="Trebuchet MS"/>
          <w:b/>
          <w:bCs/>
          <w:szCs w:val="20"/>
          <w:u w:val="single"/>
        </w:rPr>
        <w:t>Begrippen</w:t>
      </w:r>
    </w:p>
    <w:p w14:paraId="051151C3" w14:textId="77777777" w:rsidR="000924EE" w:rsidRPr="000924EE" w:rsidRDefault="000924EE" w:rsidP="000924EE">
      <w:pPr>
        <w:pStyle w:val="Geenafstand"/>
      </w:pPr>
    </w:p>
    <w:p w14:paraId="08E40113" w14:textId="77777777" w:rsidR="000924EE" w:rsidRPr="00875CA9" w:rsidRDefault="000924EE" w:rsidP="000924EE">
      <w:pPr>
        <w:spacing w:after="0"/>
        <w:rPr>
          <w:rFonts w:ascii="Trebuchet MS" w:hAnsi="Trebuchet MS"/>
          <w:b/>
          <w:bCs/>
          <w:szCs w:val="20"/>
        </w:rPr>
      </w:pPr>
      <w:r>
        <w:rPr>
          <w:rFonts w:ascii="Trebuchet MS" w:hAnsi="Trebuchet MS"/>
          <w:b/>
          <w:bCs/>
          <w:szCs w:val="20"/>
        </w:rPr>
        <w:t>1</w:t>
      </w:r>
      <w:r w:rsidRPr="00875CA9">
        <w:rPr>
          <w:rFonts w:ascii="Trebuchet MS" w:hAnsi="Trebuchet MS"/>
          <w:b/>
          <w:bCs/>
          <w:szCs w:val="20"/>
        </w:rPr>
        <w:t>.    aan-huis-verbonden beroep:</w:t>
      </w:r>
    </w:p>
    <w:p w14:paraId="2E09F25F" w14:textId="77777777" w:rsidR="000924EE" w:rsidRDefault="000924EE" w:rsidP="000924EE">
      <w:pPr>
        <w:spacing w:after="0"/>
        <w:rPr>
          <w:rFonts w:ascii="Trebuchet MS" w:hAnsi="Trebuchet MS"/>
          <w:szCs w:val="20"/>
        </w:rPr>
      </w:pPr>
      <w:r w:rsidRPr="00B0637D">
        <w:rPr>
          <w:rFonts w:ascii="Trebuchet MS" w:hAnsi="Trebuchet MS"/>
          <w:szCs w:val="20"/>
        </w:rPr>
        <w:t>een dienstverlenend beroep, dat in of bij een woonhuis wordt uitgeoefend, waarbij het woonhuis in overwegende mate de woonfunctie behoudt en dat een ruimtelijke uitwerking of uitstraling heeft die met de woonfunctie in overeenstemming is;</w:t>
      </w:r>
    </w:p>
    <w:p w14:paraId="2748DC29" w14:textId="77777777" w:rsidR="000924EE" w:rsidRPr="000924EE" w:rsidRDefault="000924EE" w:rsidP="000924EE">
      <w:pPr>
        <w:pStyle w:val="Geenafstand"/>
      </w:pPr>
    </w:p>
    <w:p w14:paraId="4EA3F064" w14:textId="77777777" w:rsidR="000924EE" w:rsidRPr="00CC3515" w:rsidRDefault="000924EE" w:rsidP="000924EE">
      <w:pPr>
        <w:pStyle w:val="Lijstalinea"/>
        <w:numPr>
          <w:ilvl w:val="0"/>
          <w:numId w:val="44"/>
        </w:numPr>
        <w:spacing w:after="0" w:line="259" w:lineRule="auto"/>
        <w:rPr>
          <w:rFonts w:ascii="Trebuchet MS" w:hAnsi="Trebuchet MS"/>
          <w:b/>
          <w:bCs/>
          <w:szCs w:val="20"/>
        </w:rPr>
      </w:pPr>
      <w:r w:rsidRPr="00CC3515">
        <w:rPr>
          <w:rFonts w:ascii="Trebuchet MS" w:hAnsi="Trebuchet MS"/>
          <w:b/>
          <w:bCs/>
          <w:szCs w:val="20"/>
        </w:rPr>
        <w:t>achtererfgebied:</w:t>
      </w:r>
    </w:p>
    <w:p w14:paraId="6D6B2AD3" w14:textId="0C35F1C5" w:rsidR="000924EE" w:rsidRDefault="000924EE" w:rsidP="000924EE">
      <w:pPr>
        <w:spacing w:after="0"/>
        <w:rPr>
          <w:rFonts w:ascii="Trebuchet MS" w:hAnsi="Trebuchet MS"/>
          <w:szCs w:val="20"/>
        </w:rPr>
      </w:pPr>
      <w:r w:rsidRPr="00B0637D">
        <w:rPr>
          <w:rFonts w:ascii="Trebuchet MS" w:hAnsi="Trebuchet MS"/>
          <w:szCs w:val="20"/>
        </w:rPr>
        <w:t>gebouwerf achter de lijn die het hoofdgebouw doorkruist op 1 m achter de voorkant en van daaruit evenwijdig loopt met het aangrenzend openbaar toegankelijk gebied, zonder het hoofdgebouw opnieuw te doorkruisen of in het gebouwerf achter het hoofdgebouw te komen;</w:t>
      </w:r>
    </w:p>
    <w:p w14:paraId="78DFBC57" w14:textId="77777777" w:rsidR="000924EE" w:rsidRPr="000924EE" w:rsidRDefault="000924EE" w:rsidP="000924EE">
      <w:pPr>
        <w:pStyle w:val="Geenafstand"/>
      </w:pPr>
    </w:p>
    <w:p w14:paraId="4356D22C" w14:textId="77777777" w:rsidR="000924EE" w:rsidRPr="00290FBC" w:rsidRDefault="000924EE" w:rsidP="000924EE">
      <w:pPr>
        <w:spacing w:after="0"/>
        <w:rPr>
          <w:rFonts w:ascii="Trebuchet MS" w:hAnsi="Trebuchet MS"/>
          <w:b/>
          <w:bCs/>
          <w:szCs w:val="20"/>
        </w:rPr>
      </w:pPr>
      <w:r>
        <w:rPr>
          <w:rFonts w:ascii="Trebuchet MS" w:hAnsi="Trebuchet MS"/>
          <w:b/>
          <w:bCs/>
          <w:szCs w:val="20"/>
        </w:rPr>
        <w:t>3.</w:t>
      </w:r>
      <w:r w:rsidRPr="00290FBC">
        <w:rPr>
          <w:rFonts w:ascii="Trebuchet MS" w:hAnsi="Trebuchet MS"/>
          <w:b/>
          <w:bCs/>
          <w:szCs w:val="20"/>
        </w:rPr>
        <w:t xml:space="preserve"> bed </w:t>
      </w:r>
      <w:proofErr w:type="spellStart"/>
      <w:r w:rsidRPr="00290FBC">
        <w:rPr>
          <w:rFonts w:ascii="Trebuchet MS" w:hAnsi="Trebuchet MS"/>
          <w:b/>
          <w:bCs/>
          <w:szCs w:val="20"/>
        </w:rPr>
        <w:t>and</w:t>
      </w:r>
      <w:proofErr w:type="spellEnd"/>
      <w:r w:rsidRPr="00290FBC">
        <w:rPr>
          <w:rFonts w:ascii="Trebuchet MS" w:hAnsi="Trebuchet MS"/>
          <w:b/>
          <w:bCs/>
          <w:szCs w:val="20"/>
        </w:rPr>
        <w:t xml:space="preserve"> </w:t>
      </w:r>
      <w:proofErr w:type="spellStart"/>
      <w:r w:rsidRPr="00290FBC">
        <w:rPr>
          <w:rFonts w:ascii="Trebuchet MS" w:hAnsi="Trebuchet MS"/>
          <w:b/>
          <w:bCs/>
          <w:szCs w:val="20"/>
        </w:rPr>
        <w:t>breakfast</w:t>
      </w:r>
      <w:proofErr w:type="spellEnd"/>
      <w:r>
        <w:rPr>
          <w:rFonts w:ascii="Trebuchet MS" w:hAnsi="Trebuchet MS"/>
          <w:b/>
          <w:bCs/>
          <w:szCs w:val="20"/>
        </w:rPr>
        <w:t xml:space="preserve">: </w:t>
      </w:r>
    </w:p>
    <w:p w14:paraId="78FB2D8C" w14:textId="0EC3E507" w:rsidR="000924EE" w:rsidRDefault="000924EE" w:rsidP="000924EE">
      <w:pPr>
        <w:spacing w:after="0"/>
        <w:rPr>
          <w:rFonts w:ascii="Trebuchet MS" w:hAnsi="Trebuchet MS"/>
          <w:szCs w:val="20"/>
        </w:rPr>
      </w:pPr>
      <w:bookmarkStart w:id="8" w:name="id1-3-2-2-2-32"/>
      <w:bookmarkEnd w:id="8"/>
      <w:r w:rsidRPr="00B0637D">
        <w:rPr>
          <w:rFonts w:ascii="Trebuchet MS" w:hAnsi="Trebuchet MS"/>
          <w:szCs w:val="20"/>
        </w:rPr>
        <w:t>een kleinschalige verblijfsvoorziening zonder keuken, die een ondergeschikt deel uitmaakt van een woning of is gevestigd in ondergeschikte bebouwing, voor uitsluitend logies en ontbijt tegen betaling, die wordt gerund door de eigenaar en hoofdbewoner van het perceel.</w:t>
      </w:r>
    </w:p>
    <w:p w14:paraId="119FFCFD" w14:textId="77777777" w:rsidR="000924EE" w:rsidRPr="000924EE" w:rsidRDefault="000924EE" w:rsidP="000924EE">
      <w:pPr>
        <w:pStyle w:val="Geenafstand"/>
      </w:pPr>
    </w:p>
    <w:p w14:paraId="570F4C91" w14:textId="77777777" w:rsidR="000924EE" w:rsidRPr="00875CA9" w:rsidRDefault="000924EE" w:rsidP="000924EE">
      <w:pPr>
        <w:spacing w:after="0"/>
        <w:rPr>
          <w:rFonts w:ascii="Trebuchet MS" w:hAnsi="Trebuchet MS"/>
          <w:b/>
          <w:bCs/>
          <w:szCs w:val="20"/>
        </w:rPr>
      </w:pPr>
      <w:r>
        <w:rPr>
          <w:rFonts w:ascii="Trebuchet MS" w:hAnsi="Trebuchet MS"/>
          <w:b/>
          <w:bCs/>
          <w:szCs w:val="20"/>
        </w:rPr>
        <w:t>4</w:t>
      </w:r>
      <w:r w:rsidRPr="00875CA9">
        <w:rPr>
          <w:rFonts w:ascii="Trebuchet MS" w:hAnsi="Trebuchet MS"/>
          <w:b/>
          <w:bCs/>
          <w:szCs w:val="20"/>
        </w:rPr>
        <w:t>.  beroeps- c.q. bedrijfsvloeroppervlakte:</w:t>
      </w:r>
    </w:p>
    <w:p w14:paraId="00F9487F" w14:textId="77777777" w:rsidR="000924EE" w:rsidRDefault="000924EE" w:rsidP="000924EE">
      <w:pPr>
        <w:spacing w:after="0"/>
        <w:rPr>
          <w:rFonts w:ascii="Trebuchet MS" w:hAnsi="Trebuchet MS"/>
          <w:szCs w:val="20"/>
        </w:rPr>
      </w:pPr>
      <w:r w:rsidRPr="00B0637D">
        <w:rPr>
          <w:rFonts w:ascii="Trebuchet MS" w:hAnsi="Trebuchet MS"/>
          <w:szCs w:val="20"/>
        </w:rPr>
        <w:t>de totale vloeroppervlakte van de ruimte die wordt gebruikt voor een aan-huis-verbonden beroep c.q. een (dienstverlenend) bedrijf of een dienstverlenende instelling, inclusief opslag- en administratieruimten en dergelijke;</w:t>
      </w:r>
    </w:p>
    <w:p w14:paraId="3AA01404" w14:textId="77777777" w:rsidR="000924EE" w:rsidRPr="000924EE" w:rsidRDefault="000924EE" w:rsidP="000924EE">
      <w:pPr>
        <w:pStyle w:val="Geenafstand"/>
      </w:pPr>
    </w:p>
    <w:p w14:paraId="765EE03D" w14:textId="77777777" w:rsidR="000924EE" w:rsidRPr="00875CA9" w:rsidRDefault="000924EE" w:rsidP="000924EE">
      <w:pPr>
        <w:spacing w:after="0"/>
        <w:rPr>
          <w:rFonts w:ascii="Trebuchet MS" w:hAnsi="Trebuchet MS"/>
          <w:b/>
          <w:bCs/>
          <w:szCs w:val="20"/>
        </w:rPr>
      </w:pPr>
      <w:r>
        <w:rPr>
          <w:rFonts w:ascii="Trebuchet MS" w:hAnsi="Trebuchet MS"/>
          <w:b/>
          <w:bCs/>
          <w:szCs w:val="20"/>
        </w:rPr>
        <w:t>5</w:t>
      </w:r>
      <w:r w:rsidRPr="00875CA9">
        <w:rPr>
          <w:rFonts w:ascii="Trebuchet MS" w:hAnsi="Trebuchet MS"/>
          <w:b/>
          <w:bCs/>
          <w:szCs w:val="20"/>
        </w:rPr>
        <w:t>.  bouwen:</w:t>
      </w:r>
    </w:p>
    <w:p w14:paraId="30CD7587" w14:textId="77777777" w:rsidR="000924EE" w:rsidRDefault="000924EE" w:rsidP="000924EE">
      <w:pPr>
        <w:spacing w:after="0"/>
        <w:rPr>
          <w:rFonts w:ascii="Trebuchet MS" w:hAnsi="Trebuchet MS"/>
          <w:szCs w:val="20"/>
        </w:rPr>
      </w:pPr>
      <w:r w:rsidRPr="00B0637D">
        <w:rPr>
          <w:rFonts w:ascii="Trebuchet MS" w:hAnsi="Trebuchet MS"/>
          <w:szCs w:val="20"/>
        </w:rPr>
        <w:t>het plaatsen, het geheel of gedeeltelijk oprichten, vernieuwen of veranderen en het vergroten van een bouwwerk, alsmede het geheel of gedeeltelijk oprichten, vernieuwen of veranderen van een standplaats;</w:t>
      </w:r>
    </w:p>
    <w:p w14:paraId="14D2DDDE" w14:textId="77777777" w:rsidR="000924EE" w:rsidRPr="000924EE" w:rsidRDefault="000924EE" w:rsidP="000924EE">
      <w:pPr>
        <w:pStyle w:val="Geenafstand"/>
      </w:pPr>
    </w:p>
    <w:p w14:paraId="55229AAD" w14:textId="77777777" w:rsidR="000924EE" w:rsidRPr="00875CA9" w:rsidRDefault="000924EE" w:rsidP="000924EE">
      <w:pPr>
        <w:spacing w:after="0"/>
        <w:rPr>
          <w:rFonts w:ascii="Trebuchet MS" w:hAnsi="Trebuchet MS"/>
          <w:b/>
          <w:bCs/>
          <w:szCs w:val="20"/>
        </w:rPr>
      </w:pPr>
      <w:r>
        <w:rPr>
          <w:rFonts w:ascii="Trebuchet MS" w:hAnsi="Trebuchet MS"/>
          <w:b/>
          <w:bCs/>
          <w:szCs w:val="20"/>
        </w:rPr>
        <w:t>6</w:t>
      </w:r>
      <w:r w:rsidRPr="00875CA9">
        <w:rPr>
          <w:rFonts w:ascii="Trebuchet MS" w:hAnsi="Trebuchet MS"/>
          <w:b/>
          <w:bCs/>
          <w:szCs w:val="20"/>
        </w:rPr>
        <w:t>.  bouwgrens:</w:t>
      </w:r>
    </w:p>
    <w:p w14:paraId="2B94C880" w14:textId="77777777" w:rsidR="000924EE" w:rsidRDefault="000924EE" w:rsidP="000924EE">
      <w:pPr>
        <w:spacing w:after="0"/>
        <w:rPr>
          <w:rFonts w:ascii="Trebuchet MS" w:hAnsi="Trebuchet MS"/>
          <w:szCs w:val="20"/>
        </w:rPr>
      </w:pPr>
      <w:r w:rsidRPr="00B0637D">
        <w:rPr>
          <w:rFonts w:ascii="Trebuchet MS" w:hAnsi="Trebuchet MS"/>
          <w:szCs w:val="20"/>
        </w:rPr>
        <w:t>de grens van een bouwvlak;</w:t>
      </w:r>
    </w:p>
    <w:p w14:paraId="14F1BAE2" w14:textId="77777777" w:rsidR="000924EE" w:rsidRPr="000924EE" w:rsidRDefault="000924EE" w:rsidP="000924EE">
      <w:pPr>
        <w:pStyle w:val="Geenafstand"/>
      </w:pPr>
    </w:p>
    <w:p w14:paraId="05DC8E53" w14:textId="77777777" w:rsidR="000924EE" w:rsidRPr="00875CA9" w:rsidRDefault="000924EE" w:rsidP="000924EE">
      <w:pPr>
        <w:spacing w:after="0"/>
        <w:rPr>
          <w:rFonts w:ascii="Trebuchet MS" w:hAnsi="Trebuchet MS"/>
          <w:b/>
          <w:bCs/>
          <w:szCs w:val="20"/>
        </w:rPr>
      </w:pPr>
      <w:r>
        <w:rPr>
          <w:rFonts w:ascii="Trebuchet MS" w:hAnsi="Trebuchet MS"/>
          <w:b/>
          <w:bCs/>
          <w:szCs w:val="20"/>
        </w:rPr>
        <w:t>7</w:t>
      </w:r>
      <w:r w:rsidRPr="00875CA9">
        <w:rPr>
          <w:rFonts w:ascii="Trebuchet MS" w:hAnsi="Trebuchet MS"/>
          <w:b/>
          <w:bCs/>
          <w:szCs w:val="20"/>
        </w:rPr>
        <w:t>.  bouwperceel:</w:t>
      </w:r>
    </w:p>
    <w:p w14:paraId="794CC5FD" w14:textId="77777777" w:rsidR="000924EE" w:rsidRDefault="000924EE" w:rsidP="000924EE">
      <w:pPr>
        <w:spacing w:after="0"/>
        <w:rPr>
          <w:rFonts w:ascii="Trebuchet MS" w:hAnsi="Trebuchet MS"/>
          <w:szCs w:val="20"/>
        </w:rPr>
      </w:pPr>
      <w:r w:rsidRPr="00B0637D">
        <w:rPr>
          <w:rFonts w:ascii="Trebuchet MS" w:hAnsi="Trebuchet MS"/>
          <w:szCs w:val="20"/>
        </w:rPr>
        <w:t>een aaneengesloten stuk grond, waarop krachtens het plan een zelfstandige, bij elkaar behorende bebouwing is toegelaten;</w:t>
      </w:r>
    </w:p>
    <w:p w14:paraId="0C774ED1" w14:textId="77777777" w:rsidR="000924EE" w:rsidRPr="000924EE" w:rsidRDefault="000924EE" w:rsidP="000924EE">
      <w:pPr>
        <w:pStyle w:val="Geenafstand"/>
      </w:pPr>
    </w:p>
    <w:p w14:paraId="115471D3" w14:textId="77777777" w:rsidR="000924EE" w:rsidRPr="00875CA9" w:rsidRDefault="000924EE" w:rsidP="000924EE">
      <w:pPr>
        <w:spacing w:after="0"/>
        <w:rPr>
          <w:rFonts w:ascii="Trebuchet MS" w:hAnsi="Trebuchet MS"/>
          <w:b/>
          <w:bCs/>
          <w:szCs w:val="20"/>
        </w:rPr>
      </w:pPr>
      <w:r>
        <w:rPr>
          <w:rFonts w:ascii="Trebuchet MS" w:hAnsi="Trebuchet MS"/>
          <w:b/>
          <w:bCs/>
          <w:szCs w:val="20"/>
        </w:rPr>
        <w:t>8</w:t>
      </w:r>
      <w:r w:rsidRPr="00875CA9">
        <w:rPr>
          <w:rFonts w:ascii="Trebuchet MS" w:hAnsi="Trebuchet MS"/>
          <w:b/>
          <w:bCs/>
          <w:szCs w:val="20"/>
        </w:rPr>
        <w:t>.  bouwperceelgrens:</w:t>
      </w:r>
    </w:p>
    <w:p w14:paraId="6F9F6951" w14:textId="77777777" w:rsidR="000924EE" w:rsidRDefault="000924EE" w:rsidP="000924EE">
      <w:pPr>
        <w:spacing w:after="0"/>
        <w:rPr>
          <w:rFonts w:ascii="Trebuchet MS" w:hAnsi="Trebuchet MS"/>
          <w:szCs w:val="20"/>
        </w:rPr>
      </w:pPr>
      <w:r w:rsidRPr="00B0637D">
        <w:rPr>
          <w:rFonts w:ascii="Trebuchet MS" w:hAnsi="Trebuchet MS"/>
          <w:szCs w:val="20"/>
        </w:rPr>
        <w:t>een grens van een bouwperceel;</w:t>
      </w:r>
    </w:p>
    <w:p w14:paraId="042430C6" w14:textId="77777777" w:rsidR="000924EE" w:rsidRPr="000924EE" w:rsidRDefault="000924EE" w:rsidP="000924EE">
      <w:pPr>
        <w:pStyle w:val="Geenafstand"/>
      </w:pPr>
    </w:p>
    <w:p w14:paraId="51983512" w14:textId="77777777" w:rsidR="000924EE" w:rsidRPr="00875CA9" w:rsidRDefault="000924EE" w:rsidP="000924EE">
      <w:pPr>
        <w:spacing w:after="0"/>
        <w:rPr>
          <w:rFonts w:ascii="Trebuchet MS" w:hAnsi="Trebuchet MS"/>
          <w:b/>
          <w:bCs/>
          <w:szCs w:val="20"/>
        </w:rPr>
      </w:pPr>
      <w:r>
        <w:rPr>
          <w:rFonts w:ascii="Trebuchet MS" w:hAnsi="Trebuchet MS"/>
          <w:b/>
          <w:bCs/>
          <w:szCs w:val="20"/>
        </w:rPr>
        <w:t>9</w:t>
      </w:r>
      <w:r w:rsidRPr="00875CA9">
        <w:rPr>
          <w:rFonts w:ascii="Trebuchet MS" w:hAnsi="Trebuchet MS"/>
          <w:b/>
          <w:bCs/>
          <w:szCs w:val="20"/>
        </w:rPr>
        <w:t>.  bouwvlak:</w:t>
      </w:r>
    </w:p>
    <w:p w14:paraId="5738DC10" w14:textId="77777777" w:rsidR="000924EE" w:rsidRDefault="000924EE" w:rsidP="000924EE">
      <w:pPr>
        <w:spacing w:after="0"/>
        <w:rPr>
          <w:rFonts w:ascii="Trebuchet MS" w:hAnsi="Trebuchet MS"/>
          <w:szCs w:val="20"/>
        </w:rPr>
      </w:pPr>
      <w:r w:rsidRPr="00B0637D">
        <w:rPr>
          <w:rFonts w:ascii="Trebuchet MS" w:hAnsi="Trebuchet MS"/>
          <w:szCs w:val="20"/>
        </w:rPr>
        <w:t>een geometrisch bepaald vlak, waarmee gronden zijn aangeduid, waar ingevolge de regels bepaalde gebouwen en bouwwerken, geen gebouwen zijnde zijn toegelaten;</w:t>
      </w:r>
    </w:p>
    <w:p w14:paraId="35E067EF" w14:textId="77777777" w:rsidR="000924EE" w:rsidRPr="000924EE" w:rsidRDefault="000924EE" w:rsidP="000924EE">
      <w:pPr>
        <w:pStyle w:val="Geenafstand"/>
      </w:pPr>
    </w:p>
    <w:p w14:paraId="4F567D9A" w14:textId="77777777" w:rsidR="000924EE" w:rsidRPr="00875CA9" w:rsidRDefault="000924EE" w:rsidP="000924EE">
      <w:pPr>
        <w:spacing w:after="0"/>
        <w:rPr>
          <w:rFonts w:ascii="Trebuchet MS" w:hAnsi="Trebuchet MS"/>
          <w:b/>
          <w:bCs/>
          <w:szCs w:val="20"/>
        </w:rPr>
      </w:pPr>
      <w:r>
        <w:rPr>
          <w:rFonts w:ascii="Trebuchet MS" w:hAnsi="Trebuchet MS"/>
          <w:b/>
          <w:bCs/>
          <w:szCs w:val="20"/>
        </w:rPr>
        <w:t>10</w:t>
      </w:r>
      <w:r w:rsidRPr="00875CA9">
        <w:rPr>
          <w:rFonts w:ascii="Trebuchet MS" w:hAnsi="Trebuchet MS"/>
          <w:b/>
          <w:bCs/>
          <w:szCs w:val="20"/>
        </w:rPr>
        <w:t>.  bouwwerk:</w:t>
      </w:r>
    </w:p>
    <w:p w14:paraId="441D6E3D" w14:textId="77777777" w:rsidR="000924EE" w:rsidRDefault="000924EE" w:rsidP="000924EE">
      <w:pPr>
        <w:spacing w:after="0"/>
        <w:rPr>
          <w:rFonts w:ascii="Trebuchet MS" w:hAnsi="Trebuchet MS"/>
          <w:szCs w:val="20"/>
        </w:rPr>
      </w:pPr>
      <w:r w:rsidRPr="00B0637D">
        <w:rPr>
          <w:rFonts w:ascii="Trebuchet MS" w:hAnsi="Trebuchet MS"/>
          <w:szCs w:val="20"/>
        </w:rPr>
        <w:t>elke constructie van enige omvang van hout, steen, metaal of ander materiaal, welke hetzij direct of indirect met de grond verbonden is, hetzij direct of indirect steun vindt in of op de grond;</w:t>
      </w:r>
    </w:p>
    <w:p w14:paraId="74BEDC06" w14:textId="77777777" w:rsidR="000924EE" w:rsidRPr="000924EE" w:rsidRDefault="000924EE" w:rsidP="000924EE">
      <w:pPr>
        <w:pStyle w:val="Geenafstand"/>
      </w:pPr>
    </w:p>
    <w:p w14:paraId="381AE637" w14:textId="77777777" w:rsidR="000924EE" w:rsidRPr="00875CA9" w:rsidRDefault="000924EE" w:rsidP="000924EE">
      <w:pPr>
        <w:spacing w:after="0"/>
        <w:rPr>
          <w:rFonts w:ascii="Trebuchet MS" w:hAnsi="Trebuchet MS"/>
          <w:b/>
          <w:bCs/>
          <w:szCs w:val="20"/>
        </w:rPr>
      </w:pPr>
      <w:r>
        <w:rPr>
          <w:rFonts w:ascii="Trebuchet MS" w:hAnsi="Trebuchet MS"/>
          <w:b/>
          <w:bCs/>
          <w:szCs w:val="20"/>
        </w:rPr>
        <w:t>11</w:t>
      </w:r>
      <w:r w:rsidRPr="00875CA9">
        <w:rPr>
          <w:rFonts w:ascii="Trebuchet MS" w:hAnsi="Trebuchet MS"/>
          <w:b/>
          <w:bCs/>
          <w:szCs w:val="20"/>
        </w:rPr>
        <w:t>.  dak:</w:t>
      </w:r>
    </w:p>
    <w:p w14:paraId="7AFE8D77" w14:textId="77777777" w:rsidR="000924EE" w:rsidRDefault="000924EE" w:rsidP="000924EE">
      <w:pPr>
        <w:spacing w:after="0"/>
        <w:rPr>
          <w:rFonts w:ascii="Trebuchet MS" w:hAnsi="Trebuchet MS"/>
          <w:szCs w:val="20"/>
        </w:rPr>
      </w:pPr>
      <w:r w:rsidRPr="00B0637D">
        <w:rPr>
          <w:rFonts w:ascii="Trebuchet MS" w:hAnsi="Trebuchet MS"/>
          <w:szCs w:val="20"/>
        </w:rPr>
        <w:t xml:space="preserve">iedere </w:t>
      </w:r>
      <w:proofErr w:type="spellStart"/>
      <w:r w:rsidRPr="00B0637D">
        <w:rPr>
          <w:rFonts w:ascii="Trebuchet MS" w:hAnsi="Trebuchet MS"/>
          <w:szCs w:val="20"/>
        </w:rPr>
        <w:t>bovenbeëindiging</w:t>
      </w:r>
      <w:proofErr w:type="spellEnd"/>
      <w:r w:rsidRPr="00B0637D">
        <w:rPr>
          <w:rFonts w:ascii="Trebuchet MS" w:hAnsi="Trebuchet MS"/>
          <w:szCs w:val="20"/>
        </w:rPr>
        <w:t xml:space="preserve"> van een gebouw;</w:t>
      </w:r>
    </w:p>
    <w:p w14:paraId="4F73EF7E" w14:textId="77777777" w:rsidR="000924EE" w:rsidRPr="000924EE" w:rsidRDefault="000924EE" w:rsidP="000924EE">
      <w:pPr>
        <w:pStyle w:val="Geenafstand"/>
      </w:pPr>
    </w:p>
    <w:p w14:paraId="128604FF" w14:textId="0D0BBA7D" w:rsidR="000924EE" w:rsidRPr="00875CA9" w:rsidRDefault="000924EE" w:rsidP="000924EE">
      <w:pPr>
        <w:spacing w:after="0"/>
        <w:rPr>
          <w:rFonts w:ascii="Trebuchet MS" w:hAnsi="Trebuchet MS"/>
          <w:b/>
          <w:bCs/>
          <w:szCs w:val="20"/>
        </w:rPr>
      </w:pPr>
      <w:r>
        <w:rPr>
          <w:rFonts w:ascii="Trebuchet MS" w:hAnsi="Trebuchet MS"/>
          <w:b/>
          <w:bCs/>
          <w:szCs w:val="20"/>
        </w:rPr>
        <w:t>12</w:t>
      </w:r>
      <w:r w:rsidRPr="00875CA9">
        <w:rPr>
          <w:rFonts w:ascii="Trebuchet MS" w:hAnsi="Trebuchet MS"/>
          <w:b/>
          <w:bCs/>
          <w:szCs w:val="20"/>
        </w:rPr>
        <w:t>.  detailhandel:</w:t>
      </w:r>
    </w:p>
    <w:p w14:paraId="3A7A5A5E" w14:textId="77777777" w:rsidR="000924EE" w:rsidRDefault="000924EE" w:rsidP="000924EE">
      <w:pPr>
        <w:spacing w:after="0"/>
        <w:rPr>
          <w:rFonts w:ascii="Trebuchet MS" w:hAnsi="Trebuchet MS"/>
          <w:szCs w:val="20"/>
        </w:rPr>
      </w:pPr>
      <w:r w:rsidRPr="00B0637D">
        <w:rPr>
          <w:rFonts w:ascii="Trebuchet MS" w:hAnsi="Trebuchet MS"/>
          <w:szCs w:val="20"/>
        </w:rPr>
        <w:t>het bedrijfsmatig te koop aanbieden, waaronder begrepen de uitstalling ten verkoop, het verkopen en/of leveren van goederen aan personen die die goederen kopen voor gebruik, verbruik of aanwending anders dan in de uitoefening van een beroeps- of bedrijfsactiviteit;</w:t>
      </w:r>
    </w:p>
    <w:p w14:paraId="358400B2" w14:textId="77777777" w:rsidR="000924EE" w:rsidRPr="000924EE" w:rsidRDefault="000924EE" w:rsidP="000924EE">
      <w:pPr>
        <w:pStyle w:val="Geenafstand"/>
      </w:pPr>
    </w:p>
    <w:p w14:paraId="02E996AD" w14:textId="77777777" w:rsidR="000924EE" w:rsidRPr="00875CA9" w:rsidRDefault="000924EE" w:rsidP="000924EE">
      <w:pPr>
        <w:spacing w:after="0"/>
        <w:rPr>
          <w:rFonts w:ascii="Trebuchet MS" w:hAnsi="Trebuchet MS"/>
          <w:b/>
          <w:bCs/>
          <w:szCs w:val="20"/>
        </w:rPr>
      </w:pPr>
      <w:r>
        <w:rPr>
          <w:rFonts w:ascii="Trebuchet MS" w:hAnsi="Trebuchet MS"/>
          <w:b/>
          <w:bCs/>
          <w:szCs w:val="20"/>
        </w:rPr>
        <w:t>13</w:t>
      </w:r>
      <w:r w:rsidRPr="00875CA9">
        <w:rPr>
          <w:rFonts w:ascii="Trebuchet MS" w:hAnsi="Trebuchet MS"/>
          <w:b/>
          <w:bCs/>
          <w:szCs w:val="20"/>
        </w:rPr>
        <w:t>.  dienstverlening:</w:t>
      </w:r>
    </w:p>
    <w:p w14:paraId="56462C1C" w14:textId="77777777" w:rsidR="000924EE" w:rsidRDefault="000924EE" w:rsidP="000924EE">
      <w:pPr>
        <w:spacing w:after="0"/>
        <w:rPr>
          <w:rFonts w:ascii="Trebuchet MS" w:hAnsi="Trebuchet MS"/>
          <w:szCs w:val="20"/>
        </w:rPr>
      </w:pPr>
      <w:r w:rsidRPr="00B0637D">
        <w:rPr>
          <w:rFonts w:ascii="Trebuchet MS" w:hAnsi="Trebuchet MS"/>
          <w:szCs w:val="20"/>
        </w:rPr>
        <w:t>het verlenen van economische en maatschappelijke diensten aan derden; </w:t>
      </w:r>
    </w:p>
    <w:p w14:paraId="757889DB" w14:textId="77777777" w:rsidR="000924EE" w:rsidRPr="000924EE" w:rsidRDefault="000924EE" w:rsidP="000924EE">
      <w:pPr>
        <w:pStyle w:val="Geenafstand"/>
      </w:pPr>
    </w:p>
    <w:p w14:paraId="4BE853BC" w14:textId="2AE13455" w:rsidR="000924EE" w:rsidRPr="000924EE" w:rsidRDefault="000924EE" w:rsidP="000924EE">
      <w:pPr>
        <w:spacing w:after="0"/>
        <w:rPr>
          <w:rFonts w:ascii="Trebuchet MS" w:hAnsi="Trebuchet MS"/>
          <w:b/>
          <w:bCs/>
          <w:szCs w:val="20"/>
        </w:rPr>
      </w:pPr>
      <w:r>
        <w:rPr>
          <w:rFonts w:ascii="Trebuchet MS" w:hAnsi="Trebuchet MS"/>
          <w:b/>
          <w:bCs/>
          <w:szCs w:val="20"/>
        </w:rPr>
        <w:lastRenderedPageBreak/>
        <w:t>14</w:t>
      </w:r>
      <w:r w:rsidRPr="00875CA9">
        <w:rPr>
          <w:rFonts w:ascii="Trebuchet MS" w:hAnsi="Trebuchet MS"/>
          <w:b/>
          <w:bCs/>
          <w:szCs w:val="20"/>
        </w:rPr>
        <w:t>.  gebouw:</w:t>
      </w:r>
    </w:p>
    <w:p w14:paraId="58CED5ED" w14:textId="77777777" w:rsidR="000924EE" w:rsidRDefault="000924EE" w:rsidP="000924EE">
      <w:pPr>
        <w:spacing w:after="0"/>
        <w:rPr>
          <w:rFonts w:ascii="Trebuchet MS" w:hAnsi="Trebuchet MS"/>
          <w:szCs w:val="20"/>
        </w:rPr>
      </w:pPr>
      <w:r w:rsidRPr="00B0637D">
        <w:rPr>
          <w:rFonts w:ascii="Trebuchet MS" w:hAnsi="Trebuchet MS"/>
          <w:szCs w:val="20"/>
        </w:rPr>
        <w:t>elk bouwwerk, dat een voor mensen toegankelijke, overdekte, geheel of gedeeltelijk met wanden omsloten ruimte vormt;</w:t>
      </w:r>
    </w:p>
    <w:p w14:paraId="2A9F80EA" w14:textId="77777777" w:rsidR="000924EE" w:rsidRPr="000924EE" w:rsidRDefault="000924EE" w:rsidP="000924EE">
      <w:pPr>
        <w:pStyle w:val="Geenafstand"/>
      </w:pPr>
    </w:p>
    <w:p w14:paraId="11F1C8D5" w14:textId="77777777" w:rsidR="000924EE" w:rsidRPr="00CC3515" w:rsidRDefault="000924EE" w:rsidP="000924EE">
      <w:pPr>
        <w:pStyle w:val="Lijstalinea"/>
        <w:numPr>
          <w:ilvl w:val="0"/>
          <w:numId w:val="45"/>
        </w:numPr>
        <w:spacing w:after="0" w:line="259" w:lineRule="auto"/>
        <w:rPr>
          <w:rFonts w:ascii="Trebuchet MS" w:hAnsi="Trebuchet MS"/>
          <w:b/>
          <w:bCs/>
          <w:szCs w:val="20"/>
        </w:rPr>
      </w:pPr>
      <w:r w:rsidRPr="00CC3515">
        <w:rPr>
          <w:rFonts w:ascii="Trebuchet MS" w:hAnsi="Trebuchet MS"/>
          <w:b/>
          <w:bCs/>
          <w:szCs w:val="20"/>
        </w:rPr>
        <w:t>gebouwerf:</w:t>
      </w:r>
    </w:p>
    <w:p w14:paraId="03B23DCB" w14:textId="77777777" w:rsidR="000924EE" w:rsidRPr="002E48C9" w:rsidRDefault="000924EE" w:rsidP="000924EE">
      <w:pPr>
        <w:spacing w:after="0"/>
        <w:rPr>
          <w:rFonts w:ascii="Trebuchet MS" w:hAnsi="Trebuchet MS"/>
          <w:szCs w:val="20"/>
        </w:rPr>
      </w:pPr>
      <w:r w:rsidRPr="00B0637D">
        <w:rPr>
          <w:rFonts w:ascii="Trebuchet MS" w:hAnsi="Trebuchet MS"/>
          <w:szCs w:val="20"/>
        </w:rPr>
        <w:t>bebouwd of onbebouwd perceel, of een gedeelte daarvan, dat direct is gelegen bij een hoofdgebouw en in feitelijk opzicht is ingericht ten dienste van het gebruik van dat gebouw;</w:t>
      </w:r>
    </w:p>
    <w:p w14:paraId="2CC7F79F" w14:textId="77777777" w:rsidR="000924EE" w:rsidRDefault="000924EE" w:rsidP="000924EE">
      <w:pPr>
        <w:spacing w:after="0"/>
        <w:rPr>
          <w:rFonts w:ascii="Trebuchet MS" w:hAnsi="Trebuchet MS"/>
          <w:b/>
          <w:bCs/>
          <w:szCs w:val="20"/>
        </w:rPr>
      </w:pPr>
    </w:p>
    <w:p w14:paraId="67F940E0" w14:textId="469066E3" w:rsidR="000924EE" w:rsidRPr="00875CA9" w:rsidRDefault="000924EE" w:rsidP="000924EE">
      <w:pPr>
        <w:spacing w:after="0"/>
        <w:rPr>
          <w:rFonts w:ascii="Trebuchet MS" w:hAnsi="Trebuchet MS"/>
          <w:b/>
          <w:bCs/>
          <w:szCs w:val="20"/>
        </w:rPr>
      </w:pPr>
      <w:r>
        <w:rPr>
          <w:rFonts w:ascii="Trebuchet MS" w:hAnsi="Trebuchet MS"/>
          <w:b/>
          <w:bCs/>
          <w:szCs w:val="20"/>
        </w:rPr>
        <w:t>16</w:t>
      </w:r>
      <w:r w:rsidRPr="00875CA9">
        <w:rPr>
          <w:rFonts w:ascii="Trebuchet MS" w:hAnsi="Trebuchet MS"/>
          <w:b/>
          <w:bCs/>
          <w:szCs w:val="20"/>
        </w:rPr>
        <w:t>.  hoofdgebouw:</w:t>
      </w:r>
    </w:p>
    <w:p w14:paraId="603AD10D" w14:textId="77777777" w:rsidR="000924EE" w:rsidRPr="00B0637D" w:rsidRDefault="000924EE" w:rsidP="000924EE">
      <w:pPr>
        <w:spacing w:after="0"/>
        <w:rPr>
          <w:rFonts w:ascii="Trebuchet MS" w:hAnsi="Trebuchet MS"/>
          <w:szCs w:val="20"/>
        </w:rPr>
      </w:pPr>
      <w:r w:rsidRPr="00B0637D">
        <w:rPr>
          <w:rFonts w:ascii="Trebuchet MS" w:hAnsi="Trebuchet MS"/>
          <w:szCs w:val="20"/>
        </w:rPr>
        <w:t>een gebouw dat, gelet op de bestemming, als het belangrijkste bouwwerk op een bouwperceel kan worden aangemerkt;</w:t>
      </w:r>
    </w:p>
    <w:p w14:paraId="47CE0B32" w14:textId="77777777" w:rsidR="000924EE" w:rsidRDefault="000924EE" w:rsidP="000924EE">
      <w:pPr>
        <w:spacing w:after="0"/>
        <w:rPr>
          <w:rFonts w:ascii="Trebuchet MS" w:hAnsi="Trebuchet MS"/>
          <w:b/>
          <w:bCs/>
          <w:szCs w:val="20"/>
        </w:rPr>
      </w:pPr>
    </w:p>
    <w:p w14:paraId="4B72CD58" w14:textId="72E7F5CF" w:rsidR="000924EE" w:rsidRPr="00B0637D" w:rsidRDefault="000924EE" w:rsidP="000924EE">
      <w:pPr>
        <w:spacing w:after="0"/>
        <w:rPr>
          <w:rFonts w:ascii="Trebuchet MS" w:hAnsi="Trebuchet MS"/>
          <w:b/>
          <w:bCs/>
          <w:szCs w:val="20"/>
        </w:rPr>
      </w:pPr>
      <w:r w:rsidRPr="00B0637D">
        <w:rPr>
          <w:rFonts w:ascii="Trebuchet MS" w:hAnsi="Trebuchet MS"/>
          <w:b/>
          <w:bCs/>
          <w:szCs w:val="20"/>
        </w:rPr>
        <w:t>1</w:t>
      </w:r>
      <w:r>
        <w:rPr>
          <w:rFonts w:ascii="Trebuchet MS" w:hAnsi="Trebuchet MS"/>
          <w:b/>
          <w:bCs/>
          <w:szCs w:val="20"/>
        </w:rPr>
        <w:t>7</w:t>
      </w:r>
      <w:r w:rsidRPr="00B0637D">
        <w:rPr>
          <w:rFonts w:ascii="Trebuchet MS" w:hAnsi="Trebuchet MS"/>
          <w:b/>
          <w:bCs/>
          <w:szCs w:val="20"/>
        </w:rPr>
        <w:t>. horeca:</w:t>
      </w:r>
    </w:p>
    <w:p w14:paraId="0E3C78D8" w14:textId="77777777" w:rsidR="000924EE" w:rsidRPr="00B0637D" w:rsidRDefault="000924EE" w:rsidP="000924EE">
      <w:pPr>
        <w:spacing w:after="0"/>
        <w:rPr>
          <w:rFonts w:ascii="Trebuchet MS" w:hAnsi="Trebuchet MS"/>
          <w:szCs w:val="20"/>
        </w:rPr>
      </w:pPr>
      <w:r w:rsidRPr="00B0637D">
        <w:rPr>
          <w:rFonts w:ascii="Trebuchet MS" w:hAnsi="Trebuchet MS"/>
          <w:szCs w:val="20"/>
        </w:rPr>
        <w:t>een bedrijf of instelling, waar bedrijfsmatig dranken en/of etenswaren voor gebruik ter plaatse worden verstrekt en/of waarin bedrijfsmatig logies wordt verstrekt, één en ander al dan niet in combinatie met een vermaaksfunctie, met uitzondering van een erotisch getinte vermaaksfunctie;</w:t>
      </w:r>
    </w:p>
    <w:p w14:paraId="50088BCC" w14:textId="77777777" w:rsidR="000924EE" w:rsidRDefault="000924EE" w:rsidP="000924EE">
      <w:pPr>
        <w:spacing w:after="0"/>
        <w:rPr>
          <w:rFonts w:ascii="Trebuchet MS" w:hAnsi="Trebuchet MS"/>
          <w:b/>
          <w:bCs/>
          <w:szCs w:val="20"/>
        </w:rPr>
      </w:pPr>
    </w:p>
    <w:p w14:paraId="40F4C212" w14:textId="3873DD96" w:rsidR="000924EE" w:rsidRPr="00875CA9" w:rsidRDefault="000924EE" w:rsidP="000924EE">
      <w:pPr>
        <w:spacing w:after="0"/>
        <w:rPr>
          <w:rFonts w:ascii="Trebuchet MS" w:hAnsi="Trebuchet MS"/>
          <w:b/>
          <w:bCs/>
          <w:szCs w:val="20"/>
        </w:rPr>
      </w:pPr>
      <w:r>
        <w:rPr>
          <w:rFonts w:ascii="Trebuchet MS" w:hAnsi="Trebuchet MS"/>
          <w:b/>
          <w:bCs/>
          <w:szCs w:val="20"/>
        </w:rPr>
        <w:t>18</w:t>
      </w:r>
      <w:r w:rsidRPr="00875CA9">
        <w:rPr>
          <w:rFonts w:ascii="Trebuchet MS" w:hAnsi="Trebuchet MS"/>
          <w:b/>
          <w:bCs/>
          <w:szCs w:val="20"/>
        </w:rPr>
        <w:t>.  kap:</w:t>
      </w:r>
    </w:p>
    <w:p w14:paraId="08C610F2" w14:textId="77777777" w:rsidR="000924EE" w:rsidRPr="00B0637D" w:rsidRDefault="000924EE" w:rsidP="000924EE">
      <w:pPr>
        <w:spacing w:after="0"/>
        <w:rPr>
          <w:rFonts w:ascii="Trebuchet MS" w:hAnsi="Trebuchet MS"/>
          <w:szCs w:val="20"/>
        </w:rPr>
      </w:pPr>
      <w:r w:rsidRPr="00B0637D">
        <w:rPr>
          <w:rFonts w:ascii="Trebuchet MS" w:hAnsi="Trebuchet MS"/>
          <w:szCs w:val="20"/>
        </w:rPr>
        <w:t xml:space="preserve">een </w:t>
      </w:r>
      <w:proofErr w:type="spellStart"/>
      <w:r w:rsidRPr="00B0637D">
        <w:rPr>
          <w:rFonts w:ascii="Trebuchet MS" w:hAnsi="Trebuchet MS"/>
          <w:szCs w:val="20"/>
        </w:rPr>
        <w:t>dakafdekking</w:t>
      </w:r>
      <w:proofErr w:type="spellEnd"/>
      <w:r w:rsidRPr="00B0637D">
        <w:rPr>
          <w:rFonts w:ascii="Trebuchet MS" w:hAnsi="Trebuchet MS"/>
          <w:szCs w:val="20"/>
        </w:rPr>
        <w:t xml:space="preserve"> onder een hoek van meer dan 5° met het horizontale vlak;</w:t>
      </w:r>
    </w:p>
    <w:p w14:paraId="7B0CE32B" w14:textId="77777777" w:rsidR="000924EE" w:rsidRDefault="000924EE" w:rsidP="000924EE">
      <w:pPr>
        <w:spacing w:after="0"/>
        <w:rPr>
          <w:rFonts w:ascii="Trebuchet MS" w:hAnsi="Trebuchet MS"/>
          <w:b/>
          <w:bCs/>
          <w:szCs w:val="20"/>
        </w:rPr>
      </w:pPr>
    </w:p>
    <w:p w14:paraId="3184D6AD" w14:textId="0914B914" w:rsidR="000924EE" w:rsidRPr="00875CA9" w:rsidRDefault="000924EE" w:rsidP="000924EE">
      <w:pPr>
        <w:spacing w:after="0"/>
        <w:rPr>
          <w:rFonts w:ascii="Trebuchet MS" w:hAnsi="Trebuchet MS"/>
          <w:b/>
          <w:bCs/>
          <w:szCs w:val="20"/>
        </w:rPr>
      </w:pPr>
      <w:r>
        <w:rPr>
          <w:rFonts w:ascii="Trebuchet MS" w:hAnsi="Trebuchet MS"/>
          <w:b/>
          <w:bCs/>
          <w:szCs w:val="20"/>
        </w:rPr>
        <w:t>19</w:t>
      </w:r>
      <w:r w:rsidRPr="00875CA9">
        <w:rPr>
          <w:rFonts w:ascii="Trebuchet MS" w:hAnsi="Trebuchet MS"/>
          <w:b/>
          <w:bCs/>
          <w:szCs w:val="20"/>
        </w:rPr>
        <w:t>.  kleinschalige bedrijfsmatige activiteiten:</w:t>
      </w:r>
    </w:p>
    <w:p w14:paraId="502C7E9E" w14:textId="77777777" w:rsidR="000924EE" w:rsidRPr="00B0637D" w:rsidRDefault="000924EE" w:rsidP="000924EE">
      <w:pPr>
        <w:spacing w:after="0"/>
        <w:rPr>
          <w:rFonts w:ascii="Trebuchet MS" w:hAnsi="Trebuchet MS"/>
          <w:szCs w:val="20"/>
        </w:rPr>
      </w:pPr>
      <w:r w:rsidRPr="00B0637D">
        <w:rPr>
          <w:rFonts w:ascii="Trebuchet MS" w:hAnsi="Trebuchet MS"/>
          <w:szCs w:val="20"/>
        </w:rPr>
        <w:t>de in bijlage 1 genoemde bedrijvigheid, dan wel naar de aard en de invloed op de omgeving daarmee gelijk te stellen bedrijvigheid, die door zijn beperkte omvang in of bij een woonhuis met behoud van de woonfunctie kan worden uitgeoefend;</w:t>
      </w:r>
    </w:p>
    <w:p w14:paraId="58D89D3B" w14:textId="77777777" w:rsidR="000924EE" w:rsidRDefault="000924EE" w:rsidP="000924EE">
      <w:pPr>
        <w:spacing w:after="0"/>
        <w:rPr>
          <w:rFonts w:ascii="Trebuchet MS" w:hAnsi="Trebuchet MS"/>
          <w:b/>
          <w:bCs/>
          <w:szCs w:val="20"/>
        </w:rPr>
      </w:pPr>
    </w:p>
    <w:p w14:paraId="56025015" w14:textId="78CFD984" w:rsidR="000924EE" w:rsidRPr="00875CA9" w:rsidRDefault="000924EE" w:rsidP="000924EE">
      <w:pPr>
        <w:spacing w:after="0"/>
        <w:rPr>
          <w:rFonts w:ascii="Trebuchet MS" w:hAnsi="Trebuchet MS"/>
          <w:b/>
          <w:bCs/>
          <w:szCs w:val="20"/>
        </w:rPr>
      </w:pPr>
      <w:r>
        <w:rPr>
          <w:rFonts w:ascii="Trebuchet MS" w:hAnsi="Trebuchet MS"/>
          <w:b/>
          <w:bCs/>
          <w:szCs w:val="20"/>
        </w:rPr>
        <w:t>20</w:t>
      </w:r>
      <w:r w:rsidRPr="00875CA9">
        <w:rPr>
          <w:rFonts w:ascii="Trebuchet MS" w:hAnsi="Trebuchet MS"/>
          <w:b/>
          <w:bCs/>
          <w:szCs w:val="20"/>
        </w:rPr>
        <w:t>.  nutsvoorziening:</w:t>
      </w:r>
    </w:p>
    <w:p w14:paraId="31C729EB" w14:textId="77777777" w:rsidR="000924EE" w:rsidRPr="00B0637D" w:rsidRDefault="000924EE" w:rsidP="000924EE">
      <w:pPr>
        <w:spacing w:after="0"/>
        <w:rPr>
          <w:rFonts w:ascii="Trebuchet MS" w:hAnsi="Trebuchet MS"/>
          <w:szCs w:val="20"/>
        </w:rPr>
      </w:pPr>
      <w:r w:rsidRPr="00B0637D">
        <w:rPr>
          <w:rFonts w:ascii="Trebuchet MS" w:hAnsi="Trebuchet MS"/>
          <w:szCs w:val="20"/>
        </w:rPr>
        <w:t>een voorziening ten behoeve van milieuvoorzieningen, de telecommunicatie, de waterhuishouding, natuurbeheer en de gas-, water- en elektriciteitsdistributie alsmede soortgelijke voorzieningen van openbaar nut, waaronder in ieder geval wordt verstaan bergbezinkbassins, centrale voorzieningen voor de afvalinzameling en zendmasten;</w:t>
      </w:r>
    </w:p>
    <w:p w14:paraId="504B6E35" w14:textId="77777777" w:rsidR="000924EE" w:rsidRDefault="000924EE" w:rsidP="000924EE">
      <w:pPr>
        <w:spacing w:after="0"/>
        <w:rPr>
          <w:rFonts w:ascii="Trebuchet MS" w:hAnsi="Trebuchet MS"/>
          <w:b/>
          <w:bCs/>
          <w:szCs w:val="20"/>
        </w:rPr>
      </w:pPr>
    </w:p>
    <w:p w14:paraId="409FF29D" w14:textId="78B1991A" w:rsidR="000924EE" w:rsidRPr="00875CA9" w:rsidRDefault="000924EE" w:rsidP="000924EE">
      <w:pPr>
        <w:spacing w:after="0"/>
        <w:rPr>
          <w:rFonts w:ascii="Trebuchet MS" w:hAnsi="Trebuchet MS"/>
          <w:b/>
          <w:bCs/>
          <w:szCs w:val="20"/>
        </w:rPr>
      </w:pPr>
      <w:r>
        <w:rPr>
          <w:rFonts w:ascii="Trebuchet MS" w:hAnsi="Trebuchet MS"/>
          <w:b/>
          <w:bCs/>
          <w:szCs w:val="20"/>
        </w:rPr>
        <w:t>21</w:t>
      </w:r>
      <w:r w:rsidRPr="00875CA9">
        <w:rPr>
          <w:rFonts w:ascii="Trebuchet MS" w:hAnsi="Trebuchet MS"/>
          <w:b/>
          <w:bCs/>
          <w:szCs w:val="20"/>
        </w:rPr>
        <w:t>.  nutsgebouw:</w:t>
      </w:r>
    </w:p>
    <w:p w14:paraId="532B4D7F" w14:textId="77777777" w:rsidR="000924EE" w:rsidRPr="00CC3515" w:rsidRDefault="000924EE" w:rsidP="000924EE">
      <w:pPr>
        <w:spacing w:after="0"/>
        <w:rPr>
          <w:rFonts w:ascii="Trebuchet MS" w:hAnsi="Trebuchet MS"/>
          <w:szCs w:val="20"/>
        </w:rPr>
      </w:pPr>
      <w:r w:rsidRPr="00CC3515">
        <w:rPr>
          <w:rFonts w:ascii="Trebuchet MS" w:hAnsi="Trebuchet MS"/>
          <w:szCs w:val="20"/>
        </w:rPr>
        <w:t>een gebouw ten behoeve van een nutsvoorziening, waaronder in ieder geval worden begrepen transformatorhuisjes, pompstations en gemalen;</w:t>
      </w:r>
    </w:p>
    <w:p w14:paraId="2A361ADF" w14:textId="77777777" w:rsidR="000924EE" w:rsidRDefault="000924EE" w:rsidP="000924EE">
      <w:pPr>
        <w:spacing w:after="0"/>
        <w:rPr>
          <w:rFonts w:ascii="Trebuchet MS" w:hAnsi="Trebuchet MS"/>
          <w:b/>
          <w:bCs/>
          <w:szCs w:val="20"/>
        </w:rPr>
      </w:pPr>
    </w:p>
    <w:p w14:paraId="3F48E085" w14:textId="507817CE" w:rsidR="000924EE" w:rsidRPr="007E6899" w:rsidRDefault="000924EE" w:rsidP="000924EE">
      <w:pPr>
        <w:spacing w:after="0"/>
        <w:rPr>
          <w:rFonts w:ascii="Trebuchet MS" w:hAnsi="Trebuchet MS"/>
          <w:b/>
          <w:bCs/>
          <w:szCs w:val="20"/>
        </w:rPr>
      </w:pPr>
      <w:r w:rsidRPr="007E6899">
        <w:rPr>
          <w:rFonts w:ascii="Trebuchet MS" w:hAnsi="Trebuchet MS"/>
          <w:b/>
          <w:bCs/>
          <w:szCs w:val="20"/>
        </w:rPr>
        <w:t>2</w:t>
      </w:r>
      <w:r>
        <w:rPr>
          <w:rFonts w:ascii="Trebuchet MS" w:hAnsi="Trebuchet MS"/>
          <w:b/>
          <w:bCs/>
          <w:szCs w:val="20"/>
        </w:rPr>
        <w:t>2</w:t>
      </w:r>
      <w:r w:rsidRPr="007E6899">
        <w:rPr>
          <w:rFonts w:ascii="Trebuchet MS" w:hAnsi="Trebuchet MS"/>
          <w:b/>
          <w:bCs/>
          <w:szCs w:val="20"/>
        </w:rPr>
        <w:t>. ondergeschikte bebouwing:</w:t>
      </w:r>
    </w:p>
    <w:p w14:paraId="69DA30EB" w14:textId="77777777" w:rsidR="000924EE" w:rsidRPr="007E6899" w:rsidRDefault="000924EE" w:rsidP="000924EE">
      <w:pPr>
        <w:numPr>
          <w:ilvl w:val="0"/>
          <w:numId w:val="42"/>
        </w:numPr>
        <w:spacing w:after="0" w:line="259" w:lineRule="auto"/>
        <w:rPr>
          <w:rFonts w:ascii="Trebuchet MS" w:hAnsi="Trebuchet MS"/>
          <w:szCs w:val="20"/>
        </w:rPr>
      </w:pPr>
      <w:r w:rsidRPr="007E6899">
        <w:rPr>
          <w:rFonts w:ascii="Trebuchet MS" w:hAnsi="Trebuchet MS"/>
          <w:szCs w:val="20"/>
        </w:rPr>
        <w:t>ondergeschikte gebouwen of delen van gebouwen;</w:t>
      </w:r>
    </w:p>
    <w:p w14:paraId="7293A912" w14:textId="77777777" w:rsidR="000924EE" w:rsidRPr="007E6899" w:rsidRDefault="000924EE" w:rsidP="000924EE">
      <w:pPr>
        <w:numPr>
          <w:ilvl w:val="0"/>
          <w:numId w:val="42"/>
        </w:numPr>
        <w:spacing w:after="0" w:line="259" w:lineRule="auto"/>
        <w:rPr>
          <w:rFonts w:ascii="Trebuchet MS" w:hAnsi="Trebuchet MS"/>
          <w:szCs w:val="20"/>
        </w:rPr>
      </w:pPr>
      <w:r w:rsidRPr="007E6899">
        <w:rPr>
          <w:rFonts w:ascii="Trebuchet MS" w:hAnsi="Trebuchet MS"/>
          <w:szCs w:val="20"/>
        </w:rPr>
        <w:t>een bouwwerk van één bouwlaag dat dient ter overkapping en niet of slechts gedeeltelijk met wanden is omsloten</w:t>
      </w:r>
      <w:r>
        <w:rPr>
          <w:rFonts w:ascii="Trebuchet MS" w:hAnsi="Trebuchet MS"/>
          <w:szCs w:val="20"/>
        </w:rPr>
        <w:t>;</w:t>
      </w:r>
    </w:p>
    <w:p w14:paraId="67CD77C1" w14:textId="77777777" w:rsidR="000924EE" w:rsidRDefault="000924EE" w:rsidP="000924EE">
      <w:pPr>
        <w:spacing w:after="0"/>
        <w:rPr>
          <w:rFonts w:ascii="Trebuchet MS" w:hAnsi="Trebuchet MS"/>
          <w:b/>
          <w:bCs/>
          <w:szCs w:val="20"/>
        </w:rPr>
      </w:pPr>
    </w:p>
    <w:p w14:paraId="25CA017D" w14:textId="4327C56B" w:rsidR="000924EE" w:rsidRPr="007E6899" w:rsidRDefault="000924EE" w:rsidP="000924EE">
      <w:pPr>
        <w:spacing w:after="0"/>
        <w:rPr>
          <w:rFonts w:ascii="Trebuchet MS" w:hAnsi="Trebuchet MS"/>
          <w:b/>
          <w:bCs/>
          <w:szCs w:val="20"/>
        </w:rPr>
      </w:pPr>
      <w:r w:rsidRPr="007E6899">
        <w:rPr>
          <w:rFonts w:ascii="Trebuchet MS" w:hAnsi="Trebuchet MS"/>
          <w:b/>
          <w:bCs/>
          <w:szCs w:val="20"/>
        </w:rPr>
        <w:t>2</w:t>
      </w:r>
      <w:r>
        <w:rPr>
          <w:rFonts w:ascii="Trebuchet MS" w:hAnsi="Trebuchet MS"/>
          <w:b/>
          <w:bCs/>
          <w:szCs w:val="20"/>
        </w:rPr>
        <w:t>3</w:t>
      </w:r>
      <w:r w:rsidRPr="007E6899">
        <w:rPr>
          <w:rFonts w:ascii="Trebuchet MS" w:hAnsi="Trebuchet MS"/>
          <w:b/>
          <w:bCs/>
          <w:szCs w:val="20"/>
        </w:rPr>
        <w:t>. ondergeschikte gebouwen of delen van gebouwen:</w:t>
      </w:r>
    </w:p>
    <w:p w14:paraId="51A7EC41" w14:textId="77777777" w:rsidR="000924EE" w:rsidRPr="007E6899" w:rsidRDefault="000924EE" w:rsidP="000924EE">
      <w:pPr>
        <w:numPr>
          <w:ilvl w:val="0"/>
          <w:numId w:val="43"/>
        </w:numPr>
        <w:spacing w:after="0" w:line="259" w:lineRule="auto"/>
        <w:rPr>
          <w:rFonts w:ascii="Trebuchet MS" w:hAnsi="Trebuchet MS"/>
          <w:szCs w:val="20"/>
        </w:rPr>
      </w:pPr>
      <w:r w:rsidRPr="007E6899">
        <w:rPr>
          <w:rFonts w:ascii="Trebuchet MS" w:hAnsi="Trebuchet MS"/>
          <w:szCs w:val="20"/>
        </w:rPr>
        <w:t>een gebouw dat als afzonderlijke ruimte dan wel als vergroting van een bestaande ruimte is gebouwd aan een hoofdgebouw, waarmee het in directe verbinding staat, welk gebouw onderscheiden kan worden van het hoofdgebouw en dat in architectonisch opzicht ondergeschikt is aan de hoofdvorm;</w:t>
      </w:r>
    </w:p>
    <w:p w14:paraId="7849E9DE" w14:textId="51F664E6" w:rsidR="000924EE" w:rsidRPr="000924EE" w:rsidRDefault="000924EE" w:rsidP="000924EE">
      <w:pPr>
        <w:numPr>
          <w:ilvl w:val="0"/>
          <w:numId w:val="43"/>
        </w:numPr>
        <w:spacing w:after="0" w:line="259" w:lineRule="auto"/>
        <w:rPr>
          <w:rFonts w:ascii="Trebuchet MS" w:hAnsi="Trebuchet MS"/>
          <w:szCs w:val="20"/>
        </w:rPr>
      </w:pPr>
      <w:r w:rsidRPr="007E6899">
        <w:rPr>
          <w:rFonts w:ascii="Trebuchet MS" w:hAnsi="Trebuchet MS"/>
          <w:szCs w:val="20"/>
        </w:rPr>
        <w:t>een op zichzelf staand gebouw, dat gelet op de bestemming en door zijn ligging en/of architectonische verschijningsvorm ondergeschikt is aan een op hetzelfde bouwperceel gelegen hoofdgebouw</w:t>
      </w:r>
      <w:r>
        <w:rPr>
          <w:rFonts w:ascii="Trebuchet MS" w:hAnsi="Trebuchet MS"/>
          <w:szCs w:val="20"/>
        </w:rPr>
        <w:t>;</w:t>
      </w:r>
    </w:p>
    <w:p w14:paraId="0BEAA0CE" w14:textId="77777777" w:rsidR="000924EE" w:rsidRDefault="000924EE" w:rsidP="000924EE">
      <w:pPr>
        <w:spacing w:after="0"/>
        <w:rPr>
          <w:rFonts w:ascii="Trebuchet MS" w:hAnsi="Trebuchet MS"/>
          <w:b/>
          <w:bCs/>
          <w:szCs w:val="20"/>
        </w:rPr>
      </w:pPr>
    </w:p>
    <w:p w14:paraId="469DE6A1" w14:textId="18DA5B3B" w:rsidR="000924EE" w:rsidRPr="00875CA9" w:rsidRDefault="000924EE" w:rsidP="000924EE">
      <w:pPr>
        <w:spacing w:after="0"/>
        <w:rPr>
          <w:rFonts w:ascii="Trebuchet MS" w:hAnsi="Trebuchet MS"/>
          <w:b/>
          <w:bCs/>
          <w:szCs w:val="20"/>
        </w:rPr>
      </w:pPr>
      <w:r>
        <w:rPr>
          <w:rFonts w:ascii="Trebuchet MS" w:hAnsi="Trebuchet MS"/>
          <w:b/>
          <w:bCs/>
          <w:szCs w:val="20"/>
        </w:rPr>
        <w:t>24</w:t>
      </w:r>
      <w:r w:rsidRPr="00875CA9">
        <w:rPr>
          <w:rFonts w:ascii="Trebuchet MS" w:hAnsi="Trebuchet MS"/>
          <w:b/>
          <w:bCs/>
          <w:szCs w:val="20"/>
        </w:rPr>
        <w:t>.  peil:</w:t>
      </w:r>
    </w:p>
    <w:p w14:paraId="32A5876E" w14:textId="77777777" w:rsidR="000924EE" w:rsidRPr="007E6899" w:rsidRDefault="000924EE" w:rsidP="000924EE">
      <w:pPr>
        <w:spacing w:after="0"/>
        <w:rPr>
          <w:rFonts w:ascii="Trebuchet MS" w:hAnsi="Trebuchet MS"/>
          <w:szCs w:val="20"/>
        </w:rPr>
      </w:pPr>
      <w:r w:rsidRPr="007E6899">
        <w:rPr>
          <w:rFonts w:ascii="Trebuchet MS" w:hAnsi="Trebuchet MS"/>
          <w:szCs w:val="20"/>
        </w:rPr>
        <w:t>a.    voor een bouwwerk op een perceel, waarvan de hoofdtoegang direct aan de weg grenst:</w:t>
      </w:r>
    </w:p>
    <w:p w14:paraId="134951BE" w14:textId="77777777" w:rsidR="000924EE" w:rsidRPr="007E6899" w:rsidRDefault="000924EE" w:rsidP="000924EE">
      <w:pPr>
        <w:spacing w:after="0"/>
        <w:rPr>
          <w:rFonts w:ascii="Trebuchet MS" w:hAnsi="Trebuchet MS"/>
          <w:szCs w:val="20"/>
        </w:rPr>
      </w:pPr>
      <w:r w:rsidRPr="007E6899">
        <w:rPr>
          <w:rFonts w:ascii="Trebuchet MS" w:hAnsi="Trebuchet MS"/>
          <w:szCs w:val="20"/>
        </w:rPr>
        <w:t>-        de hoogte van de weg ter plaatse van die hoofdtoegang;</w:t>
      </w:r>
    </w:p>
    <w:p w14:paraId="7ED1A423" w14:textId="77777777" w:rsidR="000924EE" w:rsidRPr="007E6899" w:rsidRDefault="000924EE" w:rsidP="000924EE">
      <w:pPr>
        <w:spacing w:after="0"/>
        <w:rPr>
          <w:rFonts w:ascii="Trebuchet MS" w:hAnsi="Trebuchet MS"/>
          <w:szCs w:val="20"/>
        </w:rPr>
      </w:pPr>
      <w:r w:rsidRPr="007E6899">
        <w:rPr>
          <w:rFonts w:ascii="Trebuchet MS" w:hAnsi="Trebuchet MS"/>
          <w:szCs w:val="20"/>
        </w:rPr>
        <w:t>b.    voor een bouwwerk op een perceel, waarvan de hoofdtoegang niet direct aan de weg grenst:</w:t>
      </w:r>
    </w:p>
    <w:p w14:paraId="4B92C2CF" w14:textId="77777777" w:rsidR="000924EE" w:rsidRPr="007E6899" w:rsidRDefault="000924EE" w:rsidP="000924EE">
      <w:pPr>
        <w:spacing w:after="0"/>
        <w:rPr>
          <w:rFonts w:ascii="Trebuchet MS" w:hAnsi="Trebuchet MS"/>
          <w:szCs w:val="20"/>
        </w:rPr>
      </w:pPr>
      <w:r w:rsidRPr="007E6899">
        <w:rPr>
          <w:rFonts w:ascii="Trebuchet MS" w:hAnsi="Trebuchet MS"/>
          <w:szCs w:val="20"/>
        </w:rPr>
        <w:t>-        de hoogte van het terrein ter plaatse van die hoofdtoegang bij voltooiing van de bouw;</w:t>
      </w:r>
    </w:p>
    <w:p w14:paraId="58484ED9" w14:textId="77777777" w:rsidR="000924EE" w:rsidRPr="007E6899" w:rsidRDefault="000924EE" w:rsidP="000924EE">
      <w:pPr>
        <w:spacing w:after="0"/>
        <w:rPr>
          <w:rFonts w:ascii="Trebuchet MS" w:hAnsi="Trebuchet MS"/>
          <w:szCs w:val="20"/>
        </w:rPr>
      </w:pPr>
      <w:r w:rsidRPr="007E6899">
        <w:rPr>
          <w:rFonts w:ascii="Trebuchet MS" w:hAnsi="Trebuchet MS"/>
          <w:szCs w:val="20"/>
        </w:rPr>
        <w:t>c.    indien in of op het water wordt gebouwd:</w:t>
      </w:r>
    </w:p>
    <w:p w14:paraId="6905B7E4" w14:textId="77777777" w:rsidR="000924EE" w:rsidRPr="007E6899" w:rsidRDefault="000924EE" w:rsidP="000924EE">
      <w:pPr>
        <w:spacing w:after="0"/>
        <w:rPr>
          <w:rFonts w:ascii="Trebuchet MS" w:hAnsi="Trebuchet MS"/>
          <w:szCs w:val="20"/>
        </w:rPr>
      </w:pPr>
      <w:r w:rsidRPr="007E6899">
        <w:rPr>
          <w:rFonts w:ascii="Trebuchet MS" w:hAnsi="Trebuchet MS"/>
          <w:szCs w:val="20"/>
        </w:rPr>
        <w:t>-        het Normaal Amsterdams Peil;</w:t>
      </w:r>
    </w:p>
    <w:p w14:paraId="1B6C9699" w14:textId="77777777" w:rsidR="000924EE" w:rsidRPr="007E6899" w:rsidRDefault="000924EE" w:rsidP="000924EE">
      <w:pPr>
        <w:spacing w:after="0"/>
        <w:rPr>
          <w:rFonts w:ascii="Trebuchet MS" w:hAnsi="Trebuchet MS"/>
          <w:szCs w:val="20"/>
        </w:rPr>
      </w:pPr>
      <w:r w:rsidRPr="007E6899">
        <w:rPr>
          <w:rFonts w:ascii="Trebuchet MS" w:hAnsi="Trebuchet MS"/>
          <w:szCs w:val="20"/>
        </w:rPr>
        <w:lastRenderedPageBreak/>
        <w:t>d.    in het geval de hoogte van het terrein op een perceel grote verschillen vertoont:</w:t>
      </w:r>
    </w:p>
    <w:p w14:paraId="60059BAD" w14:textId="5F86C644" w:rsidR="000924EE" w:rsidRPr="000924EE" w:rsidRDefault="000924EE" w:rsidP="000924EE">
      <w:pPr>
        <w:spacing w:after="0"/>
        <w:rPr>
          <w:rFonts w:ascii="Trebuchet MS" w:hAnsi="Trebuchet MS"/>
          <w:szCs w:val="20"/>
        </w:rPr>
      </w:pPr>
      <w:r w:rsidRPr="007E6899">
        <w:rPr>
          <w:rFonts w:ascii="Trebuchet MS" w:hAnsi="Trebuchet MS"/>
          <w:szCs w:val="20"/>
        </w:rPr>
        <w:t>-        de door Burgemeester en Wethouders bepaalde hoogte</w:t>
      </w:r>
      <w:r>
        <w:rPr>
          <w:rFonts w:ascii="Trebuchet MS" w:hAnsi="Trebuchet MS"/>
          <w:szCs w:val="20"/>
        </w:rPr>
        <w:t>;</w:t>
      </w:r>
    </w:p>
    <w:p w14:paraId="74FC9483" w14:textId="77777777" w:rsidR="000924EE" w:rsidRDefault="000924EE" w:rsidP="000924EE">
      <w:pPr>
        <w:spacing w:after="0"/>
        <w:rPr>
          <w:rFonts w:ascii="Trebuchet MS" w:hAnsi="Trebuchet MS"/>
          <w:b/>
          <w:bCs/>
          <w:szCs w:val="20"/>
        </w:rPr>
      </w:pPr>
    </w:p>
    <w:p w14:paraId="52322FFC" w14:textId="4A63E2B2" w:rsidR="000924EE" w:rsidRPr="007C6F22" w:rsidRDefault="000924EE" w:rsidP="000924EE">
      <w:pPr>
        <w:spacing w:after="0"/>
        <w:rPr>
          <w:rFonts w:ascii="Trebuchet MS" w:hAnsi="Trebuchet MS"/>
          <w:b/>
          <w:bCs/>
          <w:szCs w:val="20"/>
        </w:rPr>
      </w:pPr>
      <w:r w:rsidRPr="007C6F22">
        <w:rPr>
          <w:rFonts w:ascii="Trebuchet MS" w:hAnsi="Trebuchet MS"/>
          <w:b/>
          <w:bCs/>
          <w:szCs w:val="20"/>
        </w:rPr>
        <w:t>2</w:t>
      </w:r>
      <w:r>
        <w:rPr>
          <w:rFonts w:ascii="Trebuchet MS" w:hAnsi="Trebuchet MS"/>
          <w:b/>
          <w:bCs/>
          <w:szCs w:val="20"/>
        </w:rPr>
        <w:t>5</w:t>
      </w:r>
      <w:r w:rsidRPr="007C6F22">
        <w:rPr>
          <w:rFonts w:ascii="Trebuchet MS" w:hAnsi="Trebuchet MS"/>
          <w:b/>
          <w:bCs/>
          <w:szCs w:val="20"/>
        </w:rPr>
        <w:t>.  woonhuis:</w:t>
      </w:r>
    </w:p>
    <w:p w14:paraId="6A67C537" w14:textId="77777777" w:rsidR="000924EE" w:rsidRPr="007E6899" w:rsidRDefault="000924EE" w:rsidP="000924EE">
      <w:pPr>
        <w:spacing w:after="0"/>
        <w:rPr>
          <w:rFonts w:ascii="Trebuchet MS" w:hAnsi="Trebuchet MS"/>
          <w:szCs w:val="20"/>
        </w:rPr>
      </w:pPr>
      <w:r w:rsidRPr="007E6899">
        <w:rPr>
          <w:rFonts w:ascii="Trebuchet MS" w:hAnsi="Trebuchet MS"/>
          <w:szCs w:val="20"/>
        </w:rPr>
        <w:t>een gebouw, dat één woning omvat en dat qua uiterlijke verschijningsvorm als een eenheid beschouwd kan worden;</w:t>
      </w:r>
    </w:p>
    <w:p w14:paraId="72BCA71C" w14:textId="77777777" w:rsidR="000924EE" w:rsidRDefault="000924EE" w:rsidP="000924EE">
      <w:pPr>
        <w:spacing w:after="0"/>
        <w:rPr>
          <w:rFonts w:ascii="Trebuchet MS" w:hAnsi="Trebuchet MS"/>
          <w:b/>
          <w:bCs/>
          <w:szCs w:val="20"/>
        </w:rPr>
      </w:pPr>
    </w:p>
    <w:p w14:paraId="0671C110" w14:textId="05784A07" w:rsidR="000924EE" w:rsidRDefault="000924EE" w:rsidP="000924EE">
      <w:pPr>
        <w:spacing w:after="0"/>
        <w:rPr>
          <w:rFonts w:ascii="Trebuchet MS" w:hAnsi="Trebuchet MS"/>
          <w:b/>
          <w:bCs/>
          <w:szCs w:val="20"/>
        </w:rPr>
      </w:pPr>
      <w:r>
        <w:rPr>
          <w:rFonts w:ascii="Trebuchet MS" w:hAnsi="Trebuchet MS"/>
          <w:b/>
          <w:bCs/>
          <w:szCs w:val="20"/>
        </w:rPr>
        <w:t>26</w:t>
      </w:r>
      <w:r w:rsidRPr="007C6F22">
        <w:rPr>
          <w:rFonts w:ascii="Trebuchet MS" w:hAnsi="Trebuchet MS"/>
          <w:b/>
          <w:bCs/>
          <w:szCs w:val="20"/>
        </w:rPr>
        <w:t>.  woning:</w:t>
      </w:r>
    </w:p>
    <w:p w14:paraId="4FA1843C" w14:textId="550825A7" w:rsidR="000924EE" w:rsidRDefault="000924EE" w:rsidP="000924EE">
      <w:pPr>
        <w:spacing w:after="0"/>
        <w:rPr>
          <w:rFonts w:ascii="Trebuchet MS" w:hAnsi="Trebuchet MS"/>
          <w:b/>
          <w:bCs/>
          <w:szCs w:val="20"/>
        </w:rPr>
      </w:pPr>
      <w:r w:rsidRPr="007E6899">
        <w:rPr>
          <w:rFonts w:ascii="Trebuchet MS" w:hAnsi="Trebuchet MS"/>
          <w:szCs w:val="20"/>
        </w:rPr>
        <w:t>een complex van ruimten, uitsluitend bedoeld voor de huisvesting van één afzonderlijk huishouden.</w:t>
      </w:r>
    </w:p>
    <w:p w14:paraId="7B81FB3F" w14:textId="77777777" w:rsidR="000924EE" w:rsidRDefault="000924EE" w:rsidP="000924EE">
      <w:pPr>
        <w:pStyle w:val="Geenafstand"/>
      </w:pPr>
    </w:p>
    <w:p w14:paraId="78A5A357" w14:textId="77777777" w:rsidR="000924EE" w:rsidRPr="000924EE" w:rsidRDefault="000924EE" w:rsidP="000924EE">
      <w:pPr>
        <w:pStyle w:val="Geenafstand"/>
      </w:pPr>
    </w:p>
    <w:p w14:paraId="06791DE8" w14:textId="56B74366" w:rsidR="000924EE" w:rsidRPr="000924EE" w:rsidRDefault="000924EE" w:rsidP="000924EE">
      <w:pPr>
        <w:spacing w:after="0"/>
        <w:rPr>
          <w:rFonts w:ascii="Trebuchet MS" w:hAnsi="Trebuchet MS"/>
          <w:b/>
          <w:bCs/>
          <w:szCs w:val="20"/>
          <w:u w:val="single"/>
        </w:rPr>
      </w:pPr>
      <w:r w:rsidRPr="000924EE">
        <w:rPr>
          <w:rFonts w:ascii="Trebuchet MS" w:hAnsi="Trebuchet MS"/>
          <w:b/>
          <w:bCs/>
          <w:szCs w:val="20"/>
          <w:u w:val="single"/>
        </w:rPr>
        <w:t>Wijze van meten</w:t>
      </w:r>
    </w:p>
    <w:p w14:paraId="6F7D051A" w14:textId="77777777" w:rsidR="000924EE" w:rsidRPr="00290FBC" w:rsidRDefault="000924EE" w:rsidP="000924EE">
      <w:pPr>
        <w:spacing w:after="0"/>
        <w:rPr>
          <w:rFonts w:ascii="Trebuchet MS" w:hAnsi="Trebuchet MS"/>
          <w:szCs w:val="20"/>
        </w:rPr>
      </w:pPr>
      <w:r w:rsidRPr="00290FBC">
        <w:rPr>
          <w:rFonts w:ascii="Trebuchet MS" w:hAnsi="Trebuchet MS"/>
          <w:szCs w:val="20"/>
        </w:rPr>
        <w:t>Bij toepassing van deze regels wordt als volgt gemeten:</w:t>
      </w:r>
    </w:p>
    <w:p w14:paraId="473332FB" w14:textId="77777777" w:rsidR="000924EE" w:rsidRDefault="000924EE" w:rsidP="000924EE">
      <w:pPr>
        <w:spacing w:after="0"/>
        <w:rPr>
          <w:rFonts w:ascii="Trebuchet MS" w:hAnsi="Trebuchet MS"/>
          <w:b/>
          <w:bCs/>
          <w:szCs w:val="20"/>
        </w:rPr>
      </w:pPr>
    </w:p>
    <w:p w14:paraId="2A399CA6" w14:textId="3EAB283B" w:rsidR="000924EE" w:rsidRPr="00290FBC" w:rsidRDefault="000924EE" w:rsidP="000924EE">
      <w:pPr>
        <w:spacing w:after="0"/>
        <w:rPr>
          <w:rFonts w:ascii="Trebuchet MS" w:hAnsi="Trebuchet MS"/>
          <w:b/>
          <w:bCs/>
          <w:szCs w:val="20"/>
        </w:rPr>
      </w:pPr>
      <w:r w:rsidRPr="00290FBC">
        <w:rPr>
          <w:rFonts w:ascii="Trebuchet MS" w:hAnsi="Trebuchet MS"/>
          <w:b/>
          <w:bCs/>
          <w:szCs w:val="20"/>
        </w:rPr>
        <w:t>2.1 de afstand tot de (zijdelingse) perceelgrens:</w:t>
      </w:r>
    </w:p>
    <w:p w14:paraId="7F3B5CD9" w14:textId="77777777" w:rsidR="000924EE" w:rsidRPr="00290FBC" w:rsidRDefault="000924EE" w:rsidP="000924EE">
      <w:pPr>
        <w:spacing w:after="0"/>
        <w:rPr>
          <w:rFonts w:ascii="Trebuchet MS" w:hAnsi="Trebuchet MS"/>
          <w:szCs w:val="20"/>
        </w:rPr>
      </w:pPr>
      <w:r w:rsidRPr="00290FBC">
        <w:rPr>
          <w:rFonts w:ascii="Trebuchet MS" w:hAnsi="Trebuchet MS"/>
          <w:szCs w:val="20"/>
        </w:rPr>
        <w:t>tussen de (zijdelingse) grenzen van een bouwperceel en enig punt van het op dat bouwperceel voorkomend gebouw, waar die afstand het kortst is;</w:t>
      </w:r>
    </w:p>
    <w:p w14:paraId="7A2C403B" w14:textId="77777777" w:rsidR="000924EE" w:rsidRDefault="000924EE" w:rsidP="000924EE">
      <w:pPr>
        <w:spacing w:after="0"/>
        <w:rPr>
          <w:rFonts w:ascii="Trebuchet MS" w:hAnsi="Trebuchet MS"/>
          <w:b/>
          <w:bCs/>
          <w:szCs w:val="20"/>
        </w:rPr>
      </w:pPr>
    </w:p>
    <w:p w14:paraId="2365FB27" w14:textId="12379A6F" w:rsidR="000924EE" w:rsidRPr="00290FBC" w:rsidRDefault="000924EE" w:rsidP="000924EE">
      <w:pPr>
        <w:spacing w:after="0"/>
        <w:rPr>
          <w:rFonts w:ascii="Trebuchet MS" w:hAnsi="Trebuchet MS"/>
          <w:b/>
          <w:bCs/>
          <w:szCs w:val="20"/>
        </w:rPr>
      </w:pPr>
      <w:r w:rsidRPr="00290FBC">
        <w:rPr>
          <w:rFonts w:ascii="Trebuchet MS" w:hAnsi="Trebuchet MS"/>
          <w:b/>
          <w:bCs/>
          <w:szCs w:val="20"/>
        </w:rPr>
        <w:t>2.2 de bouwhoogte van een bouwwerk:</w:t>
      </w:r>
    </w:p>
    <w:p w14:paraId="1A60C6A3" w14:textId="77777777" w:rsidR="000924EE" w:rsidRPr="00290FBC" w:rsidRDefault="000924EE" w:rsidP="000924EE">
      <w:pPr>
        <w:spacing w:after="0"/>
        <w:rPr>
          <w:rFonts w:ascii="Trebuchet MS" w:hAnsi="Trebuchet MS"/>
          <w:szCs w:val="20"/>
        </w:rPr>
      </w:pPr>
      <w:r w:rsidRPr="00290FBC">
        <w:rPr>
          <w:rFonts w:ascii="Trebuchet MS" w:hAnsi="Trebuchet MS"/>
          <w:szCs w:val="20"/>
        </w:rPr>
        <w:t>vanaf het peil tot aan het hoogste punt van een gebouw of van een overig bouwwerk met uitzondering van ondergeschikte bouwonderdelen, zoals schoorstenen, antennes en naar de aard daarmee gelijk te stellen bouwonderdelen;</w:t>
      </w:r>
    </w:p>
    <w:p w14:paraId="04C67EF4" w14:textId="77777777" w:rsidR="000924EE" w:rsidRDefault="000924EE" w:rsidP="000924EE">
      <w:pPr>
        <w:spacing w:after="0"/>
        <w:rPr>
          <w:rFonts w:ascii="Trebuchet MS" w:hAnsi="Trebuchet MS"/>
          <w:b/>
          <w:bCs/>
          <w:szCs w:val="20"/>
        </w:rPr>
      </w:pPr>
    </w:p>
    <w:p w14:paraId="0DB108ED" w14:textId="0EA90236" w:rsidR="000924EE" w:rsidRPr="00290FBC" w:rsidRDefault="000924EE" w:rsidP="000924EE">
      <w:pPr>
        <w:spacing w:after="0"/>
        <w:rPr>
          <w:rFonts w:ascii="Trebuchet MS" w:hAnsi="Trebuchet MS"/>
          <w:b/>
          <w:bCs/>
          <w:szCs w:val="20"/>
        </w:rPr>
      </w:pPr>
      <w:r w:rsidRPr="00290FBC">
        <w:rPr>
          <w:rFonts w:ascii="Trebuchet MS" w:hAnsi="Trebuchet MS"/>
          <w:b/>
          <w:bCs/>
          <w:szCs w:val="20"/>
        </w:rPr>
        <w:t>2.3 de dakhelling:</w:t>
      </w:r>
    </w:p>
    <w:p w14:paraId="5BB017EE" w14:textId="77777777" w:rsidR="000924EE" w:rsidRPr="00290FBC" w:rsidRDefault="000924EE" w:rsidP="000924EE">
      <w:pPr>
        <w:spacing w:after="0"/>
        <w:rPr>
          <w:rFonts w:ascii="Trebuchet MS" w:hAnsi="Trebuchet MS"/>
          <w:szCs w:val="20"/>
        </w:rPr>
      </w:pPr>
      <w:r w:rsidRPr="00290FBC">
        <w:rPr>
          <w:rFonts w:ascii="Trebuchet MS" w:hAnsi="Trebuchet MS"/>
          <w:szCs w:val="20"/>
        </w:rPr>
        <w:t>langs het dakvlak ten opzichte van het horizontale vlak;</w:t>
      </w:r>
    </w:p>
    <w:p w14:paraId="184FD9B0" w14:textId="77777777" w:rsidR="000924EE" w:rsidRDefault="000924EE" w:rsidP="000924EE">
      <w:pPr>
        <w:spacing w:after="0"/>
        <w:rPr>
          <w:rFonts w:ascii="Trebuchet MS" w:hAnsi="Trebuchet MS"/>
          <w:b/>
          <w:bCs/>
          <w:szCs w:val="20"/>
        </w:rPr>
      </w:pPr>
    </w:p>
    <w:p w14:paraId="0D92E945" w14:textId="4E0105FF" w:rsidR="000924EE" w:rsidRPr="00290FBC" w:rsidRDefault="000924EE" w:rsidP="000924EE">
      <w:pPr>
        <w:spacing w:after="0"/>
        <w:rPr>
          <w:rFonts w:ascii="Trebuchet MS" w:hAnsi="Trebuchet MS"/>
          <w:b/>
          <w:bCs/>
          <w:szCs w:val="20"/>
        </w:rPr>
      </w:pPr>
      <w:r w:rsidRPr="00290FBC">
        <w:rPr>
          <w:rFonts w:ascii="Trebuchet MS" w:hAnsi="Trebuchet MS"/>
          <w:b/>
          <w:bCs/>
          <w:szCs w:val="20"/>
        </w:rPr>
        <w:t>2.4 de goothoogte van een bouwwerk:</w:t>
      </w:r>
    </w:p>
    <w:p w14:paraId="580BAD71" w14:textId="77777777" w:rsidR="000924EE" w:rsidRPr="00290FBC" w:rsidRDefault="000924EE" w:rsidP="000924EE">
      <w:pPr>
        <w:spacing w:after="0"/>
        <w:rPr>
          <w:rFonts w:ascii="Trebuchet MS" w:hAnsi="Trebuchet MS"/>
          <w:szCs w:val="20"/>
        </w:rPr>
      </w:pPr>
      <w:r w:rsidRPr="00290FBC">
        <w:rPr>
          <w:rFonts w:ascii="Trebuchet MS" w:hAnsi="Trebuchet MS"/>
          <w:szCs w:val="20"/>
        </w:rPr>
        <w:t>vanaf het peil tot aan de bovenkant van de goot, c.q. de druiplijn, het boeibord, of een daarmee gelijk te stellen constructiedeel;</w:t>
      </w:r>
    </w:p>
    <w:p w14:paraId="356EA309" w14:textId="77777777" w:rsidR="000924EE" w:rsidRDefault="000924EE" w:rsidP="000924EE">
      <w:pPr>
        <w:spacing w:after="0"/>
        <w:rPr>
          <w:rFonts w:ascii="Trebuchet MS" w:hAnsi="Trebuchet MS"/>
          <w:b/>
          <w:bCs/>
          <w:szCs w:val="20"/>
        </w:rPr>
      </w:pPr>
    </w:p>
    <w:p w14:paraId="5309BCCA" w14:textId="4A5EE471" w:rsidR="000924EE" w:rsidRPr="00290FBC" w:rsidRDefault="000924EE" w:rsidP="000924EE">
      <w:pPr>
        <w:spacing w:after="0"/>
        <w:rPr>
          <w:rFonts w:ascii="Trebuchet MS" w:hAnsi="Trebuchet MS"/>
          <w:b/>
          <w:bCs/>
          <w:szCs w:val="20"/>
        </w:rPr>
      </w:pPr>
      <w:r w:rsidRPr="00290FBC">
        <w:rPr>
          <w:rFonts w:ascii="Trebuchet MS" w:hAnsi="Trebuchet MS"/>
          <w:b/>
          <w:bCs/>
          <w:szCs w:val="20"/>
        </w:rPr>
        <w:t>2.5 de inhoud van een bouwwerk:</w:t>
      </w:r>
    </w:p>
    <w:p w14:paraId="379C6B13" w14:textId="77777777" w:rsidR="000924EE" w:rsidRPr="00290FBC" w:rsidRDefault="000924EE" w:rsidP="000924EE">
      <w:pPr>
        <w:spacing w:after="0"/>
        <w:rPr>
          <w:rFonts w:ascii="Trebuchet MS" w:hAnsi="Trebuchet MS"/>
          <w:szCs w:val="20"/>
        </w:rPr>
      </w:pPr>
      <w:r w:rsidRPr="00290FBC">
        <w:rPr>
          <w:rFonts w:ascii="Trebuchet MS" w:hAnsi="Trebuchet MS"/>
          <w:szCs w:val="20"/>
        </w:rPr>
        <w:t>tussen de onderzijde van de begane grondvloer, de buitenzijde van de gevels (en/of het hart van de scheidingsmuren) en de buitenzijde van daken en dakkapellen;</w:t>
      </w:r>
    </w:p>
    <w:p w14:paraId="482BFAEC" w14:textId="77777777" w:rsidR="000924EE" w:rsidRDefault="000924EE" w:rsidP="000924EE">
      <w:pPr>
        <w:spacing w:after="0"/>
        <w:rPr>
          <w:rFonts w:ascii="Trebuchet MS" w:hAnsi="Trebuchet MS"/>
          <w:b/>
          <w:bCs/>
          <w:szCs w:val="20"/>
        </w:rPr>
      </w:pPr>
    </w:p>
    <w:p w14:paraId="06C47BA4" w14:textId="70715DE5" w:rsidR="000924EE" w:rsidRPr="00290FBC" w:rsidRDefault="000924EE" w:rsidP="000924EE">
      <w:pPr>
        <w:spacing w:after="0"/>
        <w:rPr>
          <w:rFonts w:ascii="Trebuchet MS" w:hAnsi="Trebuchet MS"/>
          <w:b/>
          <w:bCs/>
          <w:szCs w:val="20"/>
        </w:rPr>
      </w:pPr>
      <w:r w:rsidRPr="00290FBC">
        <w:rPr>
          <w:rFonts w:ascii="Trebuchet MS" w:hAnsi="Trebuchet MS"/>
          <w:b/>
          <w:bCs/>
          <w:szCs w:val="20"/>
        </w:rPr>
        <w:t>2.6 de oppervlakte van een bouwwerk, niet bedoeld een overkapping:</w:t>
      </w:r>
    </w:p>
    <w:p w14:paraId="3AC7FDD9" w14:textId="77777777" w:rsidR="000924EE" w:rsidRPr="00290FBC" w:rsidRDefault="000924EE" w:rsidP="000924EE">
      <w:pPr>
        <w:spacing w:after="0"/>
        <w:rPr>
          <w:rFonts w:ascii="Trebuchet MS" w:hAnsi="Trebuchet MS"/>
          <w:szCs w:val="20"/>
        </w:rPr>
      </w:pPr>
      <w:r w:rsidRPr="00290FBC">
        <w:rPr>
          <w:rFonts w:ascii="Trebuchet MS" w:hAnsi="Trebuchet MS"/>
          <w:szCs w:val="20"/>
        </w:rPr>
        <w:t xml:space="preserve">tussen de </w:t>
      </w:r>
      <w:proofErr w:type="spellStart"/>
      <w:r w:rsidRPr="00290FBC">
        <w:rPr>
          <w:rFonts w:ascii="Trebuchet MS" w:hAnsi="Trebuchet MS"/>
          <w:szCs w:val="20"/>
        </w:rPr>
        <w:t>buitenwerkse</w:t>
      </w:r>
      <w:proofErr w:type="spellEnd"/>
      <w:r w:rsidRPr="00290FBC">
        <w:rPr>
          <w:rFonts w:ascii="Trebuchet MS" w:hAnsi="Trebuchet MS"/>
          <w:szCs w:val="20"/>
        </w:rPr>
        <w:t xml:space="preserve"> gevelvlakken en/of het hart van de scheidingsmuren, neerwaarts geprojecteerd op het gemiddelde niveau van het afgewerkte bouwterrein ter plaatse van het bouwwerk;</w:t>
      </w:r>
    </w:p>
    <w:p w14:paraId="4EC9FCF7" w14:textId="77777777" w:rsidR="000924EE" w:rsidRDefault="000924EE" w:rsidP="000924EE">
      <w:pPr>
        <w:spacing w:after="0"/>
        <w:rPr>
          <w:rFonts w:ascii="Trebuchet MS" w:hAnsi="Trebuchet MS"/>
          <w:b/>
          <w:bCs/>
          <w:szCs w:val="20"/>
        </w:rPr>
      </w:pPr>
    </w:p>
    <w:p w14:paraId="25623B4F" w14:textId="5A461CC1" w:rsidR="000924EE" w:rsidRPr="00290FBC" w:rsidRDefault="000924EE" w:rsidP="000924EE">
      <w:pPr>
        <w:spacing w:after="0"/>
        <w:rPr>
          <w:rFonts w:ascii="Trebuchet MS" w:hAnsi="Trebuchet MS"/>
          <w:b/>
          <w:bCs/>
          <w:szCs w:val="20"/>
        </w:rPr>
      </w:pPr>
      <w:r w:rsidRPr="00290FBC">
        <w:rPr>
          <w:rFonts w:ascii="Trebuchet MS" w:hAnsi="Trebuchet MS"/>
          <w:b/>
          <w:bCs/>
          <w:szCs w:val="20"/>
        </w:rPr>
        <w:t>2.7 de oppervlakte van een overkapping:</w:t>
      </w:r>
    </w:p>
    <w:p w14:paraId="448A187F" w14:textId="77777777" w:rsidR="000924EE" w:rsidRDefault="000924EE" w:rsidP="000924EE">
      <w:pPr>
        <w:spacing w:after="0"/>
        <w:rPr>
          <w:rFonts w:ascii="Trebuchet MS" w:hAnsi="Trebuchet MS"/>
          <w:szCs w:val="20"/>
        </w:rPr>
      </w:pPr>
      <w:r w:rsidRPr="00290FBC">
        <w:rPr>
          <w:rFonts w:ascii="Trebuchet MS" w:hAnsi="Trebuchet MS"/>
          <w:szCs w:val="20"/>
        </w:rPr>
        <w:t xml:space="preserve">tussen de </w:t>
      </w:r>
      <w:proofErr w:type="spellStart"/>
      <w:r w:rsidRPr="00290FBC">
        <w:rPr>
          <w:rFonts w:ascii="Trebuchet MS" w:hAnsi="Trebuchet MS"/>
          <w:szCs w:val="20"/>
        </w:rPr>
        <w:t>buitenwerkse</w:t>
      </w:r>
      <w:proofErr w:type="spellEnd"/>
      <w:r w:rsidRPr="00290FBC">
        <w:rPr>
          <w:rFonts w:ascii="Trebuchet MS" w:hAnsi="Trebuchet MS"/>
          <w:szCs w:val="20"/>
        </w:rPr>
        <w:t xml:space="preserve"> constructiedelen, neerwaarts geprojecteerd op het gemiddelde niveau van het afgewerkte bouwterrein ter plaatse van het bouwwerk.</w:t>
      </w:r>
    </w:p>
    <w:p w14:paraId="03EC4A3A" w14:textId="77777777" w:rsidR="000924EE" w:rsidRDefault="000924EE" w:rsidP="000924EE">
      <w:pPr>
        <w:pStyle w:val="Geenafstand"/>
      </w:pPr>
    </w:p>
    <w:p w14:paraId="61BA2CE3" w14:textId="77777777" w:rsidR="000924EE" w:rsidRDefault="000924EE" w:rsidP="000924EE">
      <w:pPr>
        <w:spacing w:after="0"/>
        <w:rPr>
          <w:rFonts w:ascii="Trebuchet MS" w:hAnsi="Trebuchet MS"/>
          <w:b/>
          <w:bCs/>
          <w:szCs w:val="20"/>
          <w:u w:val="single"/>
        </w:rPr>
      </w:pPr>
    </w:p>
    <w:p w14:paraId="71DB5295" w14:textId="77777777" w:rsidR="000924EE" w:rsidRDefault="000924EE" w:rsidP="000924EE">
      <w:pPr>
        <w:spacing w:after="0"/>
        <w:rPr>
          <w:rFonts w:ascii="Trebuchet MS" w:hAnsi="Trebuchet MS"/>
          <w:b/>
          <w:bCs/>
          <w:szCs w:val="20"/>
          <w:u w:val="single"/>
        </w:rPr>
      </w:pPr>
    </w:p>
    <w:p w14:paraId="3307E15B" w14:textId="77777777" w:rsidR="000924EE" w:rsidRDefault="000924EE" w:rsidP="000924EE">
      <w:pPr>
        <w:spacing w:after="0"/>
        <w:rPr>
          <w:rFonts w:ascii="Trebuchet MS" w:hAnsi="Trebuchet MS"/>
          <w:b/>
          <w:bCs/>
          <w:szCs w:val="20"/>
          <w:u w:val="single"/>
        </w:rPr>
      </w:pPr>
    </w:p>
    <w:p w14:paraId="21583730" w14:textId="77777777" w:rsidR="000924EE" w:rsidRDefault="000924EE" w:rsidP="000924EE">
      <w:pPr>
        <w:spacing w:after="0"/>
        <w:rPr>
          <w:rFonts w:ascii="Trebuchet MS" w:hAnsi="Trebuchet MS"/>
          <w:b/>
          <w:bCs/>
          <w:szCs w:val="20"/>
          <w:u w:val="single"/>
        </w:rPr>
      </w:pPr>
    </w:p>
    <w:p w14:paraId="414495F5" w14:textId="77777777" w:rsidR="000924EE" w:rsidRDefault="000924EE" w:rsidP="000924EE">
      <w:pPr>
        <w:spacing w:after="0"/>
        <w:rPr>
          <w:rFonts w:ascii="Trebuchet MS" w:hAnsi="Trebuchet MS"/>
          <w:b/>
          <w:bCs/>
          <w:szCs w:val="20"/>
          <w:u w:val="single"/>
        </w:rPr>
      </w:pPr>
    </w:p>
    <w:p w14:paraId="656B05FD" w14:textId="77777777" w:rsidR="000924EE" w:rsidRDefault="000924EE" w:rsidP="000924EE">
      <w:pPr>
        <w:spacing w:after="0"/>
        <w:rPr>
          <w:rFonts w:ascii="Trebuchet MS" w:hAnsi="Trebuchet MS"/>
          <w:b/>
          <w:bCs/>
          <w:szCs w:val="20"/>
          <w:u w:val="single"/>
        </w:rPr>
      </w:pPr>
    </w:p>
    <w:p w14:paraId="68A568FC" w14:textId="77777777" w:rsidR="000924EE" w:rsidRDefault="000924EE" w:rsidP="000924EE">
      <w:pPr>
        <w:spacing w:after="0"/>
        <w:rPr>
          <w:rFonts w:ascii="Trebuchet MS" w:hAnsi="Trebuchet MS"/>
          <w:b/>
          <w:bCs/>
          <w:szCs w:val="20"/>
          <w:u w:val="single"/>
        </w:rPr>
      </w:pPr>
    </w:p>
    <w:p w14:paraId="5FFD526D" w14:textId="77777777" w:rsidR="000924EE" w:rsidRDefault="000924EE" w:rsidP="000924EE">
      <w:pPr>
        <w:spacing w:after="0"/>
        <w:rPr>
          <w:rFonts w:ascii="Trebuchet MS" w:hAnsi="Trebuchet MS"/>
          <w:b/>
          <w:bCs/>
          <w:szCs w:val="20"/>
          <w:u w:val="single"/>
        </w:rPr>
      </w:pPr>
    </w:p>
    <w:p w14:paraId="5FE99844" w14:textId="77777777" w:rsidR="000924EE" w:rsidRDefault="000924EE" w:rsidP="000924EE">
      <w:pPr>
        <w:spacing w:after="0"/>
        <w:rPr>
          <w:rFonts w:ascii="Trebuchet MS" w:hAnsi="Trebuchet MS"/>
          <w:b/>
          <w:bCs/>
          <w:szCs w:val="20"/>
          <w:u w:val="single"/>
        </w:rPr>
      </w:pPr>
    </w:p>
    <w:p w14:paraId="0AEA112B" w14:textId="77777777" w:rsidR="000924EE" w:rsidRDefault="000924EE" w:rsidP="000924EE">
      <w:pPr>
        <w:spacing w:after="0"/>
        <w:rPr>
          <w:rFonts w:ascii="Trebuchet MS" w:hAnsi="Trebuchet MS"/>
          <w:b/>
          <w:bCs/>
          <w:szCs w:val="20"/>
          <w:u w:val="single"/>
        </w:rPr>
      </w:pPr>
    </w:p>
    <w:p w14:paraId="5ADF77D6" w14:textId="77777777" w:rsidR="000924EE" w:rsidRDefault="000924EE" w:rsidP="000924EE">
      <w:pPr>
        <w:spacing w:after="0"/>
        <w:rPr>
          <w:rFonts w:ascii="Trebuchet MS" w:hAnsi="Trebuchet MS"/>
          <w:b/>
          <w:bCs/>
          <w:szCs w:val="20"/>
          <w:u w:val="single"/>
        </w:rPr>
      </w:pPr>
    </w:p>
    <w:p w14:paraId="428EF4D6" w14:textId="77777777" w:rsidR="000924EE" w:rsidRDefault="000924EE" w:rsidP="000924EE">
      <w:pPr>
        <w:spacing w:after="0"/>
        <w:rPr>
          <w:rFonts w:ascii="Trebuchet MS" w:hAnsi="Trebuchet MS"/>
          <w:b/>
          <w:bCs/>
          <w:szCs w:val="20"/>
          <w:u w:val="single"/>
        </w:rPr>
      </w:pPr>
    </w:p>
    <w:p w14:paraId="7CD7E2E3" w14:textId="77777777" w:rsidR="000924EE" w:rsidRDefault="000924EE" w:rsidP="000924EE">
      <w:pPr>
        <w:spacing w:after="0"/>
        <w:rPr>
          <w:rFonts w:ascii="Trebuchet MS" w:hAnsi="Trebuchet MS"/>
          <w:b/>
          <w:bCs/>
          <w:szCs w:val="20"/>
          <w:u w:val="single"/>
        </w:rPr>
      </w:pPr>
    </w:p>
    <w:p w14:paraId="778A0D4E" w14:textId="77777777" w:rsidR="000924EE" w:rsidRDefault="000924EE" w:rsidP="000924EE">
      <w:pPr>
        <w:spacing w:after="0"/>
        <w:rPr>
          <w:rFonts w:ascii="Trebuchet MS" w:hAnsi="Trebuchet MS"/>
          <w:b/>
          <w:bCs/>
          <w:szCs w:val="20"/>
          <w:u w:val="single"/>
        </w:rPr>
      </w:pPr>
    </w:p>
    <w:p w14:paraId="2570561C" w14:textId="01280665" w:rsidR="000924EE" w:rsidRPr="000924EE" w:rsidRDefault="000924EE" w:rsidP="000924EE">
      <w:pPr>
        <w:spacing w:after="0"/>
        <w:rPr>
          <w:rFonts w:ascii="Trebuchet MS" w:hAnsi="Trebuchet MS"/>
          <w:b/>
          <w:bCs/>
          <w:szCs w:val="20"/>
          <w:u w:val="single"/>
        </w:rPr>
      </w:pPr>
      <w:r w:rsidRPr="000924EE">
        <w:rPr>
          <w:rFonts w:ascii="Trebuchet MS" w:hAnsi="Trebuchet MS"/>
          <w:b/>
          <w:bCs/>
          <w:szCs w:val="20"/>
          <w:u w:val="single"/>
        </w:rPr>
        <w:t>Lijst met kleinschalige bedrijfsmatige activiteiten</w:t>
      </w:r>
    </w:p>
    <w:p w14:paraId="61A439E6" w14:textId="77777777" w:rsidR="000924EE" w:rsidRDefault="000924EE" w:rsidP="000924EE">
      <w:pPr>
        <w:spacing w:after="0"/>
        <w:rPr>
          <w:rFonts w:ascii="Trebuchet MS" w:hAnsi="Trebuchet MS"/>
          <w:szCs w:val="20"/>
        </w:rPr>
      </w:pPr>
    </w:p>
    <w:p w14:paraId="744E2290" w14:textId="77777777" w:rsidR="000924EE" w:rsidRPr="00BA0BD4" w:rsidRDefault="000924EE" w:rsidP="000924EE">
      <w:pPr>
        <w:spacing w:after="0"/>
        <w:rPr>
          <w:rFonts w:ascii="Trebuchet MS" w:hAnsi="Trebuchet MS"/>
          <w:szCs w:val="20"/>
        </w:rPr>
      </w:pPr>
      <w:r w:rsidRPr="00BA0BD4">
        <w:rPr>
          <w:rFonts w:ascii="Trebuchet MS" w:hAnsi="Trebuchet MS"/>
          <w:b/>
          <w:bCs/>
          <w:szCs w:val="20"/>
        </w:rPr>
        <w:t>Kledingmakerij, zoals:</w:t>
      </w:r>
    </w:p>
    <w:p w14:paraId="7490F1BC" w14:textId="77777777" w:rsidR="000924EE" w:rsidRPr="00BA0BD4" w:rsidRDefault="000924EE" w:rsidP="000924EE">
      <w:pPr>
        <w:spacing w:after="0"/>
        <w:rPr>
          <w:rFonts w:ascii="Trebuchet MS" w:hAnsi="Trebuchet MS"/>
          <w:szCs w:val="20"/>
        </w:rPr>
      </w:pPr>
      <w:r w:rsidRPr="00BA0BD4">
        <w:rPr>
          <w:rFonts w:ascii="Trebuchet MS" w:hAnsi="Trebuchet MS"/>
          <w:szCs w:val="20"/>
        </w:rPr>
        <w:t xml:space="preserve">(maat)kledingmakerij en </w:t>
      </w:r>
      <w:proofErr w:type="spellStart"/>
      <w:r w:rsidRPr="00BA0BD4">
        <w:rPr>
          <w:rFonts w:ascii="Trebuchet MS" w:hAnsi="Trebuchet MS"/>
          <w:szCs w:val="20"/>
        </w:rPr>
        <w:t>kledingverstelbedrijf</w:t>
      </w:r>
      <w:proofErr w:type="spellEnd"/>
    </w:p>
    <w:p w14:paraId="7796AA36" w14:textId="77777777" w:rsidR="000924EE" w:rsidRPr="00BA0BD4" w:rsidRDefault="000924EE" w:rsidP="000924EE">
      <w:pPr>
        <w:spacing w:after="0"/>
        <w:rPr>
          <w:rFonts w:ascii="Trebuchet MS" w:hAnsi="Trebuchet MS"/>
          <w:szCs w:val="20"/>
        </w:rPr>
      </w:pPr>
      <w:r w:rsidRPr="00BA0BD4">
        <w:rPr>
          <w:rFonts w:ascii="Trebuchet MS" w:hAnsi="Trebuchet MS"/>
          <w:szCs w:val="20"/>
        </w:rPr>
        <w:t>woningstoffeerderij</w:t>
      </w:r>
    </w:p>
    <w:p w14:paraId="16E913D7" w14:textId="77777777" w:rsidR="000924EE" w:rsidRDefault="000924EE" w:rsidP="000924EE">
      <w:pPr>
        <w:spacing w:after="0"/>
        <w:rPr>
          <w:rFonts w:ascii="Trebuchet MS" w:hAnsi="Trebuchet MS"/>
          <w:b/>
          <w:bCs/>
          <w:szCs w:val="20"/>
        </w:rPr>
      </w:pPr>
    </w:p>
    <w:p w14:paraId="6A0CCFA1" w14:textId="062D6785" w:rsidR="000924EE" w:rsidRPr="00BA0BD4" w:rsidRDefault="000924EE" w:rsidP="000924EE">
      <w:pPr>
        <w:spacing w:after="0"/>
        <w:rPr>
          <w:rFonts w:ascii="Trebuchet MS" w:hAnsi="Trebuchet MS"/>
          <w:szCs w:val="20"/>
        </w:rPr>
      </w:pPr>
      <w:r w:rsidRPr="00BA0BD4">
        <w:rPr>
          <w:rFonts w:ascii="Trebuchet MS" w:hAnsi="Trebuchet MS"/>
          <w:b/>
          <w:bCs/>
          <w:szCs w:val="20"/>
        </w:rPr>
        <w:t>Kantoorfunctie ten behoeve van bedrijvigheid die elders wordt uitgeoefend, zoals:</w:t>
      </w:r>
    </w:p>
    <w:p w14:paraId="088630A1" w14:textId="77777777" w:rsidR="000924EE" w:rsidRPr="00BA0BD4" w:rsidRDefault="000924EE" w:rsidP="000924EE">
      <w:pPr>
        <w:spacing w:after="0"/>
        <w:rPr>
          <w:rFonts w:ascii="Trebuchet MS" w:hAnsi="Trebuchet MS"/>
          <w:szCs w:val="20"/>
        </w:rPr>
      </w:pPr>
      <w:r w:rsidRPr="00BA0BD4">
        <w:rPr>
          <w:rFonts w:ascii="Trebuchet MS" w:hAnsi="Trebuchet MS"/>
          <w:szCs w:val="20"/>
        </w:rPr>
        <w:t>schoonmaakbedrijf, schoorsteenveegbedrijf, glazenwasserij, maar ook ten behoeve van bijvoorbeeld een groothandelsbedrijf</w:t>
      </w:r>
    </w:p>
    <w:p w14:paraId="619158FB" w14:textId="77777777" w:rsidR="000924EE" w:rsidRDefault="000924EE" w:rsidP="000924EE">
      <w:pPr>
        <w:spacing w:after="0"/>
        <w:rPr>
          <w:rFonts w:ascii="Trebuchet MS" w:hAnsi="Trebuchet MS"/>
          <w:b/>
          <w:bCs/>
          <w:szCs w:val="20"/>
        </w:rPr>
      </w:pPr>
    </w:p>
    <w:p w14:paraId="1F043B80" w14:textId="06AACD44" w:rsidR="000924EE" w:rsidRPr="00BA0BD4" w:rsidRDefault="000924EE" w:rsidP="000924EE">
      <w:pPr>
        <w:spacing w:after="0"/>
        <w:rPr>
          <w:rFonts w:ascii="Trebuchet MS" w:hAnsi="Trebuchet MS"/>
          <w:szCs w:val="20"/>
        </w:rPr>
      </w:pPr>
      <w:r w:rsidRPr="00BA0BD4">
        <w:rPr>
          <w:rFonts w:ascii="Trebuchet MS" w:hAnsi="Trebuchet MS"/>
          <w:b/>
          <w:bCs/>
          <w:szCs w:val="20"/>
        </w:rPr>
        <w:t>Reparatiebedrijfjes, zoals:</w:t>
      </w:r>
    </w:p>
    <w:p w14:paraId="006B5B05" w14:textId="77777777" w:rsidR="000924EE" w:rsidRPr="00BA0BD4" w:rsidRDefault="000924EE" w:rsidP="000924EE">
      <w:pPr>
        <w:spacing w:after="0"/>
        <w:rPr>
          <w:rFonts w:ascii="Trebuchet MS" w:hAnsi="Trebuchet MS"/>
          <w:szCs w:val="20"/>
        </w:rPr>
      </w:pPr>
      <w:r w:rsidRPr="00BA0BD4">
        <w:rPr>
          <w:rFonts w:ascii="Trebuchet MS" w:hAnsi="Trebuchet MS"/>
          <w:szCs w:val="20"/>
        </w:rPr>
        <w:t>schoen-/lederwarenreparatiebedrijf</w:t>
      </w:r>
    </w:p>
    <w:p w14:paraId="318F872A" w14:textId="77777777" w:rsidR="000924EE" w:rsidRPr="00BA0BD4" w:rsidRDefault="000924EE" w:rsidP="000924EE">
      <w:pPr>
        <w:spacing w:after="0"/>
        <w:rPr>
          <w:rFonts w:ascii="Trebuchet MS" w:hAnsi="Trebuchet MS"/>
          <w:szCs w:val="20"/>
        </w:rPr>
      </w:pPr>
      <w:r w:rsidRPr="00BA0BD4">
        <w:rPr>
          <w:rFonts w:ascii="Trebuchet MS" w:hAnsi="Trebuchet MS"/>
          <w:szCs w:val="20"/>
        </w:rPr>
        <w:t>uurwerkreparatiebedrijf</w:t>
      </w:r>
    </w:p>
    <w:p w14:paraId="6A412083" w14:textId="77777777" w:rsidR="000924EE" w:rsidRPr="00BA0BD4" w:rsidRDefault="000924EE" w:rsidP="000924EE">
      <w:pPr>
        <w:spacing w:after="0"/>
        <w:rPr>
          <w:rFonts w:ascii="Trebuchet MS" w:hAnsi="Trebuchet MS"/>
          <w:szCs w:val="20"/>
        </w:rPr>
      </w:pPr>
      <w:r w:rsidRPr="00BA0BD4">
        <w:rPr>
          <w:rFonts w:ascii="Trebuchet MS" w:hAnsi="Trebuchet MS"/>
          <w:szCs w:val="20"/>
        </w:rPr>
        <w:t>goud- en zilverwerkreparatiebedrijf</w:t>
      </w:r>
    </w:p>
    <w:p w14:paraId="5F892727" w14:textId="77777777" w:rsidR="000924EE" w:rsidRPr="00BA0BD4" w:rsidRDefault="000924EE" w:rsidP="000924EE">
      <w:pPr>
        <w:spacing w:after="0"/>
        <w:rPr>
          <w:rFonts w:ascii="Trebuchet MS" w:hAnsi="Trebuchet MS"/>
          <w:szCs w:val="20"/>
        </w:rPr>
      </w:pPr>
      <w:r w:rsidRPr="00BA0BD4">
        <w:rPr>
          <w:rFonts w:ascii="Trebuchet MS" w:hAnsi="Trebuchet MS"/>
          <w:szCs w:val="20"/>
        </w:rPr>
        <w:t>reparatie van kleine (elektrische) gebruiksgoederen</w:t>
      </w:r>
    </w:p>
    <w:p w14:paraId="2BAFF85B" w14:textId="77777777" w:rsidR="000924EE" w:rsidRPr="00BA0BD4" w:rsidRDefault="000924EE" w:rsidP="000924EE">
      <w:pPr>
        <w:spacing w:after="0"/>
        <w:rPr>
          <w:rFonts w:ascii="Trebuchet MS" w:hAnsi="Trebuchet MS"/>
          <w:szCs w:val="20"/>
        </w:rPr>
      </w:pPr>
      <w:r w:rsidRPr="00BA0BD4">
        <w:rPr>
          <w:rFonts w:ascii="Trebuchet MS" w:hAnsi="Trebuchet MS"/>
          <w:szCs w:val="20"/>
        </w:rPr>
        <w:t>reparatie van muziekinstrumenten</w:t>
      </w:r>
    </w:p>
    <w:p w14:paraId="18D79832" w14:textId="77777777" w:rsidR="000924EE" w:rsidRPr="00BA0BD4" w:rsidRDefault="000924EE" w:rsidP="000924EE">
      <w:pPr>
        <w:spacing w:after="0"/>
        <w:rPr>
          <w:rFonts w:ascii="Trebuchet MS" w:hAnsi="Trebuchet MS"/>
          <w:szCs w:val="20"/>
        </w:rPr>
      </w:pPr>
      <w:r w:rsidRPr="00BA0BD4">
        <w:rPr>
          <w:rFonts w:ascii="Trebuchet MS" w:hAnsi="Trebuchet MS"/>
          <w:szCs w:val="20"/>
        </w:rPr>
        <w:t>In ieder geval zijn autoreparatiebedrijven uitgezonderd.</w:t>
      </w:r>
    </w:p>
    <w:p w14:paraId="0EAC821E" w14:textId="77777777" w:rsidR="000924EE" w:rsidRDefault="000924EE" w:rsidP="000924EE">
      <w:pPr>
        <w:spacing w:after="0"/>
        <w:rPr>
          <w:rFonts w:ascii="Trebuchet MS" w:hAnsi="Trebuchet MS"/>
          <w:b/>
          <w:bCs/>
          <w:szCs w:val="20"/>
        </w:rPr>
      </w:pPr>
    </w:p>
    <w:p w14:paraId="21F6878A" w14:textId="200F86A1" w:rsidR="000924EE" w:rsidRPr="00BA0BD4" w:rsidRDefault="000924EE" w:rsidP="000924EE">
      <w:pPr>
        <w:spacing w:after="0"/>
        <w:rPr>
          <w:rFonts w:ascii="Trebuchet MS" w:hAnsi="Trebuchet MS"/>
          <w:szCs w:val="20"/>
        </w:rPr>
      </w:pPr>
      <w:r w:rsidRPr="00BA0BD4">
        <w:rPr>
          <w:rFonts w:ascii="Trebuchet MS" w:hAnsi="Trebuchet MS"/>
          <w:b/>
          <w:bCs/>
          <w:szCs w:val="20"/>
        </w:rPr>
        <w:t>Advies- en ontwerpbureaus, zoals:</w:t>
      </w:r>
    </w:p>
    <w:p w14:paraId="09BA76A7" w14:textId="77777777" w:rsidR="000924EE" w:rsidRPr="00BA0BD4" w:rsidRDefault="000924EE" w:rsidP="000924EE">
      <w:pPr>
        <w:spacing w:after="0"/>
        <w:rPr>
          <w:rFonts w:ascii="Trebuchet MS" w:hAnsi="Trebuchet MS"/>
          <w:szCs w:val="20"/>
        </w:rPr>
      </w:pPr>
      <w:r w:rsidRPr="00BA0BD4">
        <w:rPr>
          <w:rFonts w:ascii="Trebuchet MS" w:hAnsi="Trebuchet MS"/>
          <w:szCs w:val="20"/>
        </w:rPr>
        <w:t>reclame ontwerp</w:t>
      </w:r>
    </w:p>
    <w:p w14:paraId="51669D03" w14:textId="77777777" w:rsidR="000924EE" w:rsidRPr="00BA0BD4" w:rsidRDefault="000924EE" w:rsidP="000924EE">
      <w:pPr>
        <w:spacing w:after="0"/>
        <w:rPr>
          <w:rFonts w:ascii="Trebuchet MS" w:hAnsi="Trebuchet MS"/>
          <w:szCs w:val="20"/>
        </w:rPr>
      </w:pPr>
      <w:r w:rsidRPr="00BA0BD4">
        <w:rPr>
          <w:rFonts w:ascii="Trebuchet MS" w:hAnsi="Trebuchet MS"/>
          <w:szCs w:val="20"/>
        </w:rPr>
        <w:t>grafisch ontwerp</w:t>
      </w:r>
    </w:p>
    <w:p w14:paraId="68A26CB4" w14:textId="77777777" w:rsidR="000924EE" w:rsidRPr="00BA0BD4" w:rsidRDefault="000924EE" w:rsidP="000924EE">
      <w:pPr>
        <w:spacing w:after="0"/>
        <w:rPr>
          <w:rFonts w:ascii="Trebuchet MS" w:hAnsi="Trebuchet MS"/>
          <w:szCs w:val="20"/>
        </w:rPr>
      </w:pPr>
      <w:r w:rsidRPr="00BA0BD4">
        <w:rPr>
          <w:rFonts w:ascii="Trebuchet MS" w:hAnsi="Trebuchet MS"/>
          <w:szCs w:val="20"/>
        </w:rPr>
        <w:t>architect</w:t>
      </w:r>
    </w:p>
    <w:p w14:paraId="5E0FC696" w14:textId="77777777" w:rsidR="000924EE" w:rsidRDefault="000924EE" w:rsidP="000924EE">
      <w:pPr>
        <w:spacing w:after="0"/>
        <w:rPr>
          <w:rFonts w:ascii="Trebuchet MS" w:hAnsi="Trebuchet MS"/>
          <w:b/>
          <w:bCs/>
          <w:szCs w:val="20"/>
        </w:rPr>
      </w:pPr>
    </w:p>
    <w:p w14:paraId="3A3135D2" w14:textId="0B087226" w:rsidR="000924EE" w:rsidRPr="00BA0BD4" w:rsidRDefault="000924EE" w:rsidP="000924EE">
      <w:pPr>
        <w:spacing w:after="0"/>
        <w:rPr>
          <w:rFonts w:ascii="Trebuchet MS" w:hAnsi="Trebuchet MS"/>
          <w:szCs w:val="20"/>
        </w:rPr>
      </w:pPr>
      <w:r w:rsidRPr="00BA0BD4">
        <w:rPr>
          <w:rFonts w:ascii="Trebuchet MS" w:hAnsi="Trebuchet MS"/>
          <w:b/>
          <w:bCs/>
          <w:szCs w:val="20"/>
        </w:rPr>
        <w:t>(Zakelijke) dienstverlening, zoals:</w:t>
      </w:r>
    </w:p>
    <w:p w14:paraId="0CEA7982" w14:textId="77777777" w:rsidR="000924EE" w:rsidRPr="00BA0BD4" w:rsidRDefault="000924EE" w:rsidP="000924EE">
      <w:pPr>
        <w:spacing w:after="0"/>
        <w:rPr>
          <w:rFonts w:ascii="Trebuchet MS" w:hAnsi="Trebuchet MS"/>
          <w:szCs w:val="20"/>
        </w:rPr>
      </w:pPr>
      <w:r w:rsidRPr="00BA0BD4">
        <w:rPr>
          <w:rFonts w:ascii="Trebuchet MS" w:hAnsi="Trebuchet MS"/>
          <w:szCs w:val="20"/>
        </w:rPr>
        <w:t>notaris</w:t>
      </w:r>
    </w:p>
    <w:p w14:paraId="1A4416E4" w14:textId="77777777" w:rsidR="000924EE" w:rsidRPr="00BA0BD4" w:rsidRDefault="000924EE" w:rsidP="000924EE">
      <w:pPr>
        <w:spacing w:after="0"/>
        <w:rPr>
          <w:rFonts w:ascii="Trebuchet MS" w:hAnsi="Trebuchet MS"/>
          <w:szCs w:val="20"/>
        </w:rPr>
      </w:pPr>
      <w:r w:rsidRPr="00BA0BD4">
        <w:rPr>
          <w:rFonts w:ascii="Trebuchet MS" w:hAnsi="Trebuchet MS"/>
          <w:szCs w:val="20"/>
        </w:rPr>
        <w:t>advocaat</w:t>
      </w:r>
    </w:p>
    <w:p w14:paraId="412EF82D" w14:textId="77777777" w:rsidR="000924EE" w:rsidRPr="00BA0BD4" w:rsidRDefault="000924EE" w:rsidP="000924EE">
      <w:pPr>
        <w:spacing w:after="0"/>
        <w:rPr>
          <w:rFonts w:ascii="Trebuchet MS" w:hAnsi="Trebuchet MS"/>
          <w:szCs w:val="20"/>
        </w:rPr>
      </w:pPr>
      <w:r w:rsidRPr="00BA0BD4">
        <w:rPr>
          <w:rFonts w:ascii="Trebuchet MS" w:hAnsi="Trebuchet MS"/>
          <w:szCs w:val="20"/>
        </w:rPr>
        <w:t>accountant</w:t>
      </w:r>
    </w:p>
    <w:p w14:paraId="41F3BDE6" w14:textId="77777777" w:rsidR="000924EE" w:rsidRPr="00BA0BD4" w:rsidRDefault="000924EE" w:rsidP="000924EE">
      <w:pPr>
        <w:spacing w:after="0"/>
        <w:rPr>
          <w:rFonts w:ascii="Trebuchet MS" w:hAnsi="Trebuchet MS"/>
          <w:szCs w:val="20"/>
        </w:rPr>
      </w:pPr>
      <w:r w:rsidRPr="00BA0BD4">
        <w:rPr>
          <w:rFonts w:ascii="Trebuchet MS" w:hAnsi="Trebuchet MS"/>
          <w:szCs w:val="20"/>
        </w:rPr>
        <w:t>assurantie-/verzekeringsbemiddeling</w:t>
      </w:r>
    </w:p>
    <w:p w14:paraId="3EC8FB71" w14:textId="77777777" w:rsidR="000924EE" w:rsidRPr="00BA0BD4" w:rsidRDefault="000924EE" w:rsidP="000924EE">
      <w:pPr>
        <w:spacing w:after="0"/>
        <w:rPr>
          <w:rFonts w:ascii="Trebuchet MS" w:hAnsi="Trebuchet MS"/>
          <w:szCs w:val="20"/>
        </w:rPr>
      </w:pPr>
      <w:r w:rsidRPr="00BA0BD4">
        <w:rPr>
          <w:rFonts w:ascii="Trebuchet MS" w:hAnsi="Trebuchet MS"/>
          <w:szCs w:val="20"/>
        </w:rPr>
        <w:t>exploitatie en handel in onroerende zaken</w:t>
      </w:r>
    </w:p>
    <w:p w14:paraId="3F63048E" w14:textId="77777777" w:rsidR="000924EE" w:rsidRPr="00BA0BD4" w:rsidRDefault="000924EE" w:rsidP="000924EE">
      <w:pPr>
        <w:spacing w:after="0"/>
        <w:rPr>
          <w:rFonts w:ascii="Trebuchet MS" w:hAnsi="Trebuchet MS"/>
          <w:szCs w:val="20"/>
        </w:rPr>
      </w:pPr>
      <w:r w:rsidRPr="00BA0BD4">
        <w:rPr>
          <w:rFonts w:ascii="Trebuchet MS" w:hAnsi="Trebuchet MS"/>
          <w:szCs w:val="20"/>
        </w:rPr>
        <w:t>ICT bedrijven</w:t>
      </w:r>
    </w:p>
    <w:p w14:paraId="54B281A5" w14:textId="77777777" w:rsidR="000924EE" w:rsidRPr="00BA0BD4" w:rsidRDefault="000924EE" w:rsidP="000924EE">
      <w:pPr>
        <w:spacing w:after="0"/>
        <w:rPr>
          <w:rFonts w:ascii="Trebuchet MS" w:hAnsi="Trebuchet MS"/>
          <w:szCs w:val="20"/>
        </w:rPr>
      </w:pPr>
      <w:r w:rsidRPr="00BA0BD4">
        <w:rPr>
          <w:rFonts w:ascii="Trebuchet MS" w:hAnsi="Trebuchet MS"/>
          <w:szCs w:val="20"/>
        </w:rPr>
        <w:t>webwinkels waar de verkoop van goederen uitsluitend plaatsvindt via internet</w:t>
      </w:r>
    </w:p>
    <w:p w14:paraId="73167916" w14:textId="77777777" w:rsidR="000924EE" w:rsidRDefault="000924EE" w:rsidP="000924EE">
      <w:pPr>
        <w:spacing w:after="0"/>
        <w:rPr>
          <w:rFonts w:ascii="Trebuchet MS" w:hAnsi="Trebuchet MS"/>
          <w:b/>
          <w:bCs/>
          <w:szCs w:val="20"/>
        </w:rPr>
      </w:pPr>
    </w:p>
    <w:p w14:paraId="5F246A69" w14:textId="1E425DD5" w:rsidR="000924EE" w:rsidRPr="00BA0BD4" w:rsidRDefault="000924EE" w:rsidP="000924EE">
      <w:pPr>
        <w:spacing w:after="0"/>
        <w:rPr>
          <w:rFonts w:ascii="Trebuchet MS" w:hAnsi="Trebuchet MS"/>
          <w:szCs w:val="20"/>
        </w:rPr>
      </w:pPr>
      <w:r w:rsidRPr="00BA0BD4">
        <w:rPr>
          <w:rFonts w:ascii="Trebuchet MS" w:hAnsi="Trebuchet MS"/>
          <w:b/>
          <w:bCs/>
          <w:szCs w:val="20"/>
        </w:rPr>
        <w:t>Overige dienstverlening, zoals:</w:t>
      </w:r>
    </w:p>
    <w:p w14:paraId="13132553" w14:textId="77777777" w:rsidR="000924EE" w:rsidRPr="00BA0BD4" w:rsidRDefault="000924EE" w:rsidP="000924EE">
      <w:pPr>
        <w:spacing w:after="0"/>
        <w:rPr>
          <w:rFonts w:ascii="Trebuchet MS" w:hAnsi="Trebuchet MS"/>
          <w:szCs w:val="20"/>
        </w:rPr>
      </w:pPr>
      <w:r w:rsidRPr="00BA0BD4">
        <w:rPr>
          <w:rFonts w:ascii="Trebuchet MS" w:hAnsi="Trebuchet MS"/>
          <w:szCs w:val="20"/>
        </w:rPr>
        <w:t>kappersbedrijf</w:t>
      </w:r>
    </w:p>
    <w:p w14:paraId="608B9932" w14:textId="77777777" w:rsidR="000924EE" w:rsidRPr="00BA0BD4" w:rsidRDefault="000924EE" w:rsidP="000924EE">
      <w:pPr>
        <w:spacing w:after="0"/>
        <w:rPr>
          <w:rFonts w:ascii="Trebuchet MS" w:hAnsi="Trebuchet MS"/>
          <w:szCs w:val="20"/>
        </w:rPr>
      </w:pPr>
      <w:r w:rsidRPr="00BA0BD4">
        <w:rPr>
          <w:rFonts w:ascii="Trebuchet MS" w:hAnsi="Trebuchet MS"/>
          <w:szCs w:val="20"/>
        </w:rPr>
        <w:t>schoonheidssalon</w:t>
      </w:r>
    </w:p>
    <w:p w14:paraId="66810E45" w14:textId="77777777" w:rsidR="000924EE" w:rsidRPr="00BA0BD4" w:rsidRDefault="000924EE" w:rsidP="000924EE">
      <w:pPr>
        <w:spacing w:after="0"/>
        <w:rPr>
          <w:rFonts w:ascii="Trebuchet MS" w:hAnsi="Trebuchet MS"/>
          <w:szCs w:val="20"/>
        </w:rPr>
      </w:pPr>
      <w:r w:rsidRPr="00BA0BD4">
        <w:rPr>
          <w:rFonts w:ascii="Trebuchet MS" w:hAnsi="Trebuchet MS"/>
          <w:szCs w:val="20"/>
        </w:rPr>
        <w:t>pedicure</w:t>
      </w:r>
    </w:p>
    <w:p w14:paraId="13C0E9AE" w14:textId="77777777" w:rsidR="000924EE" w:rsidRDefault="000924EE" w:rsidP="000924EE">
      <w:pPr>
        <w:spacing w:after="0"/>
        <w:rPr>
          <w:rFonts w:ascii="Trebuchet MS" w:hAnsi="Trebuchet MS"/>
          <w:b/>
          <w:bCs/>
          <w:szCs w:val="20"/>
        </w:rPr>
      </w:pPr>
    </w:p>
    <w:p w14:paraId="000D579E" w14:textId="4030307C" w:rsidR="000924EE" w:rsidRPr="00BA0BD4" w:rsidRDefault="000924EE" w:rsidP="000924EE">
      <w:pPr>
        <w:spacing w:after="0"/>
        <w:rPr>
          <w:rFonts w:ascii="Trebuchet MS" w:hAnsi="Trebuchet MS"/>
          <w:szCs w:val="20"/>
        </w:rPr>
      </w:pPr>
      <w:r w:rsidRPr="00BA0BD4">
        <w:rPr>
          <w:rFonts w:ascii="Trebuchet MS" w:hAnsi="Trebuchet MS"/>
          <w:b/>
          <w:bCs/>
          <w:szCs w:val="20"/>
        </w:rPr>
        <w:t>Onderwijs, zoals:</w:t>
      </w:r>
    </w:p>
    <w:p w14:paraId="1AE7071E" w14:textId="77777777" w:rsidR="000924EE" w:rsidRPr="00BA0BD4" w:rsidRDefault="000924EE" w:rsidP="000924EE">
      <w:pPr>
        <w:spacing w:after="0"/>
        <w:rPr>
          <w:rFonts w:ascii="Trebuchet MS" w:hAnsi="Trebuchet MS"/>
          <w:szCs w:val="20"/>
        </w:rPr>
      </w:pPr>
      <w:r w:rsidRPr="00BA0BD4">
        <w:rPr>
          <w:rFonts w:ascii="Trebuchet MS" w:hAnsi="Trebuchet MS"/>
          <w:szCs w:val="20"/>
        </w:rPr>
        <w:t>autorijschool</w:t>
      </w:r>
    </w:p>
    <w:p w14:paraId="2C08BEA7" w14:textId="77777777" w:rsidR="000924EE" w:rsidRPr="00BA0BD4" w:rsidRDefault="000924EE" w:rsidP="000924EE">
      <w:pPr>
        <w:spacing w:after="0"/>
        <w:rPr>
          <w:rFonts w:ascii="Trebuchet MS" w:hAnsi="Trebuchet MS"/>
          <w:szCs w:val="20"/>
        </w:rPr>
      </w:pPr>
      <w:r w:rsidRPr="00BA0BD4">
        <w:rPr>
          <w:rFonts w:ascii="Trebuchet MS" w:hAnsi="Trebuchet MS"/>
          <w:szCs w:val="20"/>
        </w:rPr>
        <w:t>onderwijs niet in te delen naar specificatie, mits zonder werkplaats of laboratorium</w:t>
      </w:r>
    </w:p>
    <w:p w14:paraId="7EC9B45B" w14:textId="77777777" w:rsidR="000924EE" w:rsidRDefault="000924EE" w:rsidP="000924EE">
      <w:pPr>
        <w:spacing w:after="0"/>
        <w:rPr>
          <w:rFonts w:ascii="Trebuchet MS" w:hAnsi="Trebuchet MS"/>
          <w:b/>
          <w:bCs/>
          <w:szCs w:val="20"/>
        </w:rPr>
      </w:pPr>
    </w:p>
    <w:p w14:paraId="6686C8FC" w14:textId="6AD16983" w:rsidR="000924EE" w:rsidRPr="00BA0BD4" w:rsidRDefault="000924EE" w:rsidP="000924EE">
      <w:pPr>
        <w:spacing w:after="0"/>
        <w:rPr>
          <w:rFonts w:ascii="Trebuchet MS" w:hAnsi="Trebuchet MS"/>
          <w:szCs w:val="20"/>
        </w:rPr>
      </w:pPr>
      <w:r w:rsidRPr="00BA0BD4">
        <w:rPr>
          <w:rFonts w:ascii="Trebuchet MS" w:hAnsi="Trebuchet MS"/>
          <w:b/>
          <w:bCs/>
          <w:szCs w:val="20"/>
        </w:rPr>
        <w:t>Detailhandel:</w:t>
      </w:r>
    </w:p>
    <w:p w14:paraId="5BD94DDA" w14:textId="77777777" w:rsidR="000924EE" w:rsidRPr="00BA0BD4" w:rsidRDefault="000924EE" w:rsidP="000924EE">
      <w:pPr>
        <w:spacing w:after="0"/>
        <w:rPr>
          <w:rFonts w:ascii="Trebuchet MS" w:hAnsi="Trebuchet MS"/>
          <w:szCs w:val="20"/>
        </w:rPr>
      </w:pPr>
      <w:proofErr w:type="spellStart"/>
      <w:r w:rsidRPr="00BA0BD4">
        <w:rPr>
          <w:rFonts w:ascii="Trebuchet MS" w:hAnsi="Trebuchet MS"/>
          <w:szCs w:val="20"/>
        </w:rPr>
        <w:t>productiegebonden</w:t>
      </w:r>
      <w:proofErr w:type="spellEnd"/>
      <w:r w:rsidRPr="00BA0BD4">
        <w:rPr>
          <w:rFonts w:ascii="Trebuchet MS" w:hAnsi="Trebuchet MS"/>
          <w:szCs w:val="20"/>
        </w:rPr>
        <w:t xml:space="preserve"> detailhandel</w:t>
      </w:r>
    </w:p>
    <w:p w14:paraId="2AD3A01B" w14:textId="77777777" w:rsidR="000924EE" w:rsidRDefault="000924EE" w:rsidP="000924EE">
      <w:pPr>
        <w:spacing w:after="0"/>
        <w:rPr>
          <w:rFonts w:ascii="Trebuchet MS" w:hAnsi="Trebuchet MS"/>
          <w:b/>
          <w:bCs/>
          <w:szCs w:val="20"/>
        </w:rPr>
      </w:pPr>
    </w:p>
    <w:p w14:paraId="3A8C8A06" w14:textId="1B190B4F" w:rsidR="000924EE" w:rsidRPr="00BA0BD4" w:rsidRDefault="000924EE" w:rsidP="000924EE">
      <w:pPr>
        <w:spacing w:after="0"/>
        <w:rPr>
          <w:rFonts w:ascii="Trebuchet MS" w:hAnsi="Trebuchet MS"/>
          <w:szCs w:val="20"/>
        </w:rPr>
      </w:pPr>
      <w:r w:rsidRPr="00BA0BD4">
        <w:rPr>
          <w:rFonts w:ascii="Trebuchet MS" w:hAnsi="Trebuchet MS"/>
          <w:b/>
          <w:bCs/>
          <w:szCs w:val="20"/>
        </w:rPr>
        <w:t>Horeca:</w:t>
      </w:r>
    </w:p>
    <w:p w14:paraId="3C97DC40" w14:textId="77777777" w:rsidR="000924EE" w:rsidRPr="00BA0BD4" w:rsidRDefault="000924EE" w:rsidP="000924EE">
      <w:pPr>
        <w:spacing w:after="0"/>
        <w:rPr>
          <w:rFonts w:ascii="Trebuchet MS" w:hAnsi="Trebuchet MS"/>
          <w:szCs w:val="20"/>
        </w:rPr>
      </w:pPr>
      <w:r w:rsidRPr="00BA0BD4">
        <w:rPr>
          <w:rFonts w:ascii="Trebuchet MS" w:hAnsi="Trebuchet MS"/>
          <w:szCs w:val="20"/>
        </w:rPr>
        <w:t xml:space="preserve">bed </w:t>
      </w:r>
      <w:proofErr w:type="spellStart"/>
      <w:r w:rsidRPr="00BA0BD4">
        <w:rPr>
          <w:rFonts w:ascii="Trebuchet MS" w:hAnsi="Trebuchet MS"/>
          <w:szCs w:val="20"/>
        </w:rPr>
        <w:t>and</w:t>
      </w:r>
      <w:proofErr w:type="spellEnd"/>
      <w:r w:rsidRPr="00BA0BD4">
        <w:rPr>
          <w:rFonts w:ascii="Trebuchet MS" w:hAnsi="Trebuchet MS"/>
          <w:szCs w:val="20"/>
        </w:rPr>
        <w:t xml:space="preserve"> </w:t>
      </w:r>
      <w:proofErr w:type="spellStart"/>
      <w:r w:rsidRPr="00BA0BD4">
        <w:rPr>
          <w:rFonts w:ascii="Trebuchet MS" w:hAnsi="Trebuchet MS"/>
          <w:szCs w:val="20"/>
        </w:rPr>
        <w:t>breakfast</w:t>
      </w:r>
      <w:proofErr w:type="spellEnd"/>
    </w:p>
    <w:p w14:paraId="28E95573" w14:textId="77777777" w:rsidR="000924EE" w:rsidRDefault="000924EE" w:rsidP="000924EE">
      <w:pPr>
        <w:spacing w:after="0"/>
        <w:rPr>
          <w:rFonts w:ascii="Trebuchet MS" w:hAnsi="Trebuchet MS"/>
          <w:szCs w:val="20"/>
        </w:rPr>
      </w:pPr>
      <w:r w:rsidRPr="00BA0BD4">
        <w:rPr>
          <w:rFonts w:ascii="Trebuchet MS" w:hAnsi="Trebuchet MS"/>
          <w:szCs w:val="20"/>
        </w:rPr>
        <w:t>theetuin</w:t>
      </w:r>
    </w:p>
    <w:p w14:paraId="1A7FDA39" w14:textId="77777777" w:rsidR="000924EE" w:rsidRDefault="000924EE" w:rsidP="000924EE">
      <w:pPr>
        <w:spacing w:after="0"/>
        <w:rPr>
          <w:rFonts w:ascii="Trebuchet MS" w:hAnsi="Trebuchet MS"/>
          <w:szCs w:val="20"/>
        </w:rPr>
      </w:pPr>
    </w:p>
    <w:p w14:paraId="35E36E16" w14:textId="77777777" w:rsidR="000924EE" w:rsidRPr="00BA0BD4" w:rsidRDefault="000924EE" w:rsidP="000924EE">
      <w:pPr>
        <w:spacing w:after="0"/>
        <w:rPr>
          <w:rFonts w:ascii="Trebuchet MS" w:hAnsi="Trebuchet MS"/>
          <w:szCs w:val="20"/>
        </w:rPr>
      </w:pPr>
      <w:r w:rsidRPr="00FC70C8">
        <w:rPr>
          <w:rFonts w:ascii="Trebuchet MS" w:hAnsi="Trebuchet MS"/>
          <w:szCs w:val="20"/>
        </w:rPr>
        <w:t>dan wel naar aard, omvang, schaal en ruimtelijke uitstraling vergelijkbare vormen van kleinschalige bedrijvigheid.</w:t>
      </w:r>
      <w:r>
        <w:rPr>
          <w:rFonts w:ascii="Trebuchet MS" w:hAnsi="Trebuchet MS"/>
          <w:szCs w:val="20"/>
        </w:rPr>
        <w:t xml:space="preserve"> </w:t>
      </w:r>
    </w:p>
    <w:p w14:paraId="7103105D" w14:textId="77777777" w:rsidR="000924EE" w:rsidRPr="00B730C9" w:rsidRDefault="000924EE" w:rsidP="000924EE">
      <w:pPr>
        <w:rPr>
          <w:rFonts w:ascii="Trebuchet MS" w:hAnsi="Trebuchet MS"/>
          <w:szCs w:val="20"/>
        </w:rPr>
      </w:pPr>
    </w:p>
    <w:p w14:paraId="5BC4BC15" w14:textId="77777777" w:rsidR="000924EE" w:rsidRPr="000924EE" w:rsidRDefault="000924EE" w:rsidP="000924EE">
      <w:pPr>
        <w:pStyle w:val="Geenafstand"/>
      </w:pPr>
    </w:p>
    <w:p w14:paraId="5DF0EF1F" w14:textId="5F6F86DB" w:rsidR="003102ED" w:rsidRPr="003102ED" w:rsidRDefault="003102ED" w:rsidP="009C61DD">
      <w:pPr>
        <w:pStyle w:val="Geenafstand"/>
        <w:rPr>
          <w:b/>
          <w:bCs/>
          <w:color w:val="0070C0"/>
        </w:rPr>
      </w:pPr>
    </w:p>
    <w:sectPr w:rsidR="003102ED" w:rsidRPr="003102ED" w:rsidSect="00471944">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5AF8" w14:textId="77777777" w:rsidR="00750E6E" w:rsidRDefault="00750E6E" w:rsidP="00750E6E">
      <w:pPr>
        <w:spacing w:after="0" w:line="240" w:lineRule="auto"/>
      </w:pPr>
      <w:r>
        <w:separator/>
      </w:r>
    </w:p>
  </w:endnote>
  <w:endnote w:type="continuationSeparator" w:id="0">
    <w:p w14:paraId="34FE6F76" w14:textId="77777777" w:rsidR="00750E6E" w:rsidRDefault="00750E6E" w:rsidP="0075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nivers">
    <w:panose1 w:val="02000000000000000000"/>
    <w:charset w:val="00"/>
    <w:family w:val="modern"/>
    <w:notTrueType/>
    <w:pitch w:val="variable"/>
    <w:sig w:usb0="800000AF" w:usb1="40000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006045"/>
      <w:docPartObj>
        <w:docPartGallery w:val="Page Numbers (Bottom of Page)"/>
        <w:docPartUnique/>
      </w:docPartObj>
    </w:sdtPr>
    <w:sdtEndPr/>
    <w:sdtContent>
      <w:p w14:paraId="6860CDED" w14:textId="0AAAC72E" w:rsidR="00750E6E" w:rsidRDefault="00750E6E">
        <w:pPr>
          <w:pStyle w:val="Voettekst"/>
          <w:jc w:val="center"/>
        </w:pPr>
        <w:r>
          <w:fldChar w:fldCharType="begin"/>
        </w:r>
        <w:r>
          <w:instrText>PAGE   \* MERGEFORMAT</w:instrText>
        </w:r>
        <w:r>
          <w:fldChar w:fldCharType="separate"/>
        </w:r>
        <w:r>
          <w:t>2</w:t>
        </w:r>
        <w:r>
          <w:fldChar w:fldCharType="end"/>
        </w:r>
      </w:p>
    </w:sdtContent>
  </w:sdt>
  <w:p w14:paraId="1A6A01F4" w14:textId="77777777" w:rsidR="00750E6E" w:rsidRDefault="00750E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1DD4" w14:textId="77777777" w:rsidR="00750E6E" w:rsidRDefault="00750E6E" w:rsidP="00750E6E">
      <w:pPr>
        <w:spacing w:after="0" w:line="240" w:lineRule="auto"/>
      </w:pPr>
      <w:r>
        <w:separator/>
      </w:r>
    </w:p>
  </w:footnote>
  <w:footnote w:type="continuationSeparator" w:id="0">
    <w:p w14:paraId="7E3CD6BF" w14:textId="77777777" w:rsidR="00750E6E" w:rsidRDefault="00750E6E" w:rsidP="00750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5B8"/>
    <w:multiLevelType w:val="multilevel"/>
    <w:tmpl w:val="224C2F7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52F7C"/>
    <w:multiLevelType w:val="hybridMultilevel"/>
    <w:tmpl w:val="0A269ABA"/>
    <w:lvl w:ilvl="0" w:tplc="83A847B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102C25"/>
    <w:multiLevelType w:val="hybridMultilevel"/>
    <w:tmpl w:val="81283AF2"/>
    <w:lvl w:ilvl="0" w:tplc="BACA72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5C46DA8"/>
    <w:multiLevelType w:val="multilevel"/>
    <w:tmpl w:val="C35E7A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 w15:restartNumberingAfterBreak="0">
    <w:nsid w:val="07685A2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D82BF2"/>
    <w:multiLevelType w:val="multilevel"/>
    <w:tmpl w:val="5BDA33C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2F2A08"/>
    <w:multiLevelType w:val="hybridMultilevel"/>
    <w:tmpl w:val="85EE78D2"/>
    <w:lvl w:ilvl="0" w:tplc="A71A1D8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5F3092"/>
    <w:multiLevelType w:val="hybridMultilevel"/>
    <w:tmpl w:val="03845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E65FFE"/>
    <w:multiLevelType w:val="hybridMultilevel"/>
    <w:tmpl w:val="E69A662A"/>
    <w:lvl w:ilvl="0" w:tplc="5796AB6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9BF701B"/>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A8B0542"/>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CF2A3F"/>
    <w:multiLevelType w:val="hybridMultilevel"/>
    <w:tmpl w:val="A1D4D0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6A240B"/>
    <w:multiLevelType w:val="multilevel"/>
    <w:tmpl w:val="C35E7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C945B9"/>
    <w:multiLevelType w:val="hybridMultilevel"/>
    <w:tmpl w:val="9934E2BA"/>
    <w:lvl w:ilvl="0" w:tplc="0413000F">
      <w:start w:val="1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B7D057F"/>
    <w:multiLevelType w:val="hybridMultilevel"/>
    <w:tmpl w:val="9E8AB5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A579E1"/>
    <w:multiLevelType w:val="hybridMultilevel"/>
    <w:tmpl w:val="EAECD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2A11C9"/>
    <w:multiLevelType w:val="hybridMultilevel"/>
    <w:tmpl w:val="232467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A03822"/>
    <w:multiLevelType w:val="hybridMultilevel"/>
    <w:tmpl w:val="54B4D330"/>
    <w:lvl w:ilvl="0" w:tplc="5CCA4C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09A4AE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B56B22"/>
    <w:multiLevelType w:val="hybridMultilevel"/>
    <w:tmpl w:val="0A269A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757441B"/>
    <w:multiLevelType w:val="hybridMultilevel"/>
    <w:tmpl w:val="EF704344"/>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CA3776E"/>
    <w:multiLevelType w:val="multilevel"/>
    <w:tmpl w:val="30964082"/>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E664F8"/>
    <w:multiLevelType w:val="hybridMultilevel"/>
    <w:tmpl w:val="A1D4D0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416343A"/>
    <w:multiLevelType w:val="hybridMultilevel"/>
    <w:tmpl w:val="548A9E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D255558"/>
    <w:multiLevelType w:val="hybridMultilevel"/>
    <w:tmpl w:val="5254B9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D3A7495"/>
    <w:multiLevelType w:val="multilevel"/>
    <w:tmpl w:val="848C6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D5B662C"/>
    <w:multiLevelType w:val="multilevel"/>
    <w:tmpl w:val="0BE6E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E73A15"/>
    <w:multiLevelType w:val="hybridMultilevel"/>
    <w:tmpl w:val="04D00756"/>
    <w:lvl w:ilvl="0" w:tplc="94FC3386">
      <w:start w:val="1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56CE65DA"/>
    <w:multiLevelType w:val="hybridMultilevel"/>
    <w:tmpl w:val="C36228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B925BE"/>
    <w:multiLevelType w:val="hybridMultilevel"/>
    <w:tmpl w:val="F6D0388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ACB4F992">
      <w:start w:val="1"/>
      <w:numFmt w:val="decimal"/>
      <w:lvlText w:val="%3."/>
      <w:lvlJc w:val="left"/>
      <w:pPr>
        <w:ind w:left="2340" w:hanging="360"/>
      </w:pPr>
      <w:rPr>
        <w:rFonts w:hint="default"/>
      </w:rPr>
    </w:lvl>
    <w:lvl w:ilvl="3" w:tplc="D8E436FA">
      <w:start w:val="2"/>
      <w:numFmt w:val="bullet"/>
      <w:lvlText w:val="-"/>
      <w:lvlJc w:val="left"/>
      <w:pPr>
        <w:ind w:left="2880" w:hanging="360"/>
      </w:pPr>
      <w:rPr>
        <w:rFonts w:ascii="Arial" w:eastAsia="Times New Roman" w:hAnsi="Arial" w:cs="Arial" w:hint="default"/>
      </w:rPr>
    </w:lvl>
    <w:lvl w:ilvl="4" w:tplc="2D68790C">
      <w:start w:val="1"/>
      <w:numFmt w:val="decimal"/>
      <w:lvlText w:val="%5."/>
      <w:lvlJc w:val="left"/>
      <w:pPr>
        <w:ind w:left="1069" w:hanging="360"/>
      </w:pPr>
      <w:rPr>
        <w:rFonts w:ascii="Arial" w:eastAsia="Times New Roman" w:hAnsi="Arial" w:cs="Arial"/>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BFD36AE"/>
    <w:multiLevelType w:val="hybridMultilevel"/>
    <w:tmpl w:val="048CE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264D62"/>
    <w:multiLevelType w:val="hybridMultilevel"/>
    <w:tmpl w:val="28FA6EDC"/>
    <w:lvl w:ilvl="0" w:tplc="2BC48BC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61AC4B0A"/>
    <w:multiLevelType w:val="multilevel"/>
    <w:tmpl w:val="E662D10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29659E9"/>
    <w:multiLevelType w:val="hybridMultilevel"/>
    <w:tmpl w:val="048CE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B2247"/>
    <w:multiLevelType w:val="hybridMultilevel"/>
    <w:tmpl w:val="172C4AC2"/>
    <w:lvl w:ilvl="0" w:tplc="15466C3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68957B7E"/>
    <w:multiLevelType w:val="hybridMultilevel"/>
    <w:tmpl w:val="9E8AB59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3E1286"/>
    <w:multiLevelType w:val="hybridMultilevel"/>
    <w:tmpl w:val="68285AA2"/>
    <w:lvl w:ilvl="0" w:tplc="BD8C3C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47310F"/>
    <w:multiLevelType w:val="hybridMultilevel"/>
    <w:tmpl w:val="785A7E6C"/>
    <w:lvl w:ilvl="0" w:tplc="7278D4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91145D"/>
    <w:multiLevelType w:val="hybridMultilevel"/>
    <w:tmpl w:val="E1B44864"/>
    <w:lvl w:ilvl="0" w:tplc="0B44768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58E2B96"/>
    <w:multiLevelType w:val="hybridMultilevel"/>
    <w:tmpl w:val="5F585152"/>
    <w:lvl w:ilvl="0" w:tplc="42E0DCBA">
      <w:start w:val="1"/>
      <w:numFmt w:val="lowerLetter"/>
      <w:lvlText w:val="%1."/>
      <w:lvlJc w:val="left"/>
      <w:pPr>
        <w:ind w:left="420" w:hanging="4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92432E5"/>
    <w:multiLevelType w:val="hybridMultilevel"/>
    <w:tmpl w:val="F6F47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827A7F"/>
    <w:multiLevelType w:val="hybridMultilevel"/>
    <w:tmpl w:val="72442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B239F7"/>
    <w:multiLevelType w:val="hybridMultilevel"/>
    <w:tmpl w:val="1D349DF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3" w15:restartNumberingAfterBreak="0">
    <w:nsid w:val="7E8E5C46"/>
    <w:multiLevelType w:val="hybridMultilevel"/>
    <w:tmpl w:val="7AE06E46"/>
    <w:lvl w:ilvl="0" w:tplc="9234384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406219007">
    <w:abstractNumId w:val="18"/>
  </w:num>
  <w:num w:numId="2" w16cid:durableId="1063680688">
    <w:abstractNumId w:val="30"/>
  </w:num>
  <w:num w:numId="3" w16cid:durableId="1317537647">
    <w:abstractNumId w:val="36"/>
  </w:num>
  <w:num w:numId="4" w16cid:durableId="1769807521">
    <w:abstractNumId w:val="28"/>
  </w:num>
  <w:num w:numId="5" w16cid:durableId="1445925674">
    <w:abstractNumId w:val="24"/>
  </w:num>
  <w:num w:numId="6" w16cid:durableId="2002081025">
    <w:abstractNumId w:val="17"/>
  </w:num>
  <w:num w:numId="7" w16cid:durableId="1093861655">
    <w:abstractNumId w:val="1"/>
  </w:num>
  <w:num w:numId="8" w16cid:durableId="1803889881">
    <w:abstractNumId w:val="42"/>
  </w:num>
  <w:num w:numId="9" w16cid:durableId="489365900">
    <w:abstractNumId w:val="34"/>
  </w:num>
  <w:num w:numId="10" w16cid:durableId="2114326969">
    <w:abstractNumId w:val="2"/>
  </w:num>
  <w:num w:numId="11" w16cid:durableId="530606914">
    <w:abstractNumId w:val="32"/>
  </w:num>
  <w:num w:numId="12" w16cid:durableId="1394935649">
    <w:abstractNumId w:val="0"/>
  </w:num>
  <w:num w:numId="13" w16cid:durableId="397173447">
    <w:abstractNumId w:val="21"/>
  </w:num>
  <w:num w:numId="14" w16cid:durableId="320083898">
    <w:abstractNumId w:val="21"/>
    <w:lvlOverride w:ilvl="0">
      <w:startOverride w:val="1"/>
    </w:lvlOverride>
  </w:num>
  <w:num w:numId="15" w16cid:durableId="1706520601">
    <w:abstractNumId w:val="29"/>
  </w:num>
  <w:num w:numId="16" w16cid:durableId="945962371">
    <w:abstractNumId w:val="16"/>
  </w:num>
  <w:num w:numId="17" w16cid:durableId="18361073">
    <w:abstractNumId w:val="22"/>
  </w:num>
  <w:num w:numId="18" w16cid:durableId="1567177793">
    <w:abstractNumId w:val="19"/>
  </w:num>
  <w:num w:numId="19" w16cid:durableId="1870294140">
    <w:abstractNumId w:val="10"/>
  </w:num>
  <w:num w:numId="20" w16cid:durableId="599027830">
    <w:abstractNumId w:val="11"/>
  </w:num>
  <w:num w:numId="21" w16cid:durableId="1837912388">
    <w:abstractNumId w:val="23"/>
  </w:num>
  <w:num w:numId="22" w16cid:durableId="758604756">
    <w:abstractNumId w:val="9"/>
  </w:num>
  <w:num w:numId="23" w16cid:durableId="1811558296">
    <w:abstractNumId w:val="43"/>
  </w:num>
  <w:num w:numId="24" w16cid:durableId="351960193">
    <w:abstractNumId w:val="31"/>
  </w:num>
  <w:num w:numId="25" w16cid:durableId="1877543142">
    <w:abstractNumId w:val="8"/>
  </w:num>
  <w:num w:numId="26" w16cid:durableId="1461875834">
    <w:abstractNumId w:val="37"/>
  </w:num>
  <w:num w:numId="27" w16cid:durableId="2005668726">
    <w:abstractNumId w:val="27"/>
  </w:num>
  <w:num w:numId="28" w16cid:durableId="510142115">
    <w:abstractNumId w:val="38"/>
  </w:num>
  <w:num w:numId="29" w16cid:durableId="1388064016">
    <w:abstractNumId w:val="6"/>
  </w:num>
  <w:num w:numId="30" w16cid:durableId="1815558365">
    <w:abstractNumId w:val="33"/>
  </w:num>
  <w:num w:numId="31" w16cid:durableId="931620660">
    <w:abstractNumId w:val="15"/>
  </w:num>
  <w:num w:numId="32" w16cid:durableId="432214186">
    <w:abstractNumId w:val="40"/>
  </w:num>
  <w:num w:numId="33" w16cid:durableId="1875264289">
    <w:abstractNumId w:val="4"/>
  </w:num>
  <w:num w:numId="34" w16cid:durableId="726997032">
    <w:abstractNumId w:val="41"/>
  </w:num>
  <w:num w:numId="35" w16cid:durableId="806972253">
    <w:abstractNumId w:val="7"/>
  </w:num>
  <w:num w:numId="36" w16cid:durableId="687609091">
    <w:abstractNumId w:val="5"/>
  </w:num>
  <w:num w:numId="37" w16cid:durableId="507986771">
    <w:abstractNumId w:val="26"/>
  </w:num>
  <w:num w:numId="38" w16cid:durableId="2068334421">
    <w:abstractNumId w:val="14"/>
  </w:num>
  <w:num w:numId="39" w16cid:durableId="1458177874">
    <w:abstractNumId w:val="35"/>
  </w:num>
  <w:num w:numId="40" w16cid:durableId="927275796">
    <w:abstractNumId w:val="3"/>
  </w:num>
  <w:num w:numId="41" w16cid:durableId="1455513720">
    <w:abstractNumId w:val="39"/>
  </w:num>
  <w:num w:numId="42" w16cid:durableId="1752772961">
    <w:abstractNumId w:val="25"/>
  </w:num>
  <w:num w:numId="43" w16cid:durableId="809174818">
    <w:abstractNumId w:val="12"/>
  </w:num>
  <w:num w:numId="44" w16cid:durableId="1350253077">
    <w:abstractNumId w:val="20"/>
  </w:num>
  <w:num w:numId="45" w16cid:durableId="6805922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83"/>
    <w:rsid w:val="00000B34"/>
    <w:rsid w:val="000020B1"/>
    <w:rsid w:val="00005977"/>
    <w:rsid w:val="00006911"/>
    <w:rsid w:val="000121CE"/>
    <w:rsid w:val="000130A8"/>
    <w:rsid w:val="00033298"/>
    <w:rsid w:val="0004660F"/>
    <w:rsid w:val="000530F4"/>
    <w:rsid w:val="000766D7"/>
    <w:rsid w:val="00086CB4"/>
    <w:rsid w:val="00087674"/>
    <w:rsid w:val="000877B4"/>
    <w:rsid w:val="000924EE"/>
    <w:rsid w:val="0009590D"/>
    <w:rsid w:val="000B1939"/>
    <w:rsid w:val="000B2B8D"/>
    <w:rsid w:val="000C0F19"/>
    <w:rsid w:val="000C5605"/>
    <w:rsid w:val="000D71D1"/>
    <w:rsid w:val="000E1DDF"/>
    <w:rsid w:val="000F1180"/>
    <w:rsid w:val="000F7F48"/>
    <w:rsid w:val="00105F9E"/>
    <w:rsid w:val="00110197"/>
    <w:rsid w:val="00135BDA"/>
    <w:rsid w:val="0013605E"/>
    <w:rsid w:val="0015271F"/>
    <w:rsid w:val="001544E7"/>
    <w:rsid w:val="00154B0A"/>
    <w:rsid w:val="001770ED"/>
    <w:rsid w:val="00192565"/>
    <w:rsid w:val="001A1DD7"/>
    <w:rsid w:val="001A30E3"/>
    <w:rsid w:val="001A3700"/>
    <w:rsid w:val="001A55FE"/>
    <w:rsid w:val="001C57CF"/>
    <w:rsid w:val="001C71F3"/>
    <w:rsid w:val="001D37A1"/>
    <w:rsid w:val="001D4371"/>
    <w:rsid w:val="0022403C"/>
    <w:rsid w:val="00227D34"/>
    <w:rsid w:val="00235A75"/>
    <w:rsid w:val="00244D10"/>
    <w:rsid w:val="00252E8A"/>
    <w:rsid w:val="002763A4"/>
    <w:rsid w:val="00281F5C"/>
    <w:rsid w:val="00283A3E"/>
    <w:rsid w:val="0028677F"/>
    <w:rsid w:val="002A209D"/>
    <w:rsid w:val="002A6C2B"/>
    <w:rsid w:val="002E53F4"/>
    <w:rsid w:val="002E6B20"/>
    <w:rsid w:val="002F0887"/>
    <w:rsid w:val="00306BA3"/>
    <w:rsid w:val="003102ED"/>
    <w:rsid w:val="00336068"/>
    <w:rsid w:val="003449CB"/>
    <w:rsid w:val="00344E29"/>
    <w:rsid w:val="00355DFF"/>
    <w:rsid w:val="00364412"/>
    <w:rsid w:val="003715D5"/>
    <w:rsid w:val="003718C9"/>
    <w:rsid w:val="00377FCE"/>
    <w:rsid w:val="00380B64"/>
    <w:rsid w:val="00382229"/>
    <w:rsid w:val="003863A8"/>
    <w:rsid w:val="003936E1"/>
    <w:rsid w:val="003B7179"/>
    <w:rsid w:val="003C1493"/>
    <w:rsid w:val="003D7F37"/>
    <w:rsid w:val="003E76EE"/>
    <w:rsid w:val="004162BA"/>
    <w:rsid w:val="0042020D"/>
    <w:rsid w:val="00436086"/>
    <w:rsid w:val="00441287"/>
    <w:rsid w:val="00443C7E"/>
    <w:rsid w:val="00452FED"/>
    <w:rsid w:val="00462E57"/>
    <w:rsid w:val="00466247"/>
    <w:rsid w:val="00471944"/>
    <w:rsid w:val="004B02D0"/>
    <w:rsid w:val="004B1498"/>
    <w:rsid w:val="004C3B87"/>
    <w:rsid w:val="004C4976"/>
    <w:rsid w:val="004D20DB"/>
    <w:rsid w:val="004D4499"/>
    <w:rsid w:val="004D6799"/>
    <w:rsid w:val="004E46AE"/>
    <w:rsid w:val="0050182F"/>
    <w:rsid w:val="00503A7A"/>
    <w:rsid w:val="00537163"/>
    <w:rsid w:val="005403A8"/>
    <w:rsid w:val="0054050F"/>
    <w:rsid w:val="00543261"/>
    <w:rsid w:val="0054783D"/>
    <w:rsid w:val="005505CC"/>
    <w:rsid w:val="005706DD"/>
    <w:rsid w:val="00576E98"/>
    <w:rsid w:val="00583C47"/>
    <w:rsid w:val="00595E81"/>
    <w:rsid w:val="005A0906"/>
    <w:rsid w:val="005C6368"/>
    <w:rsid w:val="005D0CF0"/>
    <w:rsid w:val="005D1FAC"/>
    <w:rsid w:val="005D5635"/>
    <w:rsid w:val="005E4807"/>
    <w:rsid w:val="005F025D"/>
    <w:rsid w:val="005F5731"/>
    <w:rsid w:val="005F7E53"/>
    <w:rsid w:val="00602FE3"/>
    <w:rsid w:val="00613073"/>
    <w:rsid w:val="0061716A"/>
    <w:rsid w:val="00617D84"/>
    <w:rsid w:val="00626EB9"/>
    <w:rsid w:val="00630FC0"/>
    <w:rsid w:val="006325AD"/>
    <w:rsid w:val="0064055D"/>
    <w:rsid w:val="00644195"/>
    <w:rsid w:val="0065792D"/>
    <w:rsid w:val="00666857"/>
    <w:rsid w:val="00667917"/>
    <w:rsid w:val="00671B5F"/>
    <w:rsid w:val="00683945"/>
    <w:rsid w:val="00686648"/>
    <w:rsid w:val="00691960"/>
    <w:rsid w:val="006929A3"/>
    <w:rsid w:val="006A4749"/>
    <w:rsid w:val="006B6D5E"/>
    <w:rsid w:val="006C13BA"/>
    <w:rsid w:val="006E520E"/>
    <w:rsid w:val="00700B7F"/>
    <w:rsid w:val="00700D2D"/>
    <w:rsid w:val="007039D2"/>
    <w:rsid w:val="00707DB7"/>
    <w:rsid w:val="007106D6"/>
    <w:rsid w:val="0072268E"/>
    <w:rsid w:val="00722977"/>
    <w:rsid w:val="00725FDE"/>
    <w:rsid w:val="00750DFD"/>
    <w:rsid w:val="00750E6E"/>
    <w:rsid w:val="00755192"/>
    <w:rsid w:val="0076604E"/>
    <w:rsid w:val="00781C0A"/>
    <w:rsid w:val="0079073E"/>
    <w:rsid w:val="00792E65"/>
    <w:rsid w:val="0079378F"/>
    <w:rsid w:val="00795525"/>
    <w:rsid w:val="007A5E01"/>
    <w:rsid w:val="007D2B27"/>
    <w:rsid w:val="007D6BDD"/>
    <w:rsid w:val="007E3899"/>
    <w:rsid w:val="007E657F"/>
    <w:rsid w:val="007E6E0A"/>
    <w:rsid w:val="00811197"/>
    <w:rsid w:val="00822CC0"/>
    <w:rsid w:val="008240DE"/>
    <w:rsid w:val="00834E1A"/>
    <w:rsid w:val="00836CC0"/>
    <w:rsid w:val="00846966"/>
    <w:rsid w:val="00855D42"/>
    <w:rsid w:val="00870057"/>
    <w:rsid w:val="008734AB"/>
    <w:rsid w:val="008737D2"/>
    <w:rsid w:val="00890E71"/>
    <w:rsid w:val="008A0DE6"/>
    <w:rsid w:val="008A2820"/>
    <w:rsid w:val="008B089B"/>
    <w:rsid w:val="008B5B03"/>
    <w:rsid w:val="008C52B3"/>
    <w:rsid w:val="008D78DB"/>
    <w:rsid w:val="008E35FD"/>
    <w:rsid w:val="008F2531"/>
    <w:rsid w:val="009147DF"/>
    <w:rsid w:val="009209E4"/>
    <w:rsid w:val="0092279B"/>
    <w:rsid w:val="00941AF9"/>
    <w:rsid w:val="009435D7"/>
    <w:rsid w:val="009443C9"/>
    <w:rsid w:val="009525B1"/>
    <w:rsid w:val="00954CAC"/>
    <w:rsid w:val="00955C58"/>
    <w:rsid w:val="0095757C"/>
    <w:rsid w:val="0098079F"/>
    <w:rsid w:val="00984C93"/>
    <w:rsid w:val="00984E78"/>
    <w:rsid w:val="0098766F"/>
    <w:rsid w:val="009A18FE"/>
    <w:rsid w:val="009A6E98"/>
    <w:rsid w:val="009B013A"/>
    <w:rsid w:val="009B10ED"/>
    <w:rsid w:val="009B248E"/>
    <w:rsid w:val="009C5C7B"/>
    <w:rsid w:val="009C61DD"/>
    <w:rsid w:val="009F3484"/>
    <w:rsid w:val="00A0012B"/>
    <w:rsid w:val="00A02141"/>
    <w:rsid w:val="00A259A3"/>
    <w:rsid w:val="00A3175D"/>
    <w:rsid w:val="00A41DEB"/>
    <w:rsid w:val="00A51583"/>
    <w:rsid w:val="00A5281F"/>
    <w:rsid w:val="00A55A4A"/>
    <w:rsid w:val="00A66AA7"/>
    <w:rsid w:val="00A70125"/>
    <w:rsid w:val="00A85B85"/>
    <w:rsid w:val="00AB68A3"/>
    <w:rsid w:val="00AD155E"/>
    <w:rsid w:val="00AD369D"/>
    <w:rsid w:val="00AD59B9"/>
    <w:rsid w:val="00B003DE"/>
    <w:rsid w:val="00B03EFB"/>
    <w:rsid w:val="00B15AE1"/>
    <w:rsid w:val="00B27431"/>
    <w:rsid w:val="00B34446"/>
    <w:rsid w:val="00B37700"/>
    <w:rsid w:val="00B40439"/>
    <w:rsid w:val="00B40E36"/>
    <w:rsid w:val="00B44952"/>
    <w:rsid w:val="00B461D0"/>
    <w:rsid w:val="00B46C57"/>
    <w:rsid w:val="00B50A8D"/>
    <w:rsid w:val="00B64F9C"/>
    <w:rsid w:val="00B661DB"/>
    <w:rsid w:val="00B81C51"/>
    <w:rsid w:val="00BA0ED1"/>
    <w:rsid w:val="00BA1678"/>
    <w:rsid w:val="00BA1E92"/>
    <w:rsid w:val="00BA3483"/>
    <w:rsid w:val="00BA4451"/>
    <w:rsid w:val="00BA467A"/>
    <w:rsid w:val="00BB49F6"/>
    <w:rsid w:val="00BB74A7"/>
    <w:rsid w:val="00BD0489"/>
    <w:rsid w:val="00BD2D09"/>
    <w:rsid w:val="00BE6C3F"/>
    <w:rsid w:val="00BF7EA8"/>
    <w:rsid w:val="00C04D66"/>
    <w:rsid w:val="00C0554E"/>
    <w:rsid w:val="00C138E5"/>
    <w:rsid w:val="00C17F80"/>
    <w:rsid w:val="00C22F7E"/>
    <w:rsid w:val="00C31315"/>
    <w:rsid w:val="00C34F6D"/>
    <w:rsid w:val="00C62B6F"/>
    <w:rsid w:val="00C64505"/>
    <w:rsid w:val="00C67D29"/>
    <w:rsid w:val="00C70249"/>
    <w:rsid w:val="00C95EE9"/>
    <w:rsid w:val="00CC17C8"/>
    <w:rsid w:val="00CC2911"/>
    <w:rsid w:val="00CC53AC"/>
    <w:rsid w:val="00CE52C4"/>
    <w:rsid w:val="00CF6EB3"/>
    <w:rsid w:val="00D022FB"/>
    <w:rsid w:val="00D029E8"/>
    <w:rsid w:val="00D11B43"/>
    <w:rsid w:val="00D129F5"/>
    <w:rsid w:val="00D130EC"/>
    <w:rsid w:val="00D159FB"/>
    <w:rsid w:val="00D21662"/>
    <w:rsid w:val="00D25713"/>
    <w:rsid w:val="00D31D71"/>
    <w:rsid w:val="00D44C76"/>
    <w:rsid w:val="00D50B0B"/>
    <w:rsid w:val="00D565FE"/>
    <w:rsid w:val="00D662DE"/>
    <w:rsid w:val="00D67086"/>
    <w:rsid w:val="00D73E27"/>
    <w:rsid w:val="00D773F4"/>
    <w:rsid w:val="00D836B7"/>
    <w:rsid w:val="00D86D23"/>
    <w:rsid w:val="00DA0C3B"/>
    <w:rsid w:val="00DA3E72"/>
    <w:rsid w:val="00DA5FF6"/>
    <w:rsid w:val="00DA6A42"/>
    <w:rsid w:val="00DC35F3"/>
    <w:rsid w:val="00DC639A"/>
    <w:rsid w:val="00DD1766"/>
    <w:rsid w:val="00DD2710"/>
    <w:rsid w:val="00DD760B"/>
    <w:rsid w:val="00DF293D"/>
    <w:rsid w:val="00DF3255"/>
    <w:rsid w:val="00DF7E6A"/>
    <w:rsid w:val="00E224C0"/>
    <w:rsid w:val="00E266AA"/>
    <w:rsid w:val="00E31094"/>
    <w:rsid w:val="00E3182F"/>
    <w:rsid w:val="00E53F9A"/>
    <w:rsid w:val="00E60B20"/>
    <w:rsid w:val="00E7592F"/>
    <w:rsid w:val="00E75A60"/>
    <w:rsid w:val="00EA03A4"/>
    <w:rsid w:val="00EB07ED"/>
    <w:rsid w:val="00EB5339"/>
    <w:rsid w:val="00EB56ED"/>
    <w:rsid w:val="00EC28C1"/>
    <w:rsid w:val="00ED2DFA"/>
    <w:rsid w:val="00ED4367"/>
    <w:rsid w:val="00EE1107"/>
    <w:rsid w:val="00F0243C"/>
    <w:rsid w:val="00F0245E"/>
    <w:rsid w:val="00F0465C"/>
    <w:rsid w:val="00F219C0"/>
    <w:rsid w:val="00F81576"/>
    <w:rsid w:val="00F907BA"/>
    <w:rsid w:val="00F96537"/>
    <w:rsid w:val="00F966C8"/>
    <w:rsid w:val="00FA35FC"/>
    <w:rsid w:val="00FA5B7F"/>
    <w:rsid w:val="00FA5EF2"/>
    <w:rsid w:val="00FA672E"/>
    <w:rsid w:val="00FA696A"/>
    <w:rsid w:val="00FB2402"/>
    <w:rsid w:val="00FC4EC3"/>
    <w:rsid w:val="00FD7BC7"/>
    <w:rsid w:val="00FE5052"/>
    <w:rsid w:val="00FF084E"/>
    <w:rsid w:val="00FF1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D8CE"/>
  <w15:chartTrackingRefBased/>
  <w15:docId w15:val="{24441B3A-149D-4A29-B3BC-73588D63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3E76EE"/>
    <w:pPr>
      <w:spacing w:line="276" w:lineRule="auto"/>
    </w:pPr>
    <w:rPr>
      <w:rFonts w:ascii="Arial" w:hAnsi="Arial"/>
      <w:sz w:val="20"/>
    </w:rPr>
  </w:style>
  <w:style w:type="paragraph" w:styleId="Kop1">
    <w:name w:val="heading 1"/>
    <w:basedOn w:val="Standaard"/>
    <w:next w:val="Standaard"/>
    <w:link w:val="Kop1Char"/>
    <w:uiPriority w:val="9"/>
    <w:qFormat/>
    <w:rsid w:val="00D21662"/>
    <w:pPr>
      <w:keepNext/>
      <w:keepLines/>
      <w:spacing w:before="240" w:after="0"/>
      <w:outlineLvl w:val="0"/>
    </w:pPr>
    <w:rPr>
      <w:rFonts w:ascii="Anivers" w:eastAsiaTheme="majorEastAsia" w:hAnsi="Anivers" w:cs="Arial"/>
      <w:color w:val="00B0F0"/>
      <w:sz w:val="32"/>
      <w:szCs w:val="32"/>
    </w:rPr>
  </w:style>
  <w:style w:type="paragraph" w:styleId="Kop2">
    <w:name w:val="heading 2"/>
    <w:basedOn w:val="Standaard"/>
    <w:next w:val="Standaard"/>
    <w:link w:val="Kop2Char"/>
    <w:uiPriority w:val="9"/>
    <w:unhideWhenUsed/>
    <w:qFormat/>
    <w:rsid w:val="00C62B6F"/>
    <w:pPr>
      <w:keepNext/>
      <w:keepLines/>
      <w:spacing w:before="40" w:after="0"/>
      <w:outlineLvl w:val="1"/>
    </w:pPr>
    <w:rPr>
      <w:rFonts w:eastAsiaTheme="majorEastAsia" w:cstheme="majorBidi"/>
      <w:color w:val="2F5496" w:themeColor="accent1" w:themeShade="BF"/>
      <w:sz w:val="24"/>
      <w:szCs w:val="26"/>
    </w:rPr>
  </w:style>
  <w:style w:type="paragraph" w:styleId="Kop3">
    <w:name w:val="heading 3"/>
    <w:basedOn w:val="Standaard"/>
    <w:link w:val="Kop3Char"/>
    <w:uiPriority w:val="9"/>
    <w:qFormat/>
    <w:rsid w:val="00C17F8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D21662"/>
    <w:rPr>
      <w:rFonts w:ascii="Anivers" w:eastAsiaTheme="majorEastAsia" w:hAnsi="Anivers" w:cs="Arial"/>
      <w:color w:val="00B0F0"/>
      <w:sz w:val="32"/>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paragraph" w:styleId="Lijstalinea">
    <w:name w:val="List Paragraph"/>
    <w:basedOn w:val="Standaard"/>
    <w:link w:val="LijstalineaChar"/>
    <w:uiPriority w:val="34"/>
    <w:qFormat/>
    <w:rsid w:val="007E3899"/>
    <w:pPr>
      <w:ind w:left="720"/>
      <w:contextualSpacing/>
    </w:pPr>
  </w:style>
  <w:style w:type="character" w:styleId="Hyperlink">
    <w:name w:val="Hyperlink"/>
    <w:basedOn w:val="Standaardalinea-lettertype"/>
    <w:uiPriority w:val="99"/>
    <w:unhideWhenUsed/>
    <w:rsid w:val="00E60B20"/>
    <w:rPr>
      <w:color w:val="0563C1" w:themeColor="hyperlink"/>
      <w:u w:val="single"/>
    </w:rPr>
  </w:style>
  <w:style w:type="character" w:styleId="Onopgelostemelding">
    <w:name w:val="Unresolved Mention"/>
    <w:basedOn w:val="Standaardalinea-lettertype"/>
    <w:uiPriority w:val="99"/>
    <w:semiHidden/>
    <w:unhideWhenUsed/>
    <w:rsid w:val="00E60B20"/>
    <w:rPr>
      <w:color w:val="605E5C"/>
      <w:shd w:val="clear" w:color="auto" w:fill="E1DFDD"/>
    </w:rPr>
  </w:style>
  <w:style w:type="paragraph" w:styleId="Koptekst">
    <w:name w:val="header"/>
    <w:basedOn w:val="Standaard"/>
    <w:link w:val="KoptekstChar"/>
    <w:uiPriority w:val="99"/>
    <w:unhideWhenUsed/>
    <w:rsid w:val="00750E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0E6E"/>
    <w:rPr>
      <w:rFonts w:ascii="Arial" w:hAnsi="Arial"/>
      <w:sz w:val="20"/>
    </w:rPr>
  </w:style>
  <w:style w:type="paragraph" w:styleId="Voettekst">
    <w:name w:val="footer"/>
    <w:basedOn w:val="Standaard"/>
    <w:link w:val="VoettekstChar"/>
    <w:uiPriority w:val="99"/>
    <w:unhideWhenUsed/>
    <w:rsid w:val="00750E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E6E"/>
    <w:rPr>
      <w:rFonts w:ascii="Arial" w:hAnsi="Arial"/>
      <w:sz w:val="20"/>
    </w:rPr>
  </w:style>
  <w:style w:type="paragraph" w:customStyle="1" w:styleId="standaard0">
    <w:name w:val="standaar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d">
    <w:name w:val="[li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pleftaligned">
    <w:name w:val="dp_leftaligned"/>
    <w:basedOn w:val="Standaard"/>
    <w:rsid w:val="005F025D"/>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550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17F80"/>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C17F8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9590D"/>
    <w:pPr>
      <w:autoSpaceDE w:val="0"/>
      <w:autoSpaceDN w:val="0"/>
      <w:adjustRightInd w:val="0"/>
      <w:spacing w:after="0" w:line="240" w:lineRule="auto"/>
    </w:pPr>
    <w:rPr>
      <w:rFonts w:ascii="Calibri" w:hAnsi="Calibri" w:cs="Calibri"/>
      <w:color w:val="000000"/>
      <w:sz w:val="24"/>
      <w:szCs w:val="24"/>
    </w:rPr>
  </w:style>
  <w:style w:type="paragraph" w:styleId="Kopvaninhoudsopgave">
    <w:name w:val="TOC Heading"/>
    <w:basedOn w:val="Kop1"/>
    <w:next w:val="Standaard"/>
    <w:uiPriority w:val="39"/>
    <w:unhideWhenUsed/>
    <w:qFormat/>
    <w:rsid w:val="00B34446"/>
    <w:pPr>
      <w:spacing w:line="259" w:lineRule="auto"/>
      <w:outlineLvl w:val="9"/>
    </w:pPr>
    <w:rPr>
      <w:rFonts w:asciiTheme="majorHAnsi" w:hAnsiTheme="majorHAnsi"/>
      <w:lang w:eastAsia="nl-NL"/>
    </w:rPr>
  </w:style>
  <w:style w:type="paragraph" w:styleId="Inhopg1">
    <w:name w:val="toc 1"/>
    <w:basedOn w:val="Standaard"/>
    <w:next w:val="Standaard"/>
    <w:autoRedefine/>
    <w:uiPriority w:val="39"/>
    <w:unhideWhenUsed/>
    <w:rsid w:val="00B34446"/>
    <w:pPr>
      <w:spacing w:after="100"/>
    </w:pPr>
  </w:style>
  <w:style w:type="paragraph" w:styleId="Inhopg3">
    <w:name w:val="toc 3"/>
    <w:basedOn w:val="Standaard"/>
    <w:next w:val="Standaard"/>
    <w:autoRedefine/>
    <w:uiPriority w:val="39"/>
    <w:unhideWhenUsed/>
    <w:rsid w:val="00B34446"/>
    <w:pPr>
      <w:spacing w:after="100"/>
      <w:ind w:left="400"/>
    </w:pPr>
  </w:style>
  <w:style w:type="paragraph" w:styleId="Inhopg2">
    <w:name w:val="toc 2"/>
    <w:basedOn w:val="Standaard"/>
    <w:next w:val="Standaard"/>
    <w:autoRedefine/>
    <w:uiPriority w:val="39"/>
    <w:unhideWhenUsed/>
    <w:rsid w:val="00955C58"/>
    <w:pPr>
      <w:spacing w:after="100"/>
      <w:ind w:left="200"/>
    </w:pPr>
  </w:style>
  <w:style w:type="character" w:customStyle="1" w:styleId="LijstalineaChar">
    <w:name w:val="Lijstalinea Char"/>
    <w:link w:val="Lijstalinea"/>
    <w:uiPriority w:val="34"/>
    <w:rsid w:val="009C61D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128">
      <w:bodyDiv w:val="1"/>
      <w:marLeft w:val="0"/>
      <w:marRight w:val="0"/>
      <w:marTop w:val="0"/>
      <w:marBottom w:val="0"/>
      <w:divBdr>
        <w:top w:val="none" w:sz="0" w:space="0" w:color="auto"/>
        <w:left w:val="none" w:sz="0" w:space="0" w:color="auto"/>
        <w:bottom w:val="none" w:sz="0" w:space="0" w:color="auto"/>
        <w:right w:val="none" w:sz="0" w:space="0" w:color="auto"/>
      </w:divBdr>
    </w:div>
    <w:div w:id="103195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9399-9AD0-449F-B3BB-FBE55457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2046</Words>
  <Characters>11254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Shared Service Centrum</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Feenstra, Daan</dc:creator>
  <cp:keywords/>
  <dc:description/>
  <cp:lastModifiedBy>Feenstra, Daan</cp:lastModifiedBy>
  <cp:revision>7</cp:revision>
  <cp:lastPrinted>2023-01-12T13:45:00Z</cp:lastPrinted>
  <dcterms:created xsi:type="dcterms:W3CDTF">2023-02-03T15:12:00Z</dcterms:created>
  <dcterms:modified xsi:type="dcterms:W3CDTF">2025-11-12T10:22:00Z</dcterms:modified>
</cp:coreProperties>
</file>