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0DEB" w14:textId="04193BD2" w:rsidR="008E3625" w:rsidRPr="008E3625" w:rsidRDefault="008E3625">
      <w:pPr>
        <w:rPr>
          <w:rFonts w:ascii="NOARDEAST Caps" w:hAnsi="NOARDEAST Caps"/>
          <w:color w:val="00B0F0"/>
          <w:sz w:val="40"/>
          <w:szCs w:val="40"/>
        </w:rPr>
      </w:pPr>
      <w:r w:rsidRPr="008E3625">
        <w:rPr>
          <w:rFonts w:ascii="NOARDEAST Caps" w:hAnsi="NOARDEAST Caps"/>
          <w:color w:val="00B0F0"/>
          <w:sz w:val="40"/>
          <w:szCs w:val="40"/>
        </w:rPr>
        <w:t>Handboek extern H21 STOP-TPOD Gemeente Noardeast-Fryslân</w:t>
      </w:r>
    </w:p>
    <w:p w14:paraId="188B31F3" w14:textId="62A22EB8" w:rsidR="008E3625" w:rsidRPr="008E3625" w:rsidRDefault="008E3625">
      <w:pPr>
        <w:rPr>
          <w:rFonts w:ascii="Trebuchet MS" w:hAnsi="Trebuchet MS"/>
          <w:color w:val="00B0F0"/>
          <w:sz w:val="20"/>
          <w:szCs w:val="20"/>
        </w:rPr>
      </w:pPr>
      <w:r w:rsidRPr="008E3625">
        <w:rPr>
          <w:rFonts w:ascii="Trebuchet MS" w:hAnsi="Trebuchet MS"/>
          <w:color w:val="00B0F0"/>
          <w:sz w:val="20"/>
          <w:szCs w:val="20"/>
        </w:rPr>
        <w:t>2025</w:t>
      </w:r>
    </w:p>
    <w:p w14:paraId="042FF7BA" w14:textId="2011A73B" w:rsidR="008E3625" w:rsidRPr="008E3625" w:rsidRDefault="008E3625">
      <w:pPr>
        <w:rPr>
          <w:rFonts w:ascii="Trebuchet MS" w:hAnsi="Trebuchet MS"/>
          <w:color w:val="00B0F0"/>
          <w:sz w:val="20"/>
          <w:szCs w:val="20"/>
        </w:rPr>
      </w:pPr>
      <w:r w:rsidRPr="008E3625">
        <w:rPr>
          <w:rFonts w:ascii="Trebuchet MS" w:hAnsi="Trebuchet MS"/>
          <w:color w:val="00B0F0"/>
          <w:sz w:val="20"/>
          <w:szCs w:val="20"/>
        </w:rPr>
        <w:t>V</w:t>
      </w:r>
      <w:r w:rsidR="00E43B27">
        <w:rPr>
          <w:rFonts w:ascii="Trebuchet MS" w:hAnsi="Trebuchet MS"/>
          <w:color w:val="00B0F0"/>
          <w:sz w:val="20"/>
          <w:szCs w:val="20"/>
        </w:rPr>
        <w:t>1.</w:t>
      </w:r>
      <w:r w:rsidR="00E602BB">
        <w:rPr>
          <w:rFonts w:ascii="Trebuchet MS" w:hAnsi="Trebuchet MS"/>
          <w:color w:val="00B0F0"/>
          <w:sz w:val="20"/>
          <w:szCs w:val="20"/>
        </w:rPr>
        <w:t>3</w:t>
      </w:r>
    </w:p>
    <w:p w14:paraId="78BC29E2" w14:textId="77777777" w:rsidR="008E3625" w:rsidRDefault="008E3625">
      <w:pPr>
        <w:rPr>
          <w:rFonts w:ascii="Trebuchet MS" w:hAnsi="Trebuchet MS"/>
        </w:rPr>
      </w:pPr>
    </w:p>
    <w:p w14:paraId="3DE62F91" w14:textId="77777777" w:rsidR="008E3625" w:rsidRDefault="008E3625">
      <w:pPr>
        <w:rPr>
          <w:rFonts w:ascii="Trebuchet MS" w:hAnsi="Trebuchet MS"/>
        </w:rPr>
      </w:pPr>
    </w:p>
    <w:p w14:paraId="34EDDAED" w14:textId="77777777" w:rsidR="008E3625" w:rsidRDefault="008E3625">
      <w:pPr>
        <w:rPr>
          <w:rFonts w:ascii="Trebuchet MS" w:hAnsi="Trebuchet MS"/>
        </w:rPr>
      </w:pPr>
    </w:p>
    <w:p w14:paraId="23F48D51" w14:textId="77777777" w:rsidR="008E3625" w:rsidRPr="00E43B27" w:rsidRDefault="008E3625" w:rsidP="008E3625">
      <w:pPr>
        <w:rPr>
          <w:rFonts w:ascii="Trebuchet MS" w:hAnsi="Trebuchet MS" w:cs="Times New Roman"/>
          <w:color w:val="00B0F0"/>
          <w:sz w:val="20"/>
          <w:szCs w:val="20"/>
        </w:rPr>
      </w:pPr>
      <w:r w:rsidRPr="00E43B27">
        <w:rPr>
          <w:rFonts w:ascii="Trebuchet MS" w:hAnsi="Trebuchet MS" w:cs="Times New Roman"/>
          <w:color w:val="00B0F0"/>
          <w:sz w:val="20"/>
          <w:szCs w:val="20"/>
        </w:rPr>
        <w:t>Wijzigingstabel</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1320"/>
        <w:gridCol w:w="6315"/>
      </w:tblGrid>
      <w:tr w:rsidR="008E3625" w:rsidRPr="00E43B27" w14:paraId="6EEFAF76" w14:textId="77777777" w:rsidTr="009E3EC1">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DE2062" w14:textId="77777777" w:rsidR="008E3625" w:rsidRPr="00E43B27" w:rsidRDefault="008E3625" w:rsidP="009E3EC1">
            <w:pPr>
              <w:spacing w:after="0" w:line="240" w:lineRule="auto"/>
              <w:textAlignment w:val="baseline"/>
              <w:rPr>
                <w:rFonts w:ascii="Trebuchet MS" w:eastAsia="Times New Roman" w:hAnsi="Trebuchet MS" w:cs="Segoe UI"/>
                <w:color w:val="00B0F0"/>
                <w:sz w:val="16"/>
                <w:szCs w:val="16"/>
                <w:lang w:eastAsia="nl-NL"/>
              </w:rPr>
            </w:pPr>
            <w:r w:rsidRPr="00E43B27">
              <w:rPr>
                <w:rFonts w:ascii="Trebuchet MS" w:eastAsia="Times New Roman" w:hAnsi="Trebuchet MS" w:cs="Segoe UI"/>
                <w:color w:val="00B0F0"/>
                <w:sz w:val="20"/>
                <w:szCs w:val="20"/>
                <w:lang w:eastAsia="nl-NL"/>
              </w:rPr>
              <w:t>Versie </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8D4624" w14:textId="77777777" w:rsidR="008E3625" w:rsidRPr="00E43B27" w:rsidRDefault="008E3625" w:rsidP="009E3EC1">
            <w:pPr>
              <w:spacing w:after="0" w:line="240" w:lineRule="auto"/>
              <w:textAlignment w:val="baseline"/>
              <w:rPr>
                <w:rFonts w:ascii="Trebuchet MS" w:eastAsia="Times New Roman" w:hAnsi="Trebuchet MS" w:cs="Segoe UI"/>
                <w:color w:val="00B0F0"/>
                <w:sz w:val="16"/>
                <w:szCs w:val="16"/>
                <w:lang w:eastAsia="nl-NL"/>
              </w:rPr>
            </w:pPr>
            <w:r w:rsidRPr="00E43B27">
              <w:rPr>
                <w:rFonts w:ascii="Trebuchet MS" w:eastAsia="Times New Roman" w:hAnsi="Trebuchet MS" w:cs="Segoe UI"/>
                <w:color w:val="00B0F0"/>
                <w:sz w:val="20"/>
                <w:szCs w:val="20"/>
                <w:lang w:eastAsia="nl-NL"/>
              </w:rPr>
              <w:t>Datum </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C89458" w14:textId="77777777" w:rsidR="008E3625" w:rsidRPr="00E43B27" w:rsidRDefault="008E3625" w:rsidP="009E3EC1">
            <w:pPr>
              <w:spacing w:after="0" w:line="240" w:lineRule="auto"/>
              <w:textAlignment w:val="baseline"/>
              <w:rPr>
                <w:rFonts w:ascii="Trebuchet MS" w:eastAsia="Times New Roman" w:hAnsi="Trebuchet MS" w:cs="Segoe UI"/>
                <w:color w:val="00B0F0"/>
                <w:sz w:val="16"/>
                <w:szCs w:val="16"/>
                <w:lang w:eastAsia="nl-NL"/>
              </w:rPr>
            </w:pPr>
            <w:r w:rsidRPr="00E43B27">
              <w:rPr>
                <w:rFonts w:ascii="Trebuchet MS" w:eastAsia="Times New Roman" w:hAnsi="Trebuchet MS" w:cs="Segoe UI"/>
                <w:color w:val="00B0F0"/>
                <w:sz w:val="20"/>
                <w:szCs w:val="20"/>
                <w:lang w:eastAsia="nl-NL"/>
              </w:rPr>
              <w:t>Wijziging t.o.v. vorige versie </w:t>
            </w:r>
          </w:p>
        </w:tc>
      </w:tr>
      <w:tr w:rsidR="008E3625" w:rsidRPr="00E43B27" w14:paraId="291E2F04" w14:textId="77777777" w:rsidTr="009E3EC1">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2B243F" w14:textId="0187776A" w:rsidR="008E3625" w:rsidRPr="00E43B27" w:rsidRDefault="00E43B27" w:rsidP="009E3EC1">
            <w:pPr>
              <w:spacing w:after="0" w:line="240" w:lineRule="auto"/>
              <w:textAlignment w:val="baseline"/>
              <w:rPr>
                <w:rFonts w:ascii="Trebuchet MS" w:eastAsia="Times New Roman" w:hAnsi="Trebuchet MS" w:cstheme="minorHAnsi"/>
                <w:sz w:val="18"/>
                <w:szCs w:val="18"/>
                <w:lang w:eastAsia="nl-NL"/>
              </w:rPr>
            </w:pPr>
            <w:r w:rsidRPr="00E43B27">
              <w:rPr>
                <w:rFonts w:ascii="Trebuchet MS" w:eastAsia="Times New Roman" w:hAnsi="Trebuchet MS" w:cstheme="minorHAnsi"/>
                <w:sz w:val="18"/>
                <w:szCs w:val="18"/>
                <w:lang w:eastAsia="nl-NL"/>
              </w:rPr>
              <w:t>1.0</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1A71C3" w14:textId="55035D44" w:rsidR="008E3625" w:rsidRPr="00E43B27" w:rsidRDefault="00E43B27" w:rsidP="009E3EC1">
            <w:pPr>
              <w:spacing w:after="0" w:line="240" w:lineRule="auto"/>
              <w:textAlignment w:val="baseline"/>
              <w:rPr>
                <w:rFonts w:ascii="Trebuchet MS" w:eastAsia="Times New Roman" w:hAnsi="Trebuchet MS" w:cstheme="minorHAnsi"/>
                <w:sz w:val="18"/>
                <w:szCs w:val="18"/>
                <w:lang w:eastAsia="nl-NL"/>
              </w:rPr>
            </w:pPr>
            <w:r w:rsidRPr="00E43B27">
              <w:rPr>
                <w:rFonts w:ascii="Trebuchet MS" w:eastAsia="Times New Roman" w:hAnsi="Trebuchet MS" w:cstheme="minorHAnsi"/>
                <w:sz w:val="18"/>
                <w:szCs w:val="18"/>
                <w:lang w:eastAsia="nl-NL"/>
              </w:rPr>
              <w:t>04-08-25</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8AF677" w14:textId="77777777" w:rsidR="008E3625" w:rsidRPr="00E43B27" w:rsidRDefault="008E3625" w:rsidP="009E3EC1">
            <w:pPr>
              <w:spacing w:after="0" w:line="240" w:lineRule="auto"/>
              <w:textAlignment w:val="baseline"/>
              <w:rPr>
                <w:rFonts w:ascii="Trebuchet MS" w:eastAsia="Times New Roman" w:hAnsi="Trebuchet MS" w:cstheme="minorHAnsi"/>
                <w:sz w:val="18"/>
                <w:szCs w:val="18"/>
                <w:lang w:eastAsia="nl-NL"/>
              </w:rPr>
            </w:pPr>
            <w:r w:rsidRPr="00E43B27">
              <w:rPr>
                <w:rFonts w:ascii="Trebuchet MS" w:eastAsia="Times New Roman" w:hAnsi="Trebuchet MS" w:cstheme="minorHAnsi"/>
                <w:sz w:val="18"/>
                <w:szCs w:val="18"/>
                <w:lang w:eastAsia="nl-NL"/>
              </w:rPr>
              <w:t>Initiële versie document</w:t>
            </w:r>
          </w:p>
        </w:tc>
      </w:tr>
      <w:tr w:rsidR="008E3625" w:rsidRPr="00E439CB" w14:paraId="5EFC528C" w14:textId="77777777" w:rsidTr="009E3EC1">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FE62A1" w14:textId="5E25CB43" w:rsidR="008E3625" w:rsidRPr="00105141" w:rsidRDefault="00513056" w:rsidP="009E3EC1">
            <w:pPr>
              <w:spacing w:after="0" w:line="240" w:lineRule="auto"/>
              <w:textAlignment w:val="baseline"/>
              <w:rPr>
                <w:rFonts w:ascii="Trebuchet MS" w:eastAsia="Times New Roman" w:hAnsi="Trebuchet MS" w:cstheme="minorHAnsi"/>
                <w:sz w:val="18"/>
                <w:szCs w:val="18"/>
                <w:lang w:eastAsia="nl-NL"/>
              </w:rPr>
            </w:pPr>
            <w:r>
              <w:rPr>
                <w:rFonts w:ascii="Trebuchet MS" w:eastAsia="Times New Roman" w:hAnsi="Trebuchet MS" w:cstheme="minorHAnsi"/>
                <w:sz w:val="18"/>
                <w:szCs w:val="18"/>
                <w:lang w:eastAsia="nl-NL"/>
              </w:rPr>
              <w:t>1.1</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1A7A7B" w14:textId="40C9665B" w:rsidR="008E3625" w:rsidRPr="00105141" w:rsidRDefault="00513056" w:rsidP="009E3EC1">
            <w:pPr>
              <w:spacing w:after="0" w:line="240" w:lineRule="auto"/>
              <w:textAlignment w:val="baseline"/>
              <w:rPr>
                <w:rFonts w:ascii="Trebuchet MS" w:eastAsia="Times New Roman" w:hAnsi="Trebuchet MS" w:cstheme="minorHAnsi"/>
                <w:sz w:val="18"/>
                <w:szCs w:val="18"/>
                <w:lang w:eastAsia="nl-NL"/>
              </w:rPr>
            </w:pPr>
            <w:r>
              <w:rPr>
                <w:rFonts w:ascii="Trebuchet MS" w:eastAsia="Times New Roman" w:hAnsi="Trebuchet MS" w:cstheme="minorHAnsi"/>
                <w:sz w:val="18"/>
                <w:szCs w:val="18"/>
                <w:lang w:eastAsia="nl-NL"/>
              </w:rPr>
              <w:t>13-08-25</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D978CF" w14:textId="3FBB561C" w:rsidR="008E3625" w:rsidRPr="00105141" w:rsidRDefault="00513056" w:rsidP="009E3EC1">
            <w:pPr>
              <w:spacing w:after="0" w:line="240" w:lineRule="auto"/>
              <w:textAlignment w:val="baseline"/>
              <w:rPr>
                <w:rFonts w:ascii="Trebuchet MS" w:eastAsia="Times New Roman" w:hAnsi="Trebuchet MS" w:cstheme="minorHAnsi"/>
                <w:sz w:val="18"/>
                <w:szCs w:val="18"/>
                <w:highlight w:val="yellow"/>
                <w:lang w:eastAsia="nl-NL"/>
              </w:rPr>
            </w:pPr>
            <w:r>
              <w:rPr>
                <w:rFonts w:ascii="Trebuchet MS" w:eastAsia="Times New Roman" w:hAnsi="Trebuchet MS" w:cstheme="minorHAnsi"/>
                <w:sz w:val="18"/>
                <w:szCs w:val="18"/>
                <w:lang w:eastAsia="nl-NL"/>
              </w:rPr>
              <w:t>Toevoeging 2.7 gebiedsaanwijzing, toevoeging 1.5 algemeen gebruiksverbod, toevoeging 1.6 voorrangsbepaling, tekstuele toevoeging op besluit betrekking hebbende stukken in 4.1</w:t>
            </w:r>
          </w:p>
        </w:tc>
      </w:tr>
      <w:tr w:rsidR="008E3625" w:rsidRPr="00E439CB" w14:paraId="5D4C33EE" w14:textId="77777777" w:rsidTr="009E3EC1">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C439D3" w14:textId="3A2B1688" w:rsidR="008E3625" w:rsidRPr="00105141" w:rsidRDefault="005773DF" w:rsidP="009E3EC1">
            <w:pPr>
              <w:spacing w:after="0" w:line="240" w:lineRule="auto"/>
              <w:textAlignment w:val="baseline"/>
              <w:rPr>
                <w:rFonts w:ascii="Trebuchet MS" w:eastAsia="Times New Roman" w:hAnsi="Trebuchet MS" w:cstheme="minorHAnsi"/>
                <w:sz w:val="18"/>
                <w:szCs w:val="18"/>
                <w:lang w:eastAsia="nl-NL"/>
              </w:rPr>
            </w:pPr>
            <w:r>
              <w:rPr>
                <w:rFonts w:ascii="Trebuchet MS" w:eastAsia="Times New Roman" w:hAnsi="Trebuchet MS" w:cstheme="minorHAnsi"/>
                <w:sz w:val="18"/>
                <w:szCs w:val="18"/>
                <w:lang w:eastAsia="nl-NL"/>
              </w:rPr>
              <w:t>1.2</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EB3D14" w14:textId="2BE4EEA8" w:rsidR="008E3625" w:rsidRPr="00105141" w:rsidRDefault="005773DF" w:rsidP="009E3EC1">
            <w:pPr>
              <w:spacing w:after="0" w:line="240" w:lineRule="auto"/>
              <w:textAlignment w:val="baseline"/>
              <w:rPr>
                <w:rFonts w:ascii="Trebuchet MS" w:eastAsia="Times New Roman" w:hAnsi="Trebuchet MS" w:cstheme="minorHAnsi"/>
                <w:sz w:val="18"/>
                <w:szCs w:val="18"/>
                <w:lang w:eastAsia="nl-NL"/>
              </w:rPr>
            </w:pPr>
            <w:r>
              <w:rPr>
                <w:rFonts w:ascii="Trebuchet MS" w:eastAsia="Times New Roman" w:hAnsi="Trebuchet MS" w:cstheme="minorHAnsi"/>
                <w:sz w:val="18"/>
                <w:szCs w:val="18"/>
                <w:lang w:eastAsia="nl-NL"/>
              </w:rPr>
              <w:t>14-08-25</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92F19E" w14:textId="4BB8D994" w:rsidR="008E3625" w:rsidRPr="00105141" w:rsidRDefault="005773DF" w:rsidP="009E3EC1">
            <w:pPr>
              <w:spacing w:after="0" w:line="240" w:lineRule="auto"/>
              <w:textAlignment w:val="baseline"/>
              <w:rPr>
                <w:rFonts w:ascii="Trebuchet MS" w:eastAsia="Times New Roman" w:hAnsi="Trebuchet MS" w:cstheme="minorHAnsi"/>
                <w:sz w:val="18"/>
                <w:szCs w:val="18"/>
                <w:lang w:eastAsia="nl-NL"/>
              </w:rPr>
            </w:pPr>
            <w:r>
              <w:rPr>
                <w:rFonts w:ascii="Trebuchet MS" w:eastAsia="Times New Roman" w:hAnsi="Trebuchet MS" w:cstheme="minorHAnsi"/>
                <w:sz w:val="18"/>
                <w:szCs w:val="18"/>
                <w:lang w:eastAsia="nl-NL"/>
              </w:rPr>
              <w:t>Tekstuele/grammaticale verbeterpunten</w:t>
            </w:r>
          </w:p>
        </w:tc>
      </w:tr>
      <w:tr w:rsidR="008E3625" w:rsidRPr="00E439CB" w14:paraId="39793C96" w14:textId="77777777" w:rsidTr="009E3EC1">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12320" w14:textId="6108024B" w:rsidR="008E3625" w:rsidRPr="00105141" w:rsidRDefault="00E602BB" w:rsidP="009E3EC1">
            <w:pPr>
              <w:spacing w:after="0" w:line="240" w:lineRule="auto"/>
              <w:textAlignment w:val="baseline"/>
              <w:rPr>
                <w:rFonts w:ascii="Trebuchet MS" w:eastAsia="Times New Roman" w:hAnsi="Trebuchet MS" w:cstheme="minorHAnsi"/>
                <w:sz w:val="18"/>
                <w:szCs w:val="18"/>
                <w:lang w:eastAsia="nl-NL"/>
              </w:rPr>
            </w:pPr>
            <w:r>
              <w:rPr>
                <w:rFonts w:ascii="Trebuchet MS" w:eastAsia="Times New Roman" w:hAnsi="Trebuchet MS" w:cstheme="minorHAnsi"/>
                <w:sz w:val="18"/>
                <w:szCs w:val="18"/>
                <w:lang w:eastAsia="nl-NL"/>
              </w:rPr>
              <w:t>1.3</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5D7185" w14:textId="0612D770" w:rsidR="008E3625" w:rsidRPr="00105141" w:rsidRDefault="00E602BB" w:rsidP="009E3EC1">
            <w:pPr>
              <w:spacing w:after="0" w:line="240" w:lineRule="auto"/>
              <w:textAlignment w:val="baseline"/>
              <w:rPr>
                <w:rFonts w:ascii="Trebuchet MS" w:eastAsia="Times New Roman" w:hAnsi="Trebuchet MS" w:cstheme="minorHAnsi"/>
                <w:sz w:val="18"/>
                <w:szCs w:val="18"/>
                <w:lang w:eastAsia="nl-NL"/>
              </w:rPr>
            </w:pPr>
            <w:r>
              <w:rPr>
                <w:rFonts w:ascii="Trebuchet MS" w:eastAsia="Times New Roman" w:hAnsi="Trebuchet MS" w:cstheme="minorHAnsi"/>
                <w:sz w:val="18"/>
                <w:szCs w:val="18"/>
                <w:lang w:eastAsia="nl-NL"/>
              </w:rPr>
              <w:t>05-11-25</w:t>
            </w: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D8CE91" w14:textId="4F4E46E5" w:rsidR="008E3625" w:rsidRPr="00105141" w:rsidRDefault="00E602BB" w:rsidP="009E3EC1">
            <w:pPr>
              <w:spacing w:after="0" w:line="240" w:lineRule="auto"/>
              <w:textAlignment w:val="baseline"/>
              <w:rPr>
                <w:rFonts w:ascii="Trebuchet MS" w:eastAsia="Times New Roman" w:hAnsi="Trebuchet MS" w:cstheme="minorHAnsi"/>
                <w:sz w:val="18"/>
                <w:szCs w:val="18"/>
                <w:lang w:eastAsia="nl-NL"/>
              </w:rPr>
            </w:pPr>
            <w:r>
              <w:rPr>
                <w:rFonts w:ascii="Trebuchet MS" w:eastAsia="Times New Roman" w:hAnsi="Trebuchet MS" w:cstheme="minorHAnsi"/>
                <w:sz w:val="18"/>
                <w:szCs w:val="18"/>
                <w:lang w:eastAsia="nl-NL"/>
              </w:rPr>
              <w:t>Aanpassing keuze gebruik begrip bijbehorend bouwwerk</w:t>
            </w:r>
          </w:p>
        </w:tc>
      </w:tr>
      <w:tr w:rsidR="008E3625" w:rsidRPr="00E439CB" w14:paraId="79ABAB44" w14:textId="77777777" w:rsidTr="009E3EC1">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160AE6" w14:textId="77777777"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AD138A" w14:textId="77777777"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D363E1" w14:textId="0FBE2130"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r>
      <w:tr w:rsidR="008E3625" w:rsidRPr="00E439CB" w14:paraId="20FE4944" w14:textId="77777777" w:rsidTr="009E3EC1">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D64B8F" w14:textId="77777777"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1D9088" w14:textId="77777777"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3E743E" w14:textId="77777777"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r>
      <w:tr w:rsidR="008E3625" w:rsidRPr="00E439CB" w14:paraId="20B4E60E" w14:textId="77777777" w:rsidTr="009E3EC1">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4D67E7" w14:textId="77777777"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97FD94" w14:textId="77777777"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E80FD9" w14:textId="77777777"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r>
      <w:tr w:rsidR="008E3625" w:rsidRPr="00E439CB" w14:paraId="4AB4847C" w14:textId="77777777" w:rsidTr="009E3EC1">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EA61FA" w14:textId="77777777"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BDAB2E" w14:textId="77777777"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5CEB1D" w14:textId="77777777" w:rsidR="008E3625" w:rsidRPr="00105141" w:rsidRDefault="008E3625" w:rsidP="009E3EC1">
            <w:pPr>
              <w:spacing w:after="0" w:line="240" w:lineRule="auto"/>
              <w:textAlignment w:val="baseline"/>
              <w:rPr>
                <w:rFonts w:ascii="Trebuchet MS" w:eastAsia="Times New Roman" w:hAnsi="Trebuchet MS" w:cstheme="minorHAnsi"/>
                <w:sz w:val="18"/>
                <w:szCs w:val="18"/>
                <w:lang w:eastAsia="nl-NL"/>
              </w:rPr>
            </w:pPr>
          </w:p>
        </w:tc>
      </w:tr>
      <w:tr w:rsidR="008E3625" w:rsidRPr="00E439CB" w14:paraId="2C2BEA9B" w14:textId="77777777" w:rsidTr="009E3EC1">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4B77CB" w14:textId="77777777" w:rsidR="008E3625" w:rsidRPr="00970C23" w:rsidRDefault="008E3625" w:rsidP="009E3EC1">
            <w:pPr>
              <w:spacing w:after="0" w:line="240" w:lineRule="auto"/>
              <w:textAlignment w:val="baseline"/>
              <w:rPr>
                <w:rFonts w:eastAsia="Times New Roman" w:cstheme="minorHAnsi"/>
                <w:lang w:eastAsia="nl-NL"/>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3F6C0F" w14:textId="77777777" w:rsidR="008E3625" w:rsidRPr="00970C23" w:rsidRDefault="008E3625" w:rsidP="009E3EC1">
            <w:pPr>
              <w:spacing w:after="0" w:line="240" w:lineRule="auto"/>
              <w:textAlignment w:val="baseline"/>
              <w:rPr>
                <w:rFonts w:eastAsia="Times New Roman" w:cstheme="minorHAnsi"/>
                <w:lang w:eastAsia="nl-NL"/>
              </w:rPr>
            </w:pP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212F99" w14:textId="77777777" w:rsidR="008E3625" w:rsidRPr="00970C23" w:rsidRDefault="008E3625" w:rsidP="009E3EC1">
            <w:pPr>
              <w:spacing w:after="0" w:line="240" w:lineRule="auto"/>
              <w:textAlignment w:val="baseline"/>
              <w:rPr>
                <w:rFonts w:eastAsia="Times New Roman" w:cstheme="minorHAnsi"/>
                <w:lang w:eastAsia="nl-NL"/>
              </w:rPr>
            </w:pPr>
          </w:p>
        </w:tc>
      </w:tr>
      <w:tr w:rsidR="008E3625" w:rsidRPr="00E439CB" w14:paraId="13851CC8" w14:textId="77777777" w:rsidTr="009E3EC1">
        <w:trPr>
          <w:trHeight w:val="300"/>
        </w:trPr>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D4170C" w14:textId="77777777" w:rsidR="008E3625" w:rsidRPr="00970C23" w:rsidRDefault="008E3625" w:rsidP="009E3EC1">
            <w:pPr>
              <w:spacing w:after="0" w:line="240" w:lineRule="auto"/>
              <w:textAlignment w:val="baseline"/>
              <w:rPr>
                <w:rFonts w:eastAsia="Times New Roman" w:cstheme="minorHAnsi"/>
                <w:lang w:eastAsia="nl-NL"/>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84FFEE" w14:textId="77777777" w:rsidR="008E3625" w:rsidRPr="00970C23" w:rsidRDefault="008E3625" w:rsidP="009E3EC1">
            <w:pPr>
              <w:spacing w:after="0" w:line="240" w:lineRule="auto"/>
              <w:textAlignment w:val="baseline"/>
              <w:rPr>
                <w:rFonts w:eastAsia="Times New Roman" w:cstheme="minorHAnsi"/>
                <w:lang w:eastAsia="nl-NL"/>
              </w:rPr>
            </w:pPr>
          </w:p>
        </w:tc>
        <w:tc>
          <w:tcPr>
            <w:tcW w:w="6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5AF566" w14:textId="77777777" w:rsidR="008E3625" w:rsidRPr="00970C23" w:rsidRDefault="008E3625" w:rsidP="009E3EC1">
            <w:pPr>
              <w:spacing w:after="0" w:line="240" w:lineRule="auto"/>
              <w:textAlignment w:val="baseline"/>
              <w:rPr>
                <w:rFonts w:eastAsia="Times New Roman" w:cstheme="minorHAnsi"/>
                <w:lang w:eastAsia="nl-NL"/>
              </w:rPr>
            </w:pPr>
          </w:p>
        </w:tc>
      </w:tr>
    </w:tbl>
    <w:p w14:paraId="74ADDD26" w14:textId="77777777" w:rsidR="008E3625" w:rsidRDefault="008E3625" w:rsidP="008E3625"/>
    <w:p w14:paraId="28690FA0" w14:textId="7F282DF6" w:rsidR="008E3625" w:rsidRDefault="008E3625">
      <w:pPr>
        <w:rPr>
          <w:rFonts w:ascii="Trebuchet MS" w:hAnsi="Trebuchet MS"/>
        </w:rPr>
      </w:pPr>
      <w:r w:rsidRPr="001C4427">
        <w:rPr>
          <w:rFonts w:ascii="NOARDEAST Caps" w:hAnsi="NOARDEAST Caps" w:cs="Times New Roman"/>
          <w:noProof/>
          <w:color w:val="156082" w:themeColor="accent1"/>
          <w:highlight w:val="yellow"/>
        </w:rPr>
        <w:drawing>
          <wp:anchor distT="0" distB="0" distL="114300" distR="114300" simplePos="0" relativeHeight="251659264" behindDoc="0" locked="0" layoutInCell="1" allowOverlap="1" wp14:anchorId="5ABD7ADC" wp14:editId="09414DD5">
            <wp:simplePos x="0" y="0"/>
            <wp:positionH relativeFrom="column">
              <wp:posOffset>3067050</wp:posOffset>
            </wp:positionH>
            <wp:positionV relativeFrom="paragraph">
              <wp:posOffset>2312035</wp:posOffset>
            </wp:positionV>
            <wp:extent cx="2710180" cy="1449070"/>
            <wp:effectExtent l="0" t="0" r="0" b="0"/>
            <wp:wrapSquare wrapText="bothSides"/>
            <wp:docPr id="1"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0180" cy="1449070"/>
                    </a:xfrm>
                    <a:prstGeom prst="rect">
                      <a:avLst/>
                    </a:prstGeom>
                    <a:noFill/>
                    <a:ln>
                      <a:noFill/>
                    </a:ln>
                  </pic:spPr>
                </pic:pic>
              </a:graphicData>
            </a:graphic>
          </wp:anchor>
        </w:drawing>
      </w:r>
      <w:r w:rsidR="0094317B">
        <w:rPr>
          <w:rFonts w:ascii="Trebuchet MS" w:hAnsi="Trebuchet MS"/>
        </w:rPr>
        <w:t xml:space="preserve"> </w:t>
      </w:r>
      <w:r>
        <w:rPr>
          <w:rFonts w:ascii="Trebuchet MS" w:hAnsi="Trebuchet MS"/>
        </w:rPr>
        <w:br w:type="page"/>
      </w:r>
    </w:p>
    <w:sdt>
      <w:sdtPr>
        <w:rPr>
          <w:rFonts w:asciiTheme="minorHAnsi" w:eastAsiaTheme="minorHAnsi" w:hAnsiTheme="minorHAnsi" w:cstheme="minorBidi"/>
          <w:color w:val="auto"/>
          <w:sz w:val="22"/>
          <w:szCs w:val="22"/>
          <w:lang w:eastAsia="en-US"/>
        </w:rPr>
        <w:id w:val="378442913"/>
        <w:docPartObj>
          <w:docPartGallery w:val="Table of Contents"/>
          <w:docPartUnique/>
        </w:docPartObj>
      </w:sdtPr>
      <w:sdtEndPr>
        <w:rPr>
          <w:b/>
          <w:bCs/>
        </w:rPr>
      </w:sdtEndPr>
      <w:sdtContent>
        <w:p w14:paraId="61893940" w14:textId="691A5CAD" w:rsidR="008E3625" w:rsidRPr="008E3625" w:rsidRDefault="008E3625">
          <w:pPr>
            <w:pStyle w:val="Kopvaninhoudsopgave"/>
            <w:rPr>
              <w:color w:val="00B0F0"/>
            </w:rPr>
          </w:pPr>
          <w:r w:rsidRPr="008E3625">
            <w:rPr>
              <w:color w:val="00B0F0"/>
            </w:rPr>
            <w:t>Inhoudsopgave</w:t>
          </w:r>
        </w:p>
        <w:p w14:paraId="07B9D56A" w14:textId="6C7FFCD8" w:rsidR="003F36E4" w:rsidRPr="003F36E4" w:rsidRDefault="008E3625">
          <w:pPr>
            <w:pStyle w:val="Inhopg1"/>
            <w:tabs>
              <w:tab w:val="right" w:leader="dot" w:pos="9016"/>
            </w:tabs>
            <w:rPr>
              <w:rFonts w:ascii="Trebuchet MS" w:eastAsiaTheme="minorEastAsia" w:hAnsi="Trebuchet MS"/>
              <w:noProof/>
              <w:kern w:val="2"/>
              <w:lang w:eastAsia="nl-NL"/>
              <w14:ligatures w14:val="standardContextual"/>
            </w:rPr>
          </w:pPr>
          <w:r>
            <w:fldChar w:fldCharType="begin"/>
          </w:r>
          <w:r>
            <w:instrText xml:space="preserve"> TOC \o "1-3" \h \z \u </w:instrText>
          </w:r>
          <w:r>
            <w:fldChar w:fldCharType="separate"/>
          </w:r>
          <w:hyperlink w:anchor="_Toc205973099" w:history="1">
            <w:r w:rsidR="003F36E4" w:rsidRPr="003F36E4">
              <w:rPr>
                <w:rStyle w:val="Hyperlink"/>
                <w:rFonts w:ascii="Trebuchet MS" w:hAnsi="Trebuchet MS"/>
                <w:noProof/>
                <w:sz w:val="20"/>
                <w:szCs w:val="20"/>
              </w:rPr>
              <w:t>Hoofduitgangspunten</w:t>
            </w:r>
            <w:r w:rsidR="003F36E4" w:rsidRPr="003F36E4">
              <w:rPr>
                <w:rFonts w:ascii="Trebuchet MS" w:hAnsi="Trebuchet MS"/>
                <w:noProof/>
                <w:webHidden/>
                <w:sz w:val="20"/>
                <w:szCs w:val="20"/>
              </w:rPr>
              <w:tab/>
            </w:r>
            <w:r w:rsidR="003F36E4" w:rsidRPr="003F36E4">
              <w:rPr>
                <w:rFonts w:ascii="Trebuchet MS" w:hAnsi="Trebuchet MS"/>
                <w:noProof/>
                <w:webHidden/>
                <w:sz w:val="20"/>
                <w:szCs w:val="20"/>
              </w:rPr>
              <w:fldChar w:fldCharType="begin"/>
            </w:r>
            <w:r w:rsidR="003F36E4" w:rsidRPr="003F36E4">
              <w:rPr>
                <w:rFonts w:ascii="Trebuchet MS" w:hAnsi="Trebuchet MS"/>
                <w:noProof/>
                <w:webHidden/>
                <w:sz w:val="20"/>
                <w:szCs w:val="20"/>
              </w:rPr>
              <w:instrText xml:space="preserve"> PAGEREF _Toc205973099 \h </w:instrText>
            </w:r>
            <w:r w:rsidR="003F36E4" w:rsidRPr="003F36E4">
              <w:rPr>
                <w:rFonts w:ascii="Trebuchet MS" w:hAnsi="Trebuchet MS"/>
                <w:noProof/>
                <w:webHidden/>
                <w:sz w:val="20"/>
                <w:szCs w:val="20"/>
              </w:rPr>
            </w:r>
            <w:r w:rsidR="003F36E4" w:rsidRPr="003F36E4">
              <w:rPr>
                <w:rFonts w:ascii="Trebuchet MS" w:hAnsi="Trebuchet MS"/>
                <w:noProof/>
                <w:webHidden/>
                <w:sz w:val="20"/>
                <w:szCs w:val="20"/>
              </w:rPr>
              <w:fldChar w:fldCharType="separate"/>
            </w:r>
            <w:r w:rsidR="00F9664A">
              <w:rPr>
                <w:rFonts w:ascii="Trebuchet MS" w:hAnsi="Trebuchet MS"/>
                <w:noProof/>
                <w:webHidden/>
                <w:sz w:val="20"/>
                <w:szCs w:val="20"/>
              </w:rPr>
              <w:t>3</w:t>
            </w:r>
            <w:r w:rsidR="003F36E4" w:rsidRPr="003F36E4">
              <w:rPr>
                <w:rFonts w:ascii="Trebuchet MS" w:hAnsi="Trebuchet MS"/>
                <w:noProof/>
                <w:webHidden/>
                <w:sz w:val="20"/>
                <w:szCs w:val="20"/>
              </w:rPr>
              <w:fldChar w:fldCharType="end"/>
            </w:r>
          </w:hyperlink>
        </w:p>
        <w:p w14:paraId="7F3D0045" w14:textId="03182B72" w:rsidR="003F36E4" w:rsidRPr="003F36E4" w:rsidRDefault="003F36E4">
          <w:pPr>
            <w:pStyle w:val="Inhopg1"/>
            <w:tabs>
              <w:tab w:val="left" w:pos="480"/>
              <w:tab w:val="right" w:leader="dot" w:pos="9016"/>
            </w:tabs>
            <w:rPr>
              <w:rFonts w:ascii="Trebuchet MS" w:eastAsiaTheme="minorEastAsia" w:hAnsi="Trebuchet MS"/>
              <w:noProof/>
              <w:kern w:val="2"/>
              <w:lang w:eastAsia="nl-NL"/>
              <w14:ligatures w14:val="standardContextual"/>
            </w:rPr>
          </w:pPr>
          <w:hyperlink w:anchor="_Toc205973100" w:history="1">
            <w:r w:rsidRPr="003F36E4">
              <w:rPr>
                <w:rStyle w:val="Hyperlink"/>
                <w:rFonts w:ascii="Trebuchet MS" w:hAnsi="Trebuchet MS"/>
                <w:noProof/>
                <w:sz w:val="20"/>
                <w:szCs w:val="20"/>
              </w:rPr>
              <w:t>1.</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Omgevingsplan Noardeast-Fryslân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_Toc205973100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3</w:t>
            </w:r>
            <w:r w:rsidRPr="003F36E4">
              <w:rPr>
                <w:rFonts w:ascii="Trebuchet MS" w:hAnsi="Trebuchet MS"/>
                <w:noProof/>
                <w:webHidden/>
                <w:sz w:val="20"/>
                <w:szCs w:val="20"/>
              </w:rPr>
              <w:fldChar w:fldCharType="end"/>
            </w:r>
          </w:hyperlink>
        </w:p>
        <w:p w14:paraId="6240632E" w14:textId="396F7E44"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01" w:history="1">
            <w:r w:rsidRPr="003F36E4">
              <w:rPr>
                <w:rStyle w:val="Hyperlink"/>
                <w:rFonts w:ascii="Trebuchet MS" w:hAnsi="Trebuchet MS"/>
                <w:noProof/>
                <w:sz w:val="20"/>
                <w:szCs w:val="20"/>
              </w:rPr>
              <w:t>1.1</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Aparte hoofdstukjes als zelfstand leesbare omgevingsplannen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_Toc205973101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3</w:t>
            </w:r>
            <w:r w:rsidRPr="003F36E4">
              <w:rPr>
                <w:rFonts w:ascii="Trebuchet MS" w:hAnsi="Trebuchet MS"/>
                <w:noProof/>
                <w:webHidden/>
                <w:sz w:val="20"/>
                <w:szCs w:val="20"/>
              </w:rPr>
              <w:fldChar w:fldCharType="end"/>
            </w:r>
          </w:hyperlink>
        </w:p>
        <w:p w14:paraId="5B29CF53" w14:textId="45A3B7AA"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02" w:history="1">
            <w:r w:rsidRPr="003F36E4">
              <w:rPr>
                <w:rStyle w:val="Hyperlink"/>
                <w:rFonts w:ascii="Trebuchet MS" w:hAnsi="Trebuchet MS"/>
                <w:noProof/>
                <w:sz w:val="20"/>
                <w:szCs w:val="20"/>
              </w:rPr>
              <w:t>1.2</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Structuurkeuze</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_Toc205973102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3</w:t>
            </w:r>
            <w:r w:rsidRPr="003F36E4">
              <w:rPr>
                <w:rFonts w:ascii="Trebuchet MS" w:hAnsi="Trebuchet MS"/>
                <w:noProof/>
                <w:webHidden/>
                <w:sz w:val="20"/>
                <w:szCs w:val="20"/>
              </w:rPr>
              <w:fldChar w:fldCharType="end"/>
            </w:r>
          </w:hyperlink>
        </w:p>
        <w:p w14:paraId="6E038767" w14:textId="3BF0C1CD"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03" w:history="1">
            <w:r w:rsidRPr="003F36E4">
              <w:rPr>
                <w:rStyle w:val="Hyperlink"/>
                <w:rFonts w:ascii="Trebuchet MS" w:hAnsi="Trebuchet MS"/>
                <w:noProof/>
                <w:sz w:val="20"/>
                <w:szCs w:val="20"/>
              </w:rPr>
              <w:t>1.3</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Voorontwerpen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_Toc205973103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3</w:t>
            </w:r>
            <w:r w:rsidRPr="003F36E4">
              <w:rPr>
                <w:rFonts w:ascii="Trebuchet MS" w:hAnsi="Trebuchet MS"/>
                <w:noProof/>
                <w:webHidden/>
                <w:sz w:val="20"/>
                <w:szCs w:val="20"/>
              </w:rPr>
              <w:fldChar w:fldCharType="end"/>
            </w:r>
          </w:hyperlink>
        </w:p>
        <w:p w14:paraId="186E7BF9" w14:textId="3BB668EC"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04" w:history="1">
            <w:r w:rsidRPr="003F36E4">
              <w:rPr>
                <w:rStyle w:val="Hyperlink"/>
                <w:rFonts w:ascii="Trebuchet MS" w:hAnsi="Trebuchet MS"/>
                <w:noProof/>
                <w:sz w:val="20"/>
                <w:szCs w:val="20"/>
              </w:rPr>
              <w:t>1.4</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Besluit- en kennisgevingsteksten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_Toc205973104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4</w:t>
            </w:r>
            <w:r w:rsidRPr="003F36E4">
              <w:rPr>
                <w:rFonts w:ascii="Trebuchet MS" w:hAnsi="Trebuchet MS"/>
                <w:noProof/>
                <w:webHidden/>
                <w:sz w:val="20"/>
                <w:szCs w:val="20"/>
              </w:rPr>
              <w:fldChar w:fldCharType="end"/>
            </w:r>
          </w:hyperlink>
        </w:p>
        <w:p w14:paraId="6196B52E" w14:textId="46273AB9"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05" w:history="1">
            <w:r w:rsidRPr="003F36E4">
              <w:rPr>
                <w:rStyle w:val="Hyperlink"/>
                <w:rFonts w:ascii="Trebuchet MS" w:hAnsi="Trebuchet MS"/>
                <w:noProof/>
                <w:sz w:val="20"/>
                <w:szCs w:val="20"/>
              </w:rPr>
              <w:t>1.5</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Algemeen gebruiksverbod</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_Toc205973105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4</w:t>
            </w:r>
            <w:r w:rsidRPr="003F36E4">
              <w:rPr>
                <w:rFonts w:ascii="Trebuchet MS" w:hAnsi="Trebuchet MS"/>
                <w:noProof/>
                <w:webHidden/>
                <w:sz w:val="20"/>
                <w:szCs w:val="20"/>
              </w:rPr>
              <w:fldChar w:fldCharType="end"/>
            </w:r>
          </w:hyperlink>
        </w:p>
        <w:p w14:paraId="6DB1889D" w14:textId="51CED16A"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06" w:history="1">
            <w:r w:rsidRPr="003F36E4">
              <w:rPr>
                <w:rStyle w:val="Hyperlink"/>
                <w:rFonts w:ascii="Trebuchet MS" w:hAnsi="Trebuchet MS"/>
                <w:noProof/>
                <w:sz w:val="20"/>
                <w:szCs w:val="20"/>
              </w:rPr>
              <w:t>1.6</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Voorrangsbepalingen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_Toc205973106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4</w:t>
            </w:r>
            <w:r w:rsidRPr="003F36E4">
              <w:rPr>
                <w:rFonts w:ascii="Trebuchet MS" w:hAnsi="Trebuchet MS"/>
                <w:noProof/>
                <w:webHidden/>
                <w:sz w:val="20"/>
                <w:szCs w:val="20"/>
              </w:rPr>
              <w:fldChar w:fldCharType="end"/>
            </w:r>
          </w:hyperlink>
        </w:p>
        <w:p w14:paraId="4ED2E63F" w14:textId="155D9345" w:rsidR="003F36E4" w:rsidRPr="003F36E4" w:rsidRDefault="003F36E4">
          <w:pPr>
            <w:pStyle w:val="Inhopg1"/>
            <w:tabs>
              <w:tab w:val="left" w:pos="480"/>
              <w:tab w:val="right" w:leader="dot" w:pos="9016"/>
            </w:tabs>
            <w:rPr>
              <w:rFonts w:ascii="Trebuchet MS" w:eastAsiaTheme="minorEastAsia" w:hAnsi="Trebuchet MS"/>
              <w:noProof/>
              <w:kern w:val="2"/>
              <w:lang w:eastAsia="nl-NL"/>
              <w14:ligatures w14:val="standardContextual"/>
            </w:rPr>
          </w:pPr>
          <w:hyperlink w:anchor="_Toc205973107" w:history="1">
            <w:r w:rsidRPr="003F36E4">
              <w:rPr>
                <w:rStyle w:val="Hyperlink"/>
                <w:rFonts w:ascii="Trebuchet MS" w:hAnsi="Trebuchet MS"/>
                <w:noProof/>
                <w:sz w:val="20"/>
                <w:szCs w:val="20"/>
              </w:rPr>
              <w:t>2.</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Annoteren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_Toc205973107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4</w:t>
            </w:r>
            <w:r w:rsidRPr="003F36E4">
              <w:rPr>
                <w:rFonts w:ascii="Trebuchet MS" w:hAnsi="Trebuchet MS"/>
                <w:noProof/>
                <w:webHidden/>
                <w:sz w:val="20"/>
                <w:szCs w:val="20"/>
              </w:rPr>
              <w:fldChar w:fldCharType="end"/>
            </w:r>
          </w:hyperlink>
        </w:p>
        <w:p w14:paraId="0BD7D86E" w14:textId="6A7F6AB0"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08" w:history="1">
            <w:r w:rsidRPr="003F36E4">
              <w:rPr>
                <w:rStyle w:val="Hyperlink"/>
                <w:rFonts w:ascii="Trebuchet MS" w:hAnsi="Trebuchet MS"/>
                <w:noProof/>
                <w:sz w:val="20"/>
                <w:szCs w:val="20"/>
              </w:rPr>
              <w:t>2.1</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Activiteiten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_Toc205973108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4</w:t>
            </w:r>
            <w:r w:rsidRPr="003F36E4">
              <w:rPr>
                <w:rFonts w:ascii="Trebuchet MS" w:hAnsi="Trebuchet MS"/>
                <w:noProof/>
                <w:webHidden/>
                <w:sz w:val="20"/>
                <w:szCs w:val="20"/>
              </w:rPr>
              <w:fldChar w:fldCharType="end"/>
            </w:r>
          </w:hyperlink>
        </w:p>
        <w:p w14:paraId="7296A9C2" w14:textId="12461AC9"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09" w:history="1">
            <w:r w:rsidRPr="003F36E4">
              <w:rPr>
                <w:rStyle w:val="Hyperlink"/>
                <w:rFonts w:ascii="Trebuchet MS" w:hAnsi="Trebuchet MS"/>
                <w:noProof/>
                <w:sz w:val="20"/>
                <w:szCs w:val="20"/>
              </w:rPr>
              <w:t>2.2</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Naamgeving locaties</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_Toc205973109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4</w:t>
            </w:r>
            <w:r w:rsidRPr="003F36E4">
              <w:rPr>
                <w:rFonts w:ascii="Trebuchet MS" w:hAnsi="Trebuchet MS"/>
                <w:noProof/>
                <w:webHidden/>
                <w:sz w:val="20"/>
                <w:szCs w:val="20"/>
              </w:rPr>
              <w:fldChar w:fldCharType="end"/>
            </w:r>
          </w:hyperlink>
        </w:p>
        <w:p w14:paraId="18FB615A" w14:textId="5483F467"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10" w:history="1">
            <w:r w:rsidRPr="003F36E4">
              <w:rPr>
                <w:rStyle w:val="Hyperlink"/>
                <w:rFonts w:ascii="Trebuchet MS" w:hAnsi="Trebuchet MS"/>
                <w:noProof/>
                <w:sz w:val="20"/>
                <w:szCs w:val="20"/>
              </w:rPr>
              <w:t>2.3</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Omgevingsnormen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_Toc205973110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4</w:t>
            </w:r>
            <w:r w:rsidRPr="003F36E4">
              <w:rPr>
                <w:rFonts w:ascii="Trebuchet MS" w:hAnsi="Trebuchet MS"/>
                <w:noProof/>
                <w:webHidden/>
                <w:sz w:val="20"/>
                <w:szCs w:val="20"/>
              </w:rPr>
              <w:fldChar w:fldCharType="end"/>
            </w:r>
          </w:hyperlink>
        </w:p>
        <w:p w14:paraId="7ED2867E" w14:textId="7CA0CFBC"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11" w:history="1">
            <w:r w:rsidRPr="003F36E4">
              <w:rPr>
                <w:rStyle w:val="Hyperlink"/>
                <w:rFonts w:ascii="Trebuchet MS" w:hAnsi="Trebuchet MS"/>
                <w:noProof/>
                <w:sz w:val="20"/>
                <w:szCs w:val="20"/>
              </w:rPr>
              <w:t>2.4</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Begrippen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_Toc205973111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5</w:t>
            </w:r>
            <w:r w:rsidRPr="003F36E4">
              <w:rPr>
                <w:rFonts w:ascii="Trebuchet MS" w:hAnsi="Trebuchet MS"/>
                <w:noProof/>
                <w:webHidden/>
                <w:sz w:val="20"/>
                <w:szCs w:val="20"/>
              </w:rPr>
              <w:fldChar w:fldCharType="end"/>
            </w:r>
          </w:hyperlink>
        </w:p>
        <w:p w14:paraId="6D7E96F1" w14:textId="1B814E5A"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12" w:history="1">
            <w:r w:rsidRPr="003F36E4">
              <w:rPr>
                <w:rStyle w:val="Hyperlink"/>
                <w:rFonts w:ascii="Trebuchet MS" w:hAnsi="Trebuchet MS"/>
                <w:noProof/>
                <w:sz w:val="20"/>
                <w:szCs w:val="20"/>
              </w:rPr>
              <w:t>2.5</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Artikelsgewijze toelichting</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_Toc205973112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5</w:t>
            </w:r>
            <w:r w:rsidRPr="003F36E4">
              <w:rPr>
                <w:rFonts w:ascii="Trebuchet MS" w:hAnsi="Trebuchet MS"/>
                <w:noProof/>
                <w:webHidden/>
                <w:sz w:val="20"/>
                <w:szCs w:val="20"/>
              </w:rPr>
              <w:fldChar w:fldCharType="end"/>
            </w:r>
          </w:hyperlink>
        </w:p>
        <w:p w14:paraId="2C718F77" w14:textId="1BCF89C0"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13" w:history="1">
            <w:r w:rsidRPr="003F36E4">
              <w:rPr>
                <w:rStyle w:val="Hyperlink"/>
                <w:rFonts w:ascii="Trebuchet MS" w:hAnsi="Trebuchet MS"/>
                <w:noProof/>
                <w:sz w:val="20"/>
                <w:szCs w:val="20"/>
              </w:rPr>
              <w:t>2.6</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Normadressaat</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_Toc205973113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5</w:t>
            </w:r>
            <w:r w:rsidRPr="003F36E4">
              <w:rPr>
                <w:rFonts w:ascii="Trebuchet MS" w:hAnsi="Trebuchet MS"/>
                <w:noProof/>
                <w:webHidden/>
                <w:sz w:val="20"/>
                <w:szCs w:val="20"/>
              </w:rPr>
              <w:fldChar w:fldCharType="end"/>
            </w:r>
          </w:hyperlink>
        </w:p>
        <w:p w14:paraId="1B99A212" w14:textId="655C7271"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14" w:history="1">
            <w:r w:rsidRPr="003F36E4">
              <w:rPr>
                <w:rStyle w:val="Hyperlink"/>
                <w:rFonts w:ascii="Trebuchet MS" w:hAnsi="Trebuchet MS"/>
                <w:noProof/>
                <w:sz w:val="20"/>
                <w:szCs w:val="20"/>
              </w:rPr>
              <w:t>2.7</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Gebiedsaanwijzing</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_Toc205973114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5</w:t>
            </w:r>
            <w:r w:rsidRPr="003F36E4">
              <w:rPr>
                <w:rFonts w:ascii="Trebuchet MS" w:hAnsi="Trebuchet MS"/>
                <w:noProof/>
                <w:webHidden/>
                <w:sz w:val="20"/>
                <w:szCs w:val="20"/>
              </w:rPr>
              <w:fldChar w:fldCharType="end"/>
            </w:r>
          </w:hyperlink>
        </w:p>
        <w:p w14:paraId="6FEB5E35" w14:textId="44B24387" w:rsidR="003F36E4" w:rsidRPr="003F36E4" w:rsidRDefault="003F36E4">
          <w:pPr>
            <w:pStyle w:val="Inhopg1"/>
            <w:tabs>
              <w:tab w:val="left" w:pos="480"/>
              <w:tab w:val="right" w:leader="dot" w:pos="9016"/>
            </w:tabs>
            <w:rPr>
              <w:rFonts w:ascii="Trebuchet MS" w:eastAsiaTheme="minorEastAsia" w:hAnsi="Trebuchet MS"/>
              <w:noProof/>
              <w:kern w:val="2"/>
              <w:lang w:eastAsia="nl-NL"/>
              <w14:ligatures w14:val="standardContextual"/>
            </w:rPr>
          </w:pPr>
          <w:hyperlink w:anchor="_Toc205973115" w:history="1">
            <w:r w:rsidRPr="003F36E4">
              <w:rPr>
                <w:rStyle w:val="Hyperlink"/>
                <w:rFonts w:ascii="Trebuchet MS" w:hAnsi="Trebuchet MS"/>
                <w:noProof/>
                <w:sz w:val="20"/>
                <w:szCs w:val="20"/>
              </w:rPr>
              <w:t>3.</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Juridische regels</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_Toc205973115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5</w:t>
            </w:r>
            <w:r w:rsidRPr="003F36E4">
              <w:rPr>
                <w:rFonts w:ascii="Trebuchet MS" w:hAnsi="Trebuchet MS"/>
                <w:noProof/>
                <w:webHidden/>
                <w:sz w:val="20"/>
                <w:szCs w:val="20"/>
              </w:rPr>
              <w:fldChar w:fldCharType="end"/>
            </w:r>
          </w:hyperlink>
        </w:p>
        <w:p w14:paraId="338A1702" w14:textId="64D28EB7"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16" w:history="1">
            <w:r w:rsidRPr="003F36E4">
              <w:rPr>
                <w:rStyle w:val="Hyperlink"/>
                <w:rFonts w:ascii="Trebuchet MS" w:hAnsi="Trebuchet MS"/>
                <w:noProof/>
                <w:sz w:val="20"/>
                <w:szCs w:val="20"/>
              </w:rPr>
              <w:t>3.1</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Schrijf- en annotatiestrategie</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_Toc205973116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5</w:t>
            </w:r>
            <w:r w:rsidRPr="003F36E4">
              <w:rPr>
                <w:rFonts w:ascii="Trebuchet MS" w:hAnsi="Trebuchet MS"/>
                <w:noProof/>
                <w:webHidden/>
                <w:sz w:val="20"/>
                <w:szCs w:val="20"/>
              </w:rPr>
              <w:fldChar w:fldCharType="end"/>
            </w:r>
          </w:hyperlink>
        </w:p>
        <w:p w14:paraId="53A17607" w14:textId="044584EF"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17" w:history="1">
            <w:r w:rsidRPr="003F36E4">
              <w:rPr>
                <w:rStyle w:val="Hyperlink"/>
                <w:rFonts w:ascii="Trebuchet MS" w:hAnsi="Trebuchet MS"/>
                <w:noProof/>
                <w:sz w:val="20"/>
                <w:szCs w:val="20"/>
              </w:rPr>
              <w:t>3.2</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Oogmerken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_Toc205973117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5</w:t>
            </w:r>
            <w:r w:rsidRPr="003F36E4">
              <w:rPr>
                <w:rFonts w:ascii="Trebuchet MS" w:hAnsi="Trebuchet MS"/>
                <w:noProof/>
                <w:webHidden/>
                <w:sz w:val="20"/>
                <w:szCs w:val="20"/>
              </w:rPr>
              <w:fldChar w:fldCharType="end"/>
            </w:r>
          </w:hyperlink>
        </w:p>
        <w:p w14:paraId="7439BD43" w14:textId="5A1F1F36"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18" w:history="1">
            <w:r w:rsidRPr="003F36E4">
              <w:rPr>
                <w:rStyle w:val="Hyperlink"/>
                <w:rFonts w:ascii="Trebuchet MS" w:hAnsi="Trebuchet MS"/>
                <w:noProof/>
                <w:sz w:val="20"/>
                <w:szCs w:val="20"/>
              </w:rPr>
              <w:t>3.3</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Toepasbare regels</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_Toc205973118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6</w:t>
            </w:r>
            <w:r w:rsidRPr="003F36E4">
              <w:rPr>
                <w:rFonts w:ascii="Trebuchet MS" w:hAnsi="Trebuchet MS"/>
                <w:noProof/>
                <w:webHidden/>
                <w:sz w:val="20"/>
                <w:szCs w:val="20"/>
              </w:rPr>
              <w:fldChar w:fldCharType="end"/>
            </w:r>
          </w:hyperlink>
        </w:p>
        <w:p w14:paraId="661EA18F" w14:textId="6AE93D24"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19" w:history="1">
            <w:r w:rsidRPr="003F36E4">
              <w:rPr>
                <w:rStyle w:val="Hyperlink"/>
                <w:rFonts w:ascii="Trebuchet MS" w:hAnsi="Trebuchet MS"/>
                <w:noProof/>
                <w:sz w:val="20"/>
                <w:szCs w:val="20"/>
              </w:rPr>
              <w:t>3.4</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Registers</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_Toc205973119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6</w:t>
            </w:r>
            <w:r w:rsidRPr="003F36E4">
              <w:rPr>
                <w:rFonts w:ascii="Trebuchet MS" w:hAnsi="Trebuchet MS"/>
                <w:noProof/>
                <w:webHidden/>
                <w:sz w:val="20"/>
                <w:szCs w:val="20"/>
              </w:rPr>
              <w:fldChar w:fldCharType="end"/>
            </w:r>
          </w:hyperlink>
        </w:p>
        <w:p w14:paraId="4028CC48" w14:textId="4CF1EB53" w:rsidR="003F36E4" w:rsidRPr="003F36E4" w:rsidRDefault="003F36E4">
          <w:pPr>
            <w:pStyle w:val="Inhopg1"/>
            <w:tabs>
              <w:tab w:val="left" w:pos="480"/>
              <w:tab w:val="right" w:leader="dot" w:pos="9016"/>
            </w:tabs>
            <w:rPr>
              <w:rFonts w:ascii="Trebuchet MS" w:eastAsiaTheme="minorEastAsia" w:hAnsi="Trebuchet MS"/>
              <w:noProof/>
              <w:kern w:val="2"/>
              <w:lang w:eastAsia="nl-NL"/>
              <w14:ligatures w14:val="standardContextual"/>
            </w:rPr>
          </w:pPr>
          <w:hyperlink w:anchor="_Toc205973120" w:history="1">
            <w:r w:rsidRPr="003F36E4">
              <w:rPr>
                <w:rStyle w:val="Hyperlink"/>
                <w:rFonts w:ascii="Trebuchet MS" w:hAnsi="Trebuchet MS"/>
                <w:noProof/>
                <w:sz w:val="20"/>
                <w:szCs w:val="20"/>
              </w:rPr>
              <w:t>4.</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Samenwerking gemeente en adviesbureau</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_Toc205973120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6</w:t>
            </w:r>
            <w:r w:rsidRPr="003F36E4">
              <w:rPr>
                <w:rFonts w:ascii="Trebuchet MS" w:hAnsi="Trebuchet MS"/>
                <w:noProof/>
                <w:webHidden/>
                <w:sz w:val="20"/>
                <w:szCs w:val="20"/>
              </w:rPr>
              <w:fldChar w:fldCharType="end"/>
            </w:r>
          </w:hyperlink>
        </w:p>
        <w:p w14:paraId="7831BE1E" w14:textId="0CE292DF"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21" w:history="1">
            <w:r w:rsidRPr="003F36E4">
              <w:rPr>
                <w:rStyle w:val="Hyperlink"/>
                <w:rFonts w:ascii="Trebuchet MS" w:hAnsi="Trebuchet MS"/>
                <w:noProof/>
                <w:sz w:val="20"/>
                <w:szCs w:val="20"/>
              </w:rPr>
              <w:t>4.1</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Aanleveren product</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_Toc205973121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6</w:t>
            </w:r>
            <w:r w:rsidRPr="003F36E4">
              <w:rPr>
                <w:rFonts w:ascii="Trebuchet MS" w:hAnsi="Trebuchet MS"/>
                <w:noProof/>
                <w:webHidden/>
                <w:sz w:val="20"/>
                <w:szCs w:val="20"/>
              </w:rPr>
              <w:fldChar w:fldCharType="end"/>
            </w:r>
          </w:hyperlink>
        </w:p>
        <w:p w14:paraId="27578E8B" w14:textId="27533A71"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22" w:history="1">
            <w:r w:rsidRPr="003F36E4">
              <w:rPr>
                <w:rStyle w:val="Hyperlink"/>
                <w:rFonts w:ascii="Trebuchet MS" w:hAnsi="Trebuchet MS"/>
                <w:noProof/>
                <w:sz w:val="20"/>
                <w:szCs w:val="20"/>
              </w:rPr>
              <w:t>4.2</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Validatie en publicatie</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_Toc205973122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7</w:t>
            </w:r>
            <w:r w:rsidRPr="003F36E4">
              <w:rPr>
                <w:rFonts w:ascii="Trebuchet MS" w:hAnsi="Trebuchet MS"/>
                <w:noProof/>
                <w:webHidden/>
                <w:sz w:val="20"/>
                <w:szCs w:val="20"/>
              </w:rPr>
              <w:fldChar w:fldCharType="end"/>
            </w:r>
          </w:hyperlink>
        </w:p>
        <w:p w14:paraId="650437E5" w14:textId="780C37CF" w:rsidR="003F36E4" w:rsidRPr="003F36E4" w:rsidRDefault="003F36E4">
          <w:pPr>
            <w:pStyle w:val="Inhopg2"/>
            <w:tabs>
              <w:tab w:val="left" w:pos="960"/>
              <w:tab w:val="right" w:leader="dot" w:pos="9016"/>
            </w:tabs>
            <w:rPr>
              <w:rFonts w:ascii="Trebuchet MS" w:eastAsiaTheme="minorEastAsia" w:hAnsi="Trebuchet MS"/>
              <w:noProof/>
              <w:kern w:val="2"/>
              <w:lang w:eastAsia="nl-NL"/>
              <w14:ligatures w14:val="standardContextual"/>
            </w:rPr>
          </w:pPr>
          <w:hyperlink w:anchor="_Toc205973123" w:history="1">
            <w:r w:rsidRPr="003F36E4">
              <w:rPr>
                <w:rStyle w:val="Hyperlink"/>
                <w:rFonts w:ascii="Trebuchet MS" w:hAnsi="Trebuchet MS"/>
                <w:noProof/>
                <w:sz w:val="20"/>
                <w:szCs w:val="20"/>
              </w:rPr>
              <w:t>4.3</w:t>
            </w:r>
            <w:r w:rsidRPr="003F36E4">
              <w:rPr>
                <w:rFonts w:ascii="Trebuchet MS" w:eastAsiaTheme="minorEastAsia" w:hAnsi="Trebuchet MS"/>
                <w:noProof/>
                <w:kern w:val="2"/>
                <w:lang w:eastAsia="nl-NL"/>
                <w14:ligatures w14:val="standardContextual"/>
              </w:rPr>
              <w:tab/>
            </w:r>
            <w:r w:rsidRPr="003F36E4">
              <w:rPr>
                <w:rStyle w:val="Hyperlink"/>
                <w:rFonts w:ascii="Trebuchet MS" w:hAnsi="Trebuchet MS"/>
                <w:noProof/>
                <w:sz w:val="20"/>
                <w:szCs w:val="20"/>
              </w:rPr>
              <w:t>Specificaties geometrie</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_Toc205973123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7</w:t>
            </w:r>
            <w:r w:rsidRPr="003F36E4">
              <w:rPr>
                <w:rFonts w:ascii="Trebuchet MS" w:hAnsi="Trebuchet MS"/>
                <w:noProof/>
                <w:webHidden/>
                <w:sz w:val="20"/>
                <w:szCs w:val="20"/>
              </w:rPr>
              <w:fldChar w:fldCharType="end"/>
            </w:r>
          </w:hyperlink>
        </w:p>
        <w:p w14:paraId="6DE13E61" w14:textId="50721387" w:rsidR="003F36E4" w:rsidRPr="003F36E4" w:rsidRDefault="003F36E4">
          <w:pPr>
            <w:pStyle w:val="Inhopg1"/>
            <w:tabs>
              <w:tab w:val="right" w:leader="dot" w:pos="9016"/>
            </w:tabs>
            <w:rPr>
              <w:rFonts w:ascii="Trebuchet MS" w:eastAsiaTheme="minorEastAsia" w:hAnsi="Trebuchet MS"/>
              <w:noProof/>
              <w:kern w:val="2"/>
              <w:lang w:eastAsia="nl-NL"/>
              <w14:ligatures w14:val="standardContextual"/>
            </w:rPr>
          </w:pPr>
          <w:hyperlink w:anchor="_Toc205973124" w:history="1">
            <w:r w:rsidRPr="003F36E4">
              <w:rPr>
                <w:rStyle w:val="Hyperlink"/>
                <w:rFonts w:ascii="Trebuchet MS" w:hAnsi="Trebuchet MS"/>
                <w:noProof/>
                <w:sz w:val="20"/>
                <w:szCs w:val="20"/>
              </w:rPr>
              <w:t>Bijlage I structuur van het omgevingsplan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_Toc205973124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8</w:t>
            </w:r>
            <w:r w:rsidRPr="003F36E4">
              <w:rPr>
                <w:rFonts w:ascii="Trebuchet MS" w:hAnsi="Trebuchet MS"/>
                <w:noProof/>
                <w:webHidden/>
                <w:sz w:val="20"/>
                <w:szCs w:val="20"/>
              </w:rPr>
              <w:fldChar w:fldCharType="end"/>
            </w:r>
          </w:hyperlink>
        </w:p>
        <w:p w14:paraId="7523088B" w14:textId="7032A2B5" w:rsidR="003F36E4" w:rsidRPr="003F36E4" w:rsidRDefault="003F36E4">
          <w:pPr>
            <w:pStyle w:val="Inhopg1"/>
            <w:tabs>
              <w:tab w:val="right" w:leader="dot" w:pos="9016"/>
            </w:tabs>
            <w:rPr>
              <w:rFonts w:ascii="Trebuchet MS" w:eastAsiaTheme="minorEastAsia" w:hAnsi="Trebuchet MS"/>
              <w:noProof/>
              <w:kern w:val="2"/>
              <w:lang w:eastAsia="nl-NL"/>
              <w14:ligatures w14:val="standardContextual"/>
            </w:rPr>
          </w:pPr>
          <w:hyperlink w:anchor="_Toc205973125" w:history="1">
            <w:r w:rsidRPr="003F36E4">
              <w:rPr>
                <w:rStyle w:val="Hyperlink"/>
                <w:rFonts w:ascii="Trebuchet MS" w:hAnsi="Trebuchet MS"/>
                <w:noProof/>
                <w:sz w:val="20"/>
                <w:szCs w:val="20"/>
              </w:rPr>
              <w:t>Bijlage II Sjablonen besluiten en publicaties</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_Toc205973125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14</w:t>
            </w:r>
            <w:r w:rsidRPr="003F36E4">
              <w:rPr>
                <w:rFonts w:ascii="Trebuchet MS" w:hAnsi="Trebuchet MS"/>
                <w:noProof/>
                <w:webHidden/>
                <w:sz w:val="20"/>
                <w:szCs w:val="20"/>
              </w:rPr>
              <w:fldChar w:fldCharType="end"/>
            </w:r>
          </w:hyperlink>
        </w:p>
        <w:p w14:paraId="5C0BBFB2" w14:textId="42DFB32A" w:rsidR="003F36E4" w:rsidRPr="003F36E4" w:rsidRDefault="003F36E4">
          <w:pPr>
            <w:pStyle w:val="Inhopg1"/>
            <w:tabs>
              <w:tab w:val="right" w:leader="dot" w:pos="9016"/>
            </w:tabs>
            <w:rPr>
              <w:rFonts w:ascii="Trebuchet MS" w:eastAsiaTheme="minorEastAsia" w:hAnsi="Trebuchet MS"/>
              <w:noProof/>
              <w:kern w:val="2"/>
              <w:lang w:eastAsia="nl-NL"/>
              <w14:ligatures w14:val="standardContextual"/>
            </w:rPr>
          </w:pPr>
          <w:hyperlink w:anchor="_Toc205973126" w:history="1">
            <w:r w:rsidRPr="003F36E4">
              <w:rPr>
                <w:rStyle w:val="Hyperlink"/>
                <w:rFonts w:ascii="Trebuchet MS" w:hAnsi="Trebuchet MS"/>
                <w:noProof/>
                <w:sz w:val="20"/>
                <w:szCs w:val="20"/>
              </w:rPr>
              <w:t>Bijlage III lijst me</w:t>
            </w:r>
            <w:r w:rsidRPr="003F36E4">
              <w:rPr>
                <w:rStyle w:val="Hyperlink"/>
                <w:rFonts w:ascii="Trebuchet MS" w:hAnsi="Trebuchet MS"/>
                <w:noProof/>
                <w:sz w:val="20"/>
                <w:szCs w:val="20"/>
              </w:rPr>
              <w:t>t</w:t>
            </w:r>
            <w:r w:rsidRPr="003F36E4">
              <w:rPr>
                <w:rStyle w:val="Hyperlink"/>
                <w:rFonts w:ascii="Trebuchet MS" w:hAnsi="Trebuchet MS"/>
                <w:noProof/>
                <w:sz w:val="20"/>
                <w:szCs w:val="20"/>
              </w:rPr>
              <w:t xml:space="preserve"> begrippen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_Toc205973126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23</w:t>
            </w:r>
            <w:r w:rsidRPr="003F36E4">
              <w:rPr>
                <w:rFonts w:ascii="Trebuchet MS" w:hAnsi="Trebuchet MS"/>
                <w:noProof/>
                <w:webHidden/>
                <w:sz w:val="20"/>
                <w:szCs w:val="20"/>
              </w:rPr>
              <w:fldChar w:fldCharType="end"/>
            </w:r>
          </w:hyperlink>
        </w:p>
        <w:p w14:paraId="49C5EB9A" w14:textId="7EBDA7B5" w:rsidR="003F36E4" w:rsidRPr="003F36E4" w:rsidRDefault="003F36E4">
          <w:pPr>
            <w:pStyle w:val="Inhopg1"/>
            <w:tabs>
              <w:tab w:val="right" w:leader="dot" w:pos="9016"/>
            </w:tabs>
            <w:rPr>
              <w:rFonts w:ascii="Trebuchet MS" w:eastAsiaTheme="minorEastAsia" w:hAnsi="Trebuchet MS"/>
              <w:noProof/>
              <w:kern w:val="2"/>
              <w:lang w:eastAsia="nl-NL"/>
              <w14:ligatures w14:val="standardContextual"/>
            </w:rPr>
          </w:pPr>
          <w:hyperlink w:anchor="_Toc205973127" w:history="1">
            <w:r w:rsidRPr="003F36E4">
              <w:rPr>
                <w:rStyle w:val="Hyperlink"/>
                <w:rFonts w:ascii="Trebuchet MS" w:hAnsi="Trebuchet MS"/>
                <w:noProof/>
                <w:sz w:val="20"/>
                <w:szCs w:val="20"/>
              </w:rPr>
              <w:t>Bijlage IV lijst met oogmerken</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_Toc205973127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38</w:t>
            </w:r>
            <w:r w:rsidRPr="003F36E4">
              <w:rPr>
                <w:rFonts w:ascii="Trebuchet MS" w:hAnsi="Trebuchet MS"/>
                <w:noProof/>
                <w:webHidden/>
                <w:sz w:val="20"/>
                <w:szCs w:val="20"/>
              </w:rPr>
              <w:fldChar w:fldCharType="end"/>
            </w:r>
          </w:hyperlink>
        </w:p>
        <w:p w14:paraId="48EC47EA" w14:textId="0C69D800" w:rsidR="003F36E4" w:rsidRPr="003F36E4" w:rsidRDefault="003F36E4">
          <w:pPr>
            <w:pStyle w:val="Inhopg1"/>
            <w:tabs>
              <w:tab w:val="right" w:leader="dot" w:pos="9016"/>
            </w:tabs>
            <w:rPr>
              <w:rFonts w:ascii="Trebuchet MS" w:eastAsiaTheme="minorEastAsia" w:hAnsi="Trebuchet MS"/>
              <w:noProof/>
              <w:kern w:val="2"/>
              <w:lang w:eastAsia="nl-NL"/>
              <w14:ligatures w14:val="standardContextual"/>
            </w:rPr>
          </w:pPr>
          <w:hyperlink w:anchor="_Toc205973128" w:history="1">
            <w:r w:rsidRPr="003F36E4">
              <w:rPr>
                <w:rStyle w:val="Hyperlink"/>
                <w:rFonts w:ascii="Trebuchet MS" w:hAnsi="Trebuchet MS"/>
                <w:noProof/>
                <w:sz w:val="20"/>
                <w:szCs w:val="20"/>
              </w:rPr>
              <w:t>Bijlage V formulier wijziging TR</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_Toc205973128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49</w:t>
            </w:r>
            <w:r w:rsidRPr="003F36E4">
              <w:rPr>
                <w:rFonts w:ascii="Trebuchet MS" w:hAnsi="Trebuchet MS"/>
                <w:noProof/>
                <w:webHidden/>
                <w:sz w:val="20"/>
                <w:szCs w:val="20"/>
              </w:rPr>
              <w:fldChar w:fldCharType="end"/>
            </w:r>
          </w:hyperlink>
        </w:p>
        <w:p w14:paraId="2B8FB519" w14:textId="5D2E5580" w:rsidR="003F36E4" w:rsidRPr="003F36E4" w:rsidRDefault="003F36E4">
          <w:pPr>
            <w:pStyle w:val="Inhopg1"/>
            <w:tabs>
              <w:tab w:val="right" w:leader="dot" w:pos="9016"/>
            </w:tabs>
            <w:rPr>
              <w:rFonts w:ascii="Trebuchet MS" w:eastAsiaTheme="minorEastAsia" w:hAnsi="Trebuchet MS"/>
              <w:noProof/>
              <w:kern w:val="2"/>
              <w:lang w:eastAsia="nl-NL"/>
              <w14:ligatures w14:val="standardContextual"/>
            </w:rPr>
          </w:pPr>
          <w:hyperlink w:anchor="_Toc205973129" w:history="1">
            <w:r w:rsidRPr="003F36E4">
              <w:rPr>
                <w:rStyle w:val="Hyperlink"/>
                <w:rFonts w:ascii="Trebuchet MS" w:hAnsi="Trebuchet MS"/>
                <w:noProof/>
                <w:sz w:val="20"/>
                <w:szCs w:val="20"/>
              </w:rPr>
              <w:t>Bijlage VI takenverdeling gemeente &amp; adviesbureau</w:t>
            </w:r>
            <w:r w:rsidRPr="003F36E4">
              <w:rPr>
                <w:rFonts w:ascii="Trebuchet MS" w:hAnsi="Trebuchet MS"/>
                <w:noProof/>
                <w:webHidden/>
                <w:sz w:val="20"/>
                <w:szCs w:val="20"/>
              </w:rPr>
              <w:tab/>
            </w:r>
            <w:r w:rsidRPr="003F36E4">
              <w:rPr>
                <w:rFonts w:ascii="Trebuchet MS" w:hAnsi="Trebuchet MS"/>
                <w:noProof/>
                <w:webHidden/>
                <w:sz w:val="20"/>
                <w:szCs w:val="20"/>
              </w:rPr>
              <w:fldChar w:fldCharType="begin"/>
            </w:r>
            <w:r w:rsidRPr="003F36E4">
              <w:rPr>
                <w:rFonts w:ascii="Trebuchet MS" w:hAnsi="Trebuchet MS"/>
                <w:noProof/>
                <w:webHidden/>
                <w:sz w:val="20"/>
                <w:szCs w:val="20"/>
              </w:rPr>
              <w:instrText xml:space="preserve"> PAGEREF _Toc205973129 \h </w:instrText>
            </w:r>
            <w:r w:rsidRPr="003F36E4">
              <w:rPr>
                <w:rFonts w:ascii="Trebuchet MS" w:hAnsi="Trebuchet MS"/>
                <w:noProof/>
                <w:webHidden/>
                <w:sz w:val="20"/>
                <w:szCs w:val="20"/>
              </w:rPr>
            </w:r>
            <w:r w:rsidRPr="003F36E4">
              <w:rPr>
                <w:rFonts w:ascii="Trebuchet MS" w:hAnsi="Trebuchet MS"/>
                <w:noProof/>
                <w:webHidden/>
                <w:sz w:val="20"/>
                <w:szCs w:val="20"/>
              </w:rPr>
              <w:fldChar w:fldCharType="separate"/>
            </w:r>
            <w:r w:rsidR="00F9664A">
              <w:rPr>
                <w:rFonts w:ascii="Trebuchet MS" w:hAnsi="Trebuchet MS"/>
                <w:noProof/>
                <w:webHidden/>
                <w:sz w:val="20"/>
                <w:szCs w:val="20"/>
              </w:rPr>
              <w:t>50</w:t>
            </w:r>
            <w:r w:rsidRPr="003F36E4">
              <w:rPr>
                <w:rFonts w:ascii="Trebuchet MS" w:hAnsi="Trebuchet MS"/>
                <w:noProof/>
                <w:webHidden/>
                <w:sz w:val="20"/>
                <w:szCs w:val="20"/>
              </w:rPr>
              <w:fldChar w:fldCharType="end"/>
            </w:r>
          </w:hyperlink>
        </w:p>
        <w:p w14:paraId="68663B11" w14:textId="432358CC" w:rsidR="008E3625" w:rsidRDefault="008E3625">
          <w:r>
            <w:rPr>
              <w:b/>
              <w:bCs/>
            </w:rPr>
            <w:fldChar w:fldCharType="end"/>
          </w:r>
        </w:p>
      </w:sdtContent>
    </w:sdt>
    <w:p w14:paraId="715DC52F" w14:textId="77777777" w:rsidR="008E3625" w:rsidRDefault="008E3625">
      <w:pPr>
        <w:rPr>
          <w:rFonts w:ascii="Trebuchet MS" w:hAnsi="Trebuchet MS"/>
        </w:rPr>
        <w:sectPr w:rsidR="008E3625" w:rsidSect="004A66C9">
          <w:footerReference w:type="default" r:id="rId11"/>
          <w:pgSz w:w="11906" w:h="16838" w:code="9"/>
          <w:pgMar w:top="1440" w:right="1440" w:bottom="1440" w:left="1440" w:header="720" w:footer="720" w:gutter="0"/>
          <w:cols w:space="720"/>
          <w:docGrid w:linePitch="360"/>
        </w:sectPr>
      </w:pPr>
    </w:p>
    <w:p w14:paraId="42F1E6A3" w14:textId="5913104B" w:rsidR="00E932AE" w:rsidRPr="008E3625" w:rsidRDefault="00E932AE" w:rsidP="00E932AE">
      <w:pPr>
        <w:pStyle w:val="Kop1"/>
        <w:rPr>
          <w:rFonts w:ascii="Trebuchet MS" w:hAnsi="Trebuchet MS"/>
          <w:color w:val="00B0F0"/>
        </w:rPr>
      </w:pPr>
      <w:bookmarkStart w:id="0" w:name="_Toc205973099"/>
      <w:r w:rsidRPr="008E3625">
        <w:rPr>
          <w:rFonts w:ascii="Trebuchet MS" w:hAnsi="Trebuchet MS"/>
          <w:color w:val="00B0F0"/>
        </w:rPr>
        <w:lastRenderedPageBreak/>
        <w:t>Hoofduitgangspunten</w:t>
      </w:r>
      <w:bookmarkEnd w:id="0"/>
    </w:p>
    <w:p w14:paraId="412448A7" w14:textId="2F6DBEA2" w:rsidR="00E932AE" w:rsidRDefault="00E932AE" w:rsidP="001444E9">
      <w:pPr>
        <w:rPr>
          <w:rFonts w:ascii="Trebuchet MS" w:hAnsi="Trebuchet MS"/>
          <w:sz w:val="20"/>
          <w:szCs w:val="20"/>
        </w:rPr>
      </w:pPr>
      <w:r w:rsidRPr="00E932AE">
        <w:rPr>
          <w:rFonts w:ascii="Trebuchet MS" w:hAnsi="Trebuchet MS"/>
          <w:sz w:val="20"/>
          <w:szCs w:val="20"/>
        </w:rPr>
        <w:t xml:space="preserve">In dit handboek geven wij onze voorlopige uitgangspunten m.b.t. de ontwikkeling van wijzigingen omgevingsplan met STOP/TPOD. </w:t>
      </w:r>
      <w:r>
        <w:rPr>
          <w:rFonts w:ascii="Trebuchet MS" w:hAnsi="Trebuchet MS"/>
          <w:sz w:val="20"/>
          <w:szCs w:val="20"/>
        </w:rPr>
        <w:t xml:space="preserve">Deze nieuwe werkwijze is een gevolg van de uitfasering van het gebruik van de tijdelijke alternatieve maatregel (TAM-IMRO) waarmee in 2024 en 2025 het omgevingsplan gewijzigd kan worden. Ons hoofduitgangspunt is om zaken </w:t>
      </w:r>
      <w:r w:rsidRPr="00E932AE">
        <w:rPr>
          <w:rFonts w:ascii="Trebuchet MS" w:hAnsi="Trebuchet MS"/>
          <w:b/>
          <w:bCs/>
          <w:sz w:val="20"/>
          <w:szCs w:val="20"/>
        </w:rPr>
        <w:t>juridisch goed te borgen, terwijl we het proces technisch gezien zo eenvoudig mogelijk houden</w:t>
      </w:r>
      <w:r>
        <w:rPr>
          <w:rFonts w:ascii="Trebuchet MS" w:hAnsi="Trebuchet MS"/>
          <w:sz w:val="20"/>
          <w:szCs w:val="20"/>
        </w:rPr>
        <w:t xml:space="preserve">. De kennis en ervaring om alle functies van de STOP/TPOD toe te passen ontbreekt nog. </w:t>
      </w:r>
    </w:p>
    <w:p w14:paraId="502209BC" w14:textId="7FA31CA8" w:rsidR="00E932AE" w:rsidRDefault="00E932AE" w:rsidP="001444E9">
      <w:pPr>
        <w:rPr>
          <w:rFonts w:ascii="Trebuchet MS" w:hAnsi="Trebuchet MS"/>
          <w:sz w:val="20"/>
          <w:szCs w:val="20"/>
        </w:rPr>
      </w:pPr>
      <w:r>
        <w:rPr>
          <w:rFonts w:ascii="Trebuchet MS" w:hAnsi="Trebuchet MS"/>
          <w:sz w:val="20"/>
          <w:szCs w:val="20"/>
        </w:rPr>
        <w:t>We werken binnen de organisatie met de plansoftware GISkit. Om een wijziging omgevingsplan voor de gemeente Noardeast-Fryslân op te stellen is het noodzakelijk voor het adviesbureau om over eigen licenties van de software te beschikken. De gemeente Noardeast-Fryslân verzorg</w:t>
      </w:r>
      <w:r w:rsidR="007E1C17">
        <w:rPr>
          <w:rFonts w:ascii="Trebuchet MS" w:hAnsi="Trebuchet MS"/>
          <w:sz w:val="20"/>
          <w:szCs w:val="20"/>
        </w:rPr>
        <w:t>t</w:t>
      </w:r>
      <w:r>
        <w:rPr>
          <w:rFonts w:ascii="Trebuchet MS" w:hAnsi="Trebuchet MS"/>
          <w:sz w:val="20"/>
          <w:szCs w:val="20"/>
        </w:rPr>
        <w:t xml:space="preserve"> deze benodigde licenties niet. Met eigen licenties van GISkit kan een adviesbureau zelf de geconsolideerde regeling inladen, wijzigen en met de gemeente delen. </w:t>
      </w:r>
    </w:p>
    <w:p w14:paraId="1632792D" w14:textId="5BD6DC65" w:rsidR="00E932AE" w:rsidRPr="00E932AE" w:rsidRDefault="00E932AE" w:rsidP="001444E9">
      <w:pPr>
        <w:rPr>
          <w:rFonts w:ascii="Trebuchet MS" w:hAnsi="Trebuchet MS"/>
          <w:sz w:val="20"/>
          <w:szCs w:val="20"/>
        </w:rPr>
      </w:pPr>
      <w:r>
        <w:rPr>
          <w:rFonts w:ascii="Trebuchet MS" w:hAnsi="Trebuchet MS"/>
          <w:sz w:val="20"/>
          <w:szCs w:val="20"/>
        </w:rPr>
        <w:t>Hoe wij met adviesbureaus samenwerken en wat wij verwachten wordt toegelicht in de volgende hoofdstukken.</w:t>
      </w:r>
    </w:p>
    <w:p w14:paraId="68537CEE" w14:textId="25861191" w:rsidR="002E0563" w:rsidRPr="008E3625" w:rsidRDefault="002E0563" w:rsidP="002E0563">
      <w:pPr>
        <w:pStyle w:val="Kop1"/>
        <w:numPr>
          <w:ilvl w:val="0"/>
          <w:numId w:val="3"/>
        </w:numPr>
        <w:rPr>
          <w:rFonts w:ascii="Trebuchet MS" w:hAnsi="Trebuchet MS"/>
          <w:color w:val="00B0F0"/>
        </w:rPr>
      </w:pPr>
      <w:bookmarkStart w:id="1" w:name="_Toc205973100"/>
      <w:r w:rsidRPr="008E3625">
        <w:rPr>
          <w:rFonts w:ascii="Trebuchet MS" w:hAnsi="Trebuchet MS"/>
          <w:color w:val="00B0F0"/>
        </w:rPr>
        <w:t>Omgevingsplan Noardeast-Fryslân</w:t>
      </w:r>
      <w:bookmarkEnd w:id="1"/>
    </w:p>
    <w:p w14:paraId="41DB4F74" w14:textId="2AD4D3BC" w:rsidR="002E0563" w:rsidRPr="008E3625" w:rsidRDefault="002E0563" w:rsidP="002E0563">
      <w:pPr>
        <w:pStyle w:val="Kop2"/>
        <w:numPr>
          <w:ilvl w:val="1"/>
          <w:numId w:val="3"/>
        </w:numPr>
        <w:rPr>
          <w:rFonts w:ascii="Trebuchet MS" w:hAnsi="Trebuchet MS"/>
          <w:color w:val="00B0F0"/>
          <w:sz w:val="24"/>
          <w:szCs w:val="24"/>
        </w:rPr>
      </w:pPr>
      <w:bookmarkStart w:id="2" w:name="_Toc205973101"/>
      <w:r w:rsidRPr="008E3625">
        <w:rPr>
          <w:rFonts w:ascii="Trebuchet MS" w:hAnsi="Trebuchet MS"/>
          <w:color w:val="00B0F0"/>
          <w:sz w:val="24"/>
          <w:szCs w:val="24"/>
        </w:rPr>
        <w:t>Aparte hoofdstukjes als zelfstand</w:t>
      </w:r>
      <w:r w:rsidR="007E1C17">
        <w:rPr>
          <w:rFonts w:ascii="Trebuchet MS" w:hAnsi="Trebuchet MS"/>
          <w:color w:val="00B0F0"/>
          <w:sz w:val="24"/>
          <w:szCs w:val="24"/>
        </w:rPr>
        <w:t>ig</w:t>
      </w:r>
      <w:r w:rsidRPr="008E3625">
        <w:rPr>
          <w:rFonts w:ascii="Trebuchet MS" w:hAnsi="Trebuchet MS"/>
          <w:color w:val="00B0F0"/>
          <w:sz w:val="24"/>
          <w:szCs w:val="24"/>
        </w:rPr>
        <w:t xml:space="preserve"> leesbare omgevingsplannen</w:t>
      </w:r>
      <w:bookmarkEnd w:id="2"/>
    </w:p>
    <w:p w14:paraId="4E70776A" w14:textId="23A544E1" w:rsidR="009319D0" w:rsidRPr="00FB0E6D" w:rsidRDefault="00CE16EE" w:rsidP="007E4B10">
      <w:pPr>
        <w:rPr>
          <w:rFonts w:ascii="Trebuchet MS" w:hAnsi="Trebuchet MS"/>
          <w:sz w:val="20"/>
          <w:szCs w:val="20"/>
        </w:rPr>
      </w:pPr>
      <w:r w:rsidRPr="00FB0E6D">
        <w:rPr>
          <w:rFonts w:ascii="Trebuchet MS" w:hAnsi="Trebuchet MS"/>
          <w:sz w:val="20"/>
          <w:szCs w:val="20"/>
        </w:rPr>
        <w:t>Gemeente Noardeast-Fryslân kiest om na de uitfasering van de TAM-IMRO nieuwe ontwikkelingen met STOP-TPOD in aparte subhoofdstukken</w:t>
      </w:r>
      <w:r w:rsidR="008E578A">
        <w:rPr>
          <w:rFonts w:ascii="Trebuchet MS" w:hAnsi="Trebuchet MS"/>
          <w:sz w:val="20"/>
          <w:szCs w:val="20"/>
        </w:rPr>
        <w:t xml:space="preserve"> van het omgevingsplan</w:t>
      </w:r>
      <w:r w:rsidRPr="00FB0E6D">
        <w:rPr>
          <w:rFonts w:ascii="Trebuchet MS" w:hAnsi="Trebuchet MS"/>
          <w:sz w:val="20"/>
          <w:szCs w:val="20"/>
        </w:rPr>
        <w:t xml:space="preserve"> te </w:t>
      </w:r>
      <w:r w:rsidR="008E578A">
        <w:rPr>
          <w:rFonts w:ascii="Trebuchet MS" w:hAnsi="Trebuchet MS"/>
          <w:sz w:val="20"/>
          <w:szCs w:val="20"/>
        </w:rPr>
        <w:t>verwerken</w:t>
      </w:r>
      <w:r w:rsidRPr="00FB0E6D">
        <w:rPr>
          <w:rFonts w:ascii="Trebuchet MS" w:hAnsi="Trebuchet MS"/>
          <w:sz w:val="20"/>
          <w:szCs w:val="20"/>
        </w:rPr>
        <w:t xml:space="preserve">. De ontwikkelingen worden verwerkt </w:t>
      </w:r>
      <w:r w:rsidRPr="007E4B10">
        <w:rPr>
          <w:rFonts w:ascii="Trebuchet MS" w:hAnsi="Trebuchet MS"/>
          <w:sz w:val="20"/>
          <w:szCs w:val="20"/>
        </w:rPr>
        <w:t xml:space="preserve">in hoofdstuk 21. </w:t>
      </w:r>
      <w:r w:rsidR="00FB0E6D" w:rsidRPr="007E4B10">
        <w:rPr>
          <w:rFonts w:ascii="Trebuchet MS" w:hAnsi="Trebuchet MS"/>
          <w:sz w:val="20"/>
          <w:szCs w:val="20"/>
        </w:rPr>
        <w:t>He</w:t>
      </w:r>
      <w:r w:rsidR="00FB0E6D" w:rsidRPr="00FB0E6D">
        <w:rPr>
          <w:rFonts w:ascii="Trebuchet MS" w:hAnsi="Trebuchet MS"/>
          <w:sz w:val="20"/>
          <w:szCs w:val="20"/>
        </w:rPr>
        <w:t>t uitgangspunt is dat de subhoofdstukken zoveel als mogelijk zelfstandig leesbaar zijn.</w:t>
      </w:r>
      <w:r w:rsidR="008E578A">
        <w:rPr>
          <w:rFonts w:ascii="Trebuchet MS" w:hAnsi="Trebuchet MS"/>
          <w:sz w:val="20"/>
          <w:szCs w:val="20"/>
        </w:rPr>
        <w:t xml:space="preserve"> </w:t>
      </w:r>
      <w:r w:rsidR="007E4B10">
        <w:rPr>
          <w:rFonts w:ascii="Trebuchet MS" w:hAnsi="Trebuchet MS"/>
          <w:sz w:val="20"/>
          <w:szCs w:val="20"/>
        </w:rPr>
        <w:t>De voormalige TAM-omgevingsplannen maken juridisch gezien deel uit van hoofdstuk 22. Hoofdstuk 21 is dus nog ‘leeg’ voor de H21-plannen.</w:t>
      </w:r>
    </w:p>
    <w:p w14:paraId="3A697BD0" w14:textId="260D195B" w:rsidR="00FB0E6D" w:rsidRPr="00FB0E6D" w:rsidRDefault="00E43B27" w:rsidP="00FB0E6D">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N</w:t>
      </w:r>
      <w:r w:rsidR="00FB0E6D" w:rsidRPr="00FB0E6D">
        <w:rPr>
          <w:rFonts w:ascii="Trebuchet MS" w:hAnsi="Trebuchet MS"/>
          <w:sz w:val="20"/>
          <w:szCs w:val="20"/>
        </w:rPr>
        <w:t>ieuwe ontwikkelingen in hoofdstuk 21 (H21) zijn zoveel als mogelijk zelfstandig leesbaar.</w:t>
      </w:r>
    </w:p>
    <w:p w14:paraId="3146F846" w14:textId="1CD9D2C5" w:rsidR="002E0563" w:rsidRPr="008E3625" w:rsidRDefault="002E0563" w:rsidP="002E0563">
      <w:pPr>
        <w:pStyle w:val="Kop2"/>
        <w:numPr>
          <w:ilvl w:val="1"/>
          <w:numId w:val="3"/>
        </w:numPr>
        <w:rPr>
          <w:rFonts w:ascii="Trebuchet MS" w:hAnsi="Trebuchet MS"/>
          <w:color w:val="00B0F0"/>
          <w:sz w:val="24"/>
          <w:szCs w:val="24"/>
        </w:rPr>
      </w:pPr>
      <w:bookmarkStart w:id="3" w:name="_Toc205973102"/>
      <w:r w:rsidRPr="008E3625">
        <w:rPr>
          <w:rFonts w:ascii="Trebuchet MS" w:hAnsi="Trebuchet MS"/>
          <w:color w:val="00B0F0"/>
          <w:sz w:val="24"/>
          <w:szCs w:val="24"/>
        </w:rPr>
        <w:t>Structuurkeuze</w:t>
      </w:r>
      <w:bookmarkEnd w:id="3"/>
    </w:p>
    <w:p w14:paraId="7DB93C9C" w14:textId="4B5AC1CF" w:rsidR="00E43B27" w:rsidRPr="00E43B27" w:rsidRDefault="00FB0E6D" w:rsidP="00E43B27">
      <w:pPr>
        <w:rPr>
          <w:rFonts w:ascii="Trebuchet MS" w:hAnsi="Trebuchet MS"/>
          <w:sz w:val="20"/>
          <w:szCs w:val="20"/>
        </w:rPr>
      </w:pPr>
      <w:r w:rsidRPr="00E43B27">
        <w:rPr>
          <w:rFonts w:ascii="Trebuchet MS" w:hAnsi="Trebuchet MS"/>
          <w:sz w:val="20"/>
          <w:szCs w:val="20"/>
        </w:rPr>
        <w:t xml:space="preserve">Er is gekozen voor een activiteitgerichte opbouw van het omgevingsplan. Het vastleggen van </w:t>
      </w:r>
      <w:r w:rsidR="00E43ADD" w:rsidRPr="00E43B27">
        <w:rPr>
          <w:rFonts w:ascii="Trebuchet MS" w:hAnsi="Trebuchet MS"/>
          <w:sz w:val="20"/>
          <w:szCs w:val="20"/>
        </w:rPr>
        <w:t>gebiedstypen, beperkingen- en aandachtsgebieden en omgevingsnormen gebeurt in een apart hoofdstuk (hoofdstuk 4).</w:t>
      </w:r>
      <w:r w:rsidR="00D276AF" w:rsidRPr="00E43B27">
        <w:rPr>
          <w:rFonts w:ascii="Trebuchet MS" w:hAnsi="Trebuchet MS"/>
          <w:sz w:val="20"/>
          <w:szCs w:val="20"/>
        </w:rPr>
        <w:t xml:space="preserve"> Algemene regels over de fysieke leefomgeving regelen we per thema in hoofdstuk 5. Dit gaat met name over milieuaspecten als geur, geluid &amp; licht maar kan ook gaan over bouwregels. In hoofdstuk 6 zijn regels over activiteiten opgenomen. Binnen dit hoofdstuk maken we eerst een onderverdeling op basis van activiteitgroepen zoals opgenomen in de </w:t>
      </w:r>
      <w:hyperlink r:id="rId12" w:history="1">
        <w:r w:rsidR="00D276AF" w:rsidRPr="00E43B27">
          <w:rPr>
            <w:rStyle w:val="Hyperlink"/>
            <w:rFonts w:ascii="Trebuchet MS" w:hAnsi="Trebuchet MS"/>
            <w:sz w:val="20"/>
            <w:szCs w:val="20"/>
          </w:rPr>
          <w:t>waardelijst</w:t>
        </w:r>
      </w:hyperlink>
      <w:r w:rsidR="00D276AF" w:rsidRPr="00E43B27">
        <w:rPr>
          <w:rFonts w:ascii="Trebuchet MS" w:hAnsi="Trebuchet MS"/>
          <w:sz w:val="20"/>
          <w:szCs w:val="20"/>
        </w:rPr>
        <w:t xml:space="preserve"> van het IMOW. Verdere informatie over de structuurkeuze is terug te vinden in bijlage </w:t>
      </w:r>
      <w:r w:rsidR="003F289A" w:rsidRPr="00E43B27">
        <w:rPr>
          <w:rFonts w:ascii="Trebuchet MS" w:hAnsi="Trebuchet MS"/>
          <w:sz w:val="20"/>
          <w:szCs w:val="20"/>
        </w:rPr>
        <w:t>I</w:t>
      </w:r>
      <w:r w:rsidR="00D276AF" w:rsidRPr="00E43B27">
        <w:rPr>
          <w:rFonts w:ascii="Trebuchet MS" w:hAnsi="Trebuchet MS"/>
          <w:sz w:val="20"/>
          <w:szCs w:val="20"/>
        </w:rPr>
        <w:t>.</w:t>
      </w:r>
    </w:p>
    <w:p w14:paraId="2DB0CA2C" w14:textId="3F000C8A" w:rsidR="00D276AF" w:rsidRPr="00E43B27" w:rsidRDefault="00E43B27" w:rsidP="00E43B27">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We</w:t>
      </w:r>
      <w:r w:rsidR="00D276AF" w:rsidRPr="00E43B27">
        <w:rPr>
          <w:rFonts w:ascii="Trebuchet MS" w:hAnsi="Trebuchet MS"/>
          <w:sz w:val="20"/>
          <w:szCs w:val="20"/>
        </w:rPr>
        <w:t xml:space="preserve"> werken in een activiteitgerichte opbouw van het omgevingsplan. Zie voor gedetailleerde informatie bijlage </w:t>
      </w:r>
      <w:r w:rsidR="003F289A" w:rsidRPr="00E43B27">
        <w:rPr>
          <w:rFonts w:ascii="Trebuchet MS" w:hAnsi="Trebuchet MS"/>
          <w:sz w:val="20"/>
          <w:szCs w:val="20"/>
        </w:rPr>
        <w:t>I</w:t>
      </w:r>
      <w:r w:rsidR="00D276AF" w:rsidRPr="00E43B27">
        <w:rPr>
          <w:rFonts w:ascii="Trebuchet MS" w:hAnsi="Trebuchet MS"/>
          <w:sz w:val="20"/>
          <w:szCs w:val="20"/>
        </w:rPr>
        <w:t>.</w:t>
      </w:r>
    </w:p>
    <w:p w14:paraId="64CB1912" w14:textId="0E45D6AD" w:rsidR="002E0563" w:rsidRPr="008E3625" w:rsidRDefault="002E0563" w:rsidP="002E0563">
      <w:pPr>
        <w:pStyle w:val="Kop2"/>
        <w:numPr>
          <w:ilvl w:val="1"/>
          <w:numId w:val="3"/>
        </w:numPr>
        <w:rPr>
          <w:rFonts w:ascii="Trebuchet MS" w:hAnsi="Trebuchet MS"/>
          <w:color w:val="00B0F0"/>
          <w:sz w:val="24"/>
          <w:szCs w:val="24"/>
        </w:rPr>
      </w:pPr>
      <w:bookmarkStart w:id="4" w:name="_Toc205973103"/>
      <w:r w:rsidRPr="008E3625">
        <w:rPr>
          <w:rFonts w:ascii="Trebuchet MS" w:hAnsi="Trebuchet MS"/>
          <w:color w:val="00B0F0"/>
          <w:sz w:val="24"/>
          <w:szCs w:val="24"/>
        </w:rPr>
        <w:t>Voorontwerpen</w:t>
      </w:r>
      <w:bookmarkEnd w:id="4"/>
    </w:p>
    <w:p w14:paraId="2FC98B4F" w14:textId="392BFE06" w:rsidR="002E0563" w:rsidRDefault="005B5D84" w:rsidP="001444E9">
      <w:pPr>
        <w:rPr>
          <w:rFonts w:ascii="Trebuchet MS" w:hAnsi="Trebuchet MS"/>
          <w:sz w:val="20"/>
          <w:szCs w:val="20"/>
        </w:rPr>
      </w:pPr>
      <w:r>
        <w:rPr>
          <w:rFonts w:ascii="Trebuchet MS" w:hAnsi="Trebuchet MS"/>
          <w:sz w:val="20"/>
          <w:szCs w:val="20"/>
        </w:rPr>
        <w:t>Met de GISkit software kan allereerst een renvooi-weergave van de regeling worden gegenereerd. Daarnaast kan ook een overzicht worden gegenereerd welke de wijzigingen in de GIO</w:t>
      </w:r>
      <w:r w:rsidR="00486639">
        <w:rPr>
          <w:rFonts w:ascii="Trebuchet MS" w:hAnsi="Trebuchet MS"/>
          <w:sz w:val="20"/>
          <w:szCs w:val="20"/>
        </w:rPr>
        <w:t xml:space="preserve"> visualiseert. De gegenereerde renvooi van de regeling en schermafbeeldingen van de wijzigingen in de GIO zijn de eerste ingrediënten voor het delen van het voorontwerp. Deze documenten worden door de gemeente geproduceerd en vereisen een aangeleverde GISkit werkset van het adviesbureau. Daarnaast verzorg</w:t>
      </w:r>
      <w:r w:rsidR="007E1C17">
        <w:rPr>
          <w:rFonts w:ascii="Trebuchet MS" w:hAnsi="Trebuchet MS"/>
          <w:sz w:val="20"/>
          <w:szCs w:val="20"/>
        </w:rPr>
        <w:t>t</w:t>
      </w:r>
      <w:r w:rsidR="00486639">
        <w:rPr>
          <w:rFonts w:ascii="Trebuchet MS" w:hAnsi="Trebuchet MS"/>
          <w:sz w:val="20"/>
          <w:szCs w:val="20"/>
        </w:rPr>
        <w:t xml:space="preserve"> GISkit in een service in hun OWviewer waar wij gebruik van maken. Met een link kunnen daarmee voorontwerpen worden gedeeld. </w:t>
      </w:r>
      <w:r w:rsidR="00155584">
        <w:rPr>
          <w:rFonts w:ascii="Trebuchet MS" w:hAnsi="Trebuchet MS"/>
          <w:sz w:val="20"/>
          <w:szCs w:val="20"/>
        </w:rPr>
        <w:t>Het delen van voorontwerpen is onder de Omgevingswet optioneel. Het voorbereiden van een voorontwerp vraagt afstemming en inzet van de betrokken adviesbureaus, RO-collega’s en de GISkit-medewerkers.</w:t>
      </w:r>
    </w:p>
    <w:p w14:paraId="761CADF4" w14:textId="0AA0FE44" w:rsidR="00486639" w:rsidRPr="005B5D84" w:rsidRDefault="00486639" w:rsidP="00486639">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lastRenderedPageBreak/>
        <w:t>Het delen van voorontwerpen is optioneel. Voor de gevallen dat het delen van een voorontwerp gewenst is maken wij gebruik van renvooi-weergaven van de regeling en GIO en van de OWviewer van GISkit.</w:t>
      </w:r>
    </w:p>
    <w:p w14:paraId="78388F8B" w14:textId="77777777" w:rsidR="00E65EB7" w:rsidRPr="008E3625" w:rsidRDefault="00E65EB7" w:rsidP="00E65EB7">
      <w:pPr>
        <w:pStyle w:val="Kop2"/>
        <w:numPr>
          <w:ilvl w:val="1"/>
          <w:numId w:val="3"/>
        </w:numPr>
        <w:rPr>
          <w:rFonts w:ascii="Trebuchet MS" w:hAnsi="Trebuchet MS"/>
          <w:color w:val="00B0F0"/>
          <w:sz w:val="24"/>
          <w:szCs w:val="24"/>
        </w:rPr>
      </w:pPr>
      <w:bookmarkStart w:id="5" w:name="_Toc205973104"/>
      <w:r w:rsidRPr="008E3625">
        <w:rPr>
          <w:rFonts w:ascii="Trebuchet MS" w:hAnsi="Trebuchet MS"/>
          <w:color w:val="00B0F0"/>
          <w:sz w:val="24"/>
          <w:szCs w:val="24"/>
        </w:rPr>
        <w:t>Besluit- en kennisgevingsteksten</w:t>
      </w:r>
      <w:bookmarkEnd w:id="5"/>
    </w:p>
    <w:p w14:paraId="2CE7B02C" w14:textId="2DD233F1" w:rsidR="00E65EB7" w:rsidRPr="00E65EB7" w:rsidRDefault="00E65EB7" w:rsidP="00E65EB7">
      <w:pPr>
        <w:rPr>
          <w:rFonts w:ascii="Trebuchet MS" w:hAnsi="Trebuchet MS"/>
          <w:sz w:val="20"/>
          <w:szCs w:val="20"/>
        </w:rPr>
      </w:pPr>
      <w:r w:rsidRPr="00E65EB7">
        <w:rPr>
          <w:rFonts w:ascii="Trebuchet MS" w:hAnsi="Trebuchet MS"/>
          <w:sz w:val="20"/>
          <w:szCs w:val="20"/>
        </w:rPr>
        <w:t>Het adviesbureau past de besluit- en kennisgevingsteksten zoals opgenomen in bijlage</w:t>
      </w:r>
      <w:r w:rsidR="00D72800">
        <w:rPr>
          <w:rFonts w:ascii="Trebuchet MS" w:hAnsi="Trebuchet MS"/>
          <w:sz w:val="20"/>
          <w:szCs w:val="20"/>
        </w:rPr>
        <w:t xml:space="preserve"> </w:t>
      </w:r>
      <w:r w:rsidR="003F289A">
        <w:rPr>
          <w:rFonts w:ascii="Trebuchet MS" w:hAnsi="Trebuchet MS"/>
          <w:sz w:val="20"/>
          <w:szCs w:val="20"/>
        </w:rPr>
        <w:t>II</w:t>
      </w:r>
      <w:r w:rsidR="00D72800">
        <w:rPr>
          <w:rFonts w:ascii="Trebuchet MS" w:hAnsi="Trebuchet MS"/>
          <w:sz w:val="20"/>
          <w:szCs w:val="20"/>
        </w:rPr>
        <w:t xml:space="preserve"> </w:t>
      </w:r>
      <w:r w:rsidRPr="00E65EB7">
        <w:rPr>
          <w:rFonts w:ascii="Trebuchet MS" w:hAnsi="Trebuchet MS"/>
          <w:sz w:val="20"/>
          <w:szCs w:val="20"/>
        </w:rPr>
        <w:t xml:space="preserve">aan en levert dit in de </w:t>
      </w:r>
      <w:r w:rsidR="006831BC">
        <w:rPr>
          <w:rFonts w:ascii="Trebuchet MS" w:hAnsi="Trebuchet MS"/>
          <w:sz w:val="20"/>
          <w:szCs w:val="20"/>
        </w:rPr>
        <w:t>w</w:t>
      </w:r>
      <w:r w:rsidRPr="00E65EB7">
        <w:rPr>
          <w:rFonts w:ascii="Trebuchet MS" w:hAnsi="Trebuchet MS"/>
          <w:sz w:val="20"/>
          <w:szCs w:val="20"/>
        </w:rPr>
        <w:t>erkset aan bij de gemeente. De gemeente zorgt dat de publicatie en kennisgeving wordt gedaan.</w:t>
      </w:r>
    </w:p>
    <w:p w14:paraId="4F5E5862" w14:textId="4B4E9B7D" w:rsidR="00E65EB7" w:rsidRDefault="00E43B27" w:rsidP="009359C9">
      <w:pPr>
        <w:pBdr>
          <w:top w:val="single" w:sz="4" w:space="1" w:color="auto"/>
          <w:left w:val="single" w:sz="4" w:space="4" w:color="auto"/>
          <w:bottom w:val="single" w:sz="4" w:space="0"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Adviesbureau</w:t>
      </w:r>
      <w:r w:rsidR="00E65EB7" w:rsidRPr="00E65EB7">
        <w:rPr>
          <w:rFonts w:ascii="Trebuchet MS" w:hAnsi="Trebuchet MS"/>
          <w:sz w:val="20"/>
          <w:szCs w:val="20"/>
        </w:rPr>
        <w:t xml:space="preserve"> gebruikt formats voor besluit- en kennisgevingsteksten.</w:t>
      </w:r>
    </w:p>
    <w:p w14:paraId="380CF2FB" w14:textId="53EE47AF" w:rsidR="009359C9" w:rsidRPr="00513056" w:rsidRDefault="00513056" w:rsidP="00513056">
      <w:pPr>
        <w:pStyle w:val="Kop2"/>
        <w:numPr>
          <w:ilvl w:val="1"/>
          <w:numId w:val="3"/>
        </w:numPr>
        <w:rPr>
          <w:rFonts w:ascii="Trebuchet MS" w:hAnsi="Trebuchet MS"/>
          <w:color w:val="00B0F0"/>
          <w:sz w:val="24"/>
          <w:szCs w:val="24"/>
        </w:rPr>
      </w:pPr>
      <w:bookmarkStart w:id="6" w:name="_Toc205973105"/>
      <w:r w:rsidRPr="00513056">
        <w:rPr>
          <w:rFonts w:ascii="Trebuchet MS" w:hAnsi="Trebuchet MS"/>
          <w:color w:val="00B0F0"/>
          <w:sz w:val="24"/>
          <w:szCs w:val="24"/>
        </w:rPr>
        <w:t>Algemeen gebruiksverbod</w:t>
      </w:r>
      <w:bookmarkEnd w:id="6"/>
    </w:p>
    <w:p w14:paraId="10FFDEE5" w14:textId="28F8A28A" w:rsidR="00513056" w:rsidRDefault="00513056" w:rsidP="009359C9">
      <w:pPr>
        <w:rPr>
          <w:rFonts w:ascii="Trebuchet MS" w:hAnsi="Trebuchet MS"/>
          <w:sz w:val="20"/>
          <w:szCs w:val="20"/>
        </w:rPr>
      </w:pPr>
      <w:r>
        <w:rPr>
          <w:rFonts w:ascii="Trebuchet MS" w:hAnsi="Trebuchet MS"/>
          <w:sz w:val="20"/>
          <w:szCs w:val="20"/>
        </w:rPr>
        <w:t>Elk H21-plan dient te beschikken over een eigen algemeen gebruiksverbod voor gebruik en activiteiten die niet expliciet in de regels zijn benoemd of elders in het (tijdelijk) omgevingsplan zijn vermeld.</w:t>
      </w:r>
    </w:p>
    <w:p w14:paraId="6268ED08" w14:textId="73FF80CD" w:rsidR="00513056" w:rsidRDefault="00513056" w:rsidP="00513056">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Opnemen algemeen gebruiksverbod</w:t>
      </w:r>
    </w:p>
    <w:p w14:paraId="154BFE1C" w14:textId="455F2BCD" w:rsidR="009359C9" w:rsidRPr="00513056" w:rsidRDefault="00513056" w:rsidP="00513056">
      <w:pPr>
        <w:pStyle w:val="Kop2"/>
        <w:numPr>
          <w:ilvl w:val="1"/>
          <w:numId w:val="3"/>
        </w:numPr>
        <w:rPr>
          <w:rFonts w:ascii="Trebuchet MS" w:hAnsi="Trebuchet MS"/>
          <w:color w:val="00B0F0"/>
          <w:sz w:val="24"/>
          <w:szCs w:val="24"/>
        </w:rPr>
      </w:pPr>
      <w:bookmarkStart w:id="7" w:name="_Toc205973106"/>
      <w:r w:rsidRPr="00513056">
        <w:rPr>
          <w:rFonts w:ascii="Trebuchet MS" w:hAnsi="Trebuchet MS"/>
          <w:color w:val="00B0F0"/>
          <w:sz w:val="24"/>
          <w:szCs w:val="24"/>
        </w:rPr>
        <w:t>Voorrangsbepalingen</w:t>
      </w:r>
      <w:bookmarkEnd w:id="7"/>
    </w:p>
    <w:p w14:paraId="0117A1AE" w14:textId="02A24AF5" w:rsidR="00513056" w:rsidRDefault="00513056" w:rsidP="009359C9">
      <w:pPr>
        <w:rPr>
          <w:rFonts w:ascii="Trebuchet MS" w:hAnsi="Trebuchet MS"/>
          <w:sz w:val="20"/>
          <w:szCs w:val="20"/>
        </w:rPr>
      </w:pPr>
      <w:r>
        <w:rPr>
          <w:rFonts w:ascii="Trebuchet MS" w:hAnsi="Trebuchet MS"/>
          <w:sz w:val="20"/>
          <w:szCs w:val="20"/>
        </w:rPr>
        <w:t>Bij het publiceren van een H21-plan ponsen wij onderliggende regels niet weg. Daarom moet in een H21-plan een voorrangsbepaling worden opgenomen indien de nieuwe regelgeving afwijkt van oude.</w:t>
      </w:r>
    </w:p>
    <w:p w14:paraId="4052E445" w14:textId="2ECAFAF2" w:rsidR="00513056" w:rsidRPr="00E65EB7" w:rsidRDefault="00513056" w:rsidP="00513056">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Opnemen voorrangsbepaling. Wij ponsen niet.</w:t>
      </w:r>
    </w:p>
    <w:p w14:paraId="74B4FA14" w14:textId="22C8D289" w:rsidR="002E0563" w:rsidRPr="008E3625" w:rsidRDefault="008E3625" w:rsidP="002E0563">
      <w:pPr>
        <w:pStyle w:val="Kop1"/>
        <w:numPr>
          <w:ilvl w:val="0"/>
          <w:numId w:val="3"/>
        </w:numPr>
        <w:rPr>
          <w:rFonts w:ascii="Trebuchet MS" w:hAnsi="Trebuchet MS"/>
          <w:color w:val="00B0F0"/>
        </w:rPr>
      </w:pPr>
      <w:r>
        <w:rPr>
          <w:rFonts w:ascii="Trebuchet MS" w:hAnsi="Trebuchet MS"/>
          <w:color w:val="00B0F0"/>
        </w:rPr>
        <w:t xml:space="preserve"> </w:t>
      </w:r>
      <w:bookmarkStart w:id="8" w:name="_Toc205973107"/>
      <w:r w:rsidR="002E0563" w:rsidRPr="008E3625">
        <w:rPr>
          <w:rFonts w:ascii="Trebuchet MS" w:hAnsi="Trebuchet MS"/>
          <w:color w:val="00B0F0"/>
        </w:rPr>
        <w:t>Annoteren</w:t>
      </w:r>
      <w:bookmarkEnd w:id="8"/>
    </w:p>
    <w:p w14:paraId="595781E5" w14:textId="6DB9B95E" w:rsidR="00D1763A" w:rsidRPr="008E3625" w:rsidRDefault="00D1763A" w:rsidP="002E0563">
      <w:pPr>
        <w:pStyle w:val="Kop2"/>
        <w:numPr>
          <w:ilvl w:val="1"/>
          <w:numId w:val="3"/>
        </w:numPr>
        <w:rPr>
          <w:rFonts w:ascii="Trebuchet MS" w:hAnsi="Trebuchet MS"/>
          <w:color w:val="00B0F0"/>
          <w:sz w:val="24"/>
          <w:szCs w:val="24"/>
        </w:rPr>
      </w:pPr>
      <w:bookmarkStart w:id="9" w:name="_Toc205973108"/>
      <w:r w:rsidRPr="008E3625">
        <w:rPr>
          <w:rFonts w:ascii="Trebuchet MS" w:hAnsi="Trebuchet MS"/>
          <w:color w:val="00B0F0"/>
          <w:sz w:val="24"/>
          <w:szCs w:val="24"/>
        </w:rPr>
        <w:t>Activiteiten</w:t>
      </w:r>
      <w:bookmarkEnd w:id="9"/>
    </w:p>
    <w:p w14:paraId="3459C966" w14:textId="5EC5AC28" w:rsidR="00D1763A" w:rsidRPr="00E65EB7" w:rsidRDefault="00D1763A" w:rsidP="001444E9">
      <w:pPr>
        <w:rPr>
          <w:rFonts w:ascii="Trebuchet MS" w:hAnsi="Trebuchet MS"/>
          <w:sz w:val="20"/>
          <w:szCs w:val="20"/>
        </w:rPr>
      </w:pPr>
      <w:r w:rsidRPr="00E65EB7">
        <w:rPr>
          <w:rFonts w:ascii="Trebuchet MS" w:hAnsi="Trebuchet MS"/>
          <w:sz w:val="20"/>
          <w:szCs w:val="20"/>
        </w:rPr>
        <w:t xml:space="preserve">Om te zorgen dat de H21-plannen zo eenvoudig mogelijk worden verwerkt in het omgevingsplan kiezen we om de activiteiten niet te annoteren. We zijn ons er van bewust dat dit gevolgen heeft voor de functies in het DSO waar het annoteren van activiteiten vereist voor is. We accepteren dat de dienstverlening voor de locaties waar de H21-plannen gelden daardoor suboptimaal is. Het belangrijkst is de juridische vastlegging van de regels, wat gedaan kan worden zonder de activiteiten te annoteren. </w:t>
      </w:r>
    </w:p>
    <w:p w14:paraId="05249E56" w14:textId="4AA3E8FC" w:rsidR="00D1763A" w:rsidRPr="00E65EB7" w:rsidRDefault="00E43B27" w:rsidP="00D1763A">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W</w:t>
      </w:r>
      <w:r w:rsidR="00D1763A" w:rsidRPr="00E65EB7">
        <w:rPr>
          <w:rFonts w:ascii="Trebuchet MS" w:hAnsi="Trebuchet MS"/>
          <w:sz w:val="20"/>
          <w:szCs w:val="20"/>
        </w:rPr>
        <w:t xml:space="preserve">e annoteren geen activiteiten. </w:t>
      </w:r>
    </w:p>
    <w:p w14:paraId="3922C03F" w14:textId="33306FE9" w:rsidR="002E0563" w:rsidRPr="008E3625" w:rsidRDefault="002E0563" w:rsidP="002E0563">
      <w:pPr>
        <w:pStyle w:val="Kop2"/>
        <w:numPr>
          <w:ilvl w:val="1"/>
          <w:numId w:val="3"/>
        </w:numPr>
        <w:rPr>
          <w:rFonts w:ascii="Trebuchet MS" w:hAnsi="Trebuchet MS"/>
          <w:color w:val="00B0F0"/>
          <w:sz w:val="24"/>
          <w:szCs w:val="24"/>
        </w:rPr>
      </w:pPr>
      <w:bookmarkStart w:id="10" w:name="_Toc205973109"/>
      <w:r w:rsidRPr="008E3625">
        <w:rPr>
          <w:rFonts w:ascii="Trebuchet MS" w:hAnsi="Trebuchet MS"/>
          <w:color w:val="00B0F0"/>
          <w:sz w:val="24"/>
          <w:szCs w:val="24"/>
        </w:rPr>
        <w:t>Naamgeving locaties</w:t>
      </w:r>
      <w:bookmarkEnd w:id="10"/>
    </w:p>
    <w:p w14:paraId="40A4BC9C" w14:textId="67BCFADA" w:rsidR="00A40323" w:rsidRDefault="00A40323" w:rsidP="00A40323">
      <w:pPr>
        <w:rPr>
          <w:rFonts w:ascii="Trebuchet MS" w:hAnsi="Trebuchet MS"/>
          <w:sz w:val="20"/>
          <w:szCs w:val="20"/>
        </w:rPr>
      </w:pPr>
      <w:r w:rsidRPr="00A40323">
        <w:rPr>
          <w:rFonts w:ascii="Trebuchet MS" w:hAnsi="Trebuchet MS"/>
          <w:sz w:val="20"/>
          <w:szCs w:val="20"/>
        </w:rPr>
        <w:t>Elk werkingsgebied dient een naam te hebben die duidelijk maakt waar het vlak zich bevind</w:t>
      </w:r>
      <w:r w:rsidR="007E1C17">
        <w:rPr>
          <w:rFonts w:ascii="Trebuchet MS" w:hAnsi="Trebuchet MS"/>
          <w:sz w:val="20"/>
          <w:szCs w:val="20"/>
        </w:rPr>
        <w:t>t</w:t>
      </w:r>
      <w:r w:rsidRPr="00A40323">
        <w:rPr>
          <w:rFonts w:ascii="Trebuchet MS" w:hAnsi="Trebuchet MS"/>
          <w:sz w:val="20"/>
          <w:szCs w:val="20"/>
        </w:rPr>
        <w:t>, waar het over gaat en wat de bijbehorende regel bepaalt. Deze naam moet geen gevoelige informatie bevatten, gezien het openbaar beschikbaar wordt. Bijvoorbeeld: ‘Havengebied – Wonen – Toegestaan’, waarin de locatie ‘Havengebied’ genoemd wordt, ‘Wonen’ de activiteit is en ‘Toegestaan’ aangeeft wat de regel bepaalt.</w:t>
      </w:r>
    </w:p>
    <w:p w14:paraId="0368FFC9" w14:textId="4C93ED2A" w:rsidR="00A40323" w:rsidRPr="00A40323" w:rsidRDefault="00E43B27" w:rsidP="00A40323">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G</w:t>
      </w:r>
      <w:r w:rsidR="00A40323" w:rsidRPr="00A40323">
        <w:rPr>
          <w:rFonts w:ascii="Trebuchet MS" w:hAnsi="Trebuchet MS"/>
          <w:sz w:val="20"/>
          <w:szCs w:val="20"/>
        </w:rPr>
        <w:t xml:space="preserve">eometrieën volgen een vaste naamgevingstructuur: </w:t>
      </w:r>
      <w:r w:rsidR="00A40323">
        <w:rPr>
          <w:rFonts w:ascii="Trebuchet MS" w:hAnsi="Trebuchet MS"/>
          <w:sz w:val="20"/>
          <w:szCs w:val="20"/>
        </w:rPr>
        <w:t>Initiatief</w:t>
      </w:r>
      <w:r w:rsidR="00A40323" w:rsidRPr="00A40323">
        <w:rPr>
          <w:rFonts w:ascii="Trebuchet MS" w:hAnsi="Trebuchet MS"/>
          <w:sz w:val="20"/>
          <w:szCs w:val="20"/>
        </w:rPr>
        <w:t xml:space="preserve"> – Activiteit – Regel</w:t>
      </w:r>
      <w:r w:rsidR="00A40323">
        <w:rPr>
          <w:rFonts w:ascii="Trebuchet MS" w:hAnsi="Trebuchet MS"/>
          <w:sz w:val="20"/>
          <w:szCs w:val="20"/>
        </w:rPr>
        <w:t>kwalificatie</w:t>
      </w:r>
      <w:r w:rsidR="00A40323" w:rsidRPr="00A40323">
        <w:rPr>
          <w:rFonts w:ascii="Trebuchet MS" w:hAnsi="Trebuchet MS"/>
          <w:sz w:val="20"/>
          <w:szCs w:val="20"/>
        </w:rPr>
        <w:t>.</w:t>
      </w:r>
    </w:p>
    <w:p w14:paraId="3DA6BC4F" w14:textId="4578E4AB" w:rsidR="002E0563" w:rsidRPr="008E3625" w:rsidRDefault="002E0563" w:rsidP="002E0563">
      <w:pPr>
        <w:pStyle w:val="Kop2"/>
        <w:numPr>
          <w:ilvl w:val="1"/>
          <w:numId w:val="3"/>
        </w:numPr>
        <w:rPr>
          <w:rFonts w:ascii="Trebuchet MS" w:hAnsi="Trebuchet MS"/>
          <w:color w:val="00B0F0"/>
          <w:sz w:val="24"/>
          <w:szCs w:val="24"/>
        </w:rPr>
      </w:pPr>
      <w:bookmarkStart w:id="11" w:name="_Toc205973110"/>
      <w:r w:rsidRPr="008E3625">
        <w:rPr>
          <w:rFonts w:ascii="Trebuchet MS" w:hAnsi="Trebuchet MS"/>
          <w:color w:val="00B0F0"/>
          <w:sz w:val="24"/>
          <w:szCs w:val="24"/>
        </w:rPr>
        <w:t>Omgevingsnormen</w:t>
      </w:r>
      <w:bookmarkEnd w:id="11"/>
    </w:p>
    <w:p w14:paraId="4092EA2E" w14:textId="77777777" w:rsidR="002E0563" w:rsidRPr="00E65EB7" w:rsidRDefault="002E0563" w:rsidP="002E0563">
      <w:pPr>
        <w:rPr>
          <w:rFonts w:ascii="Trebuchet MS" w:hAnsi="Trebuchet MS"/>
          <w:sz w:val="20"/>
          <w:szCs w:val="20"/>
        </w:rPr>
      </w:pPr>
      <w:r w:rsidRPr="00E65EB7">
        <w:rPr>
          <w:rFonts w:ascii="Trebuchet MS" w:hAnsi="Trebuchet MS"/>
          <w:sz w:val="20"/>
          <w:szCs w:val="20"/>
        </w:rPr>
        <w:t>We annoteren omgevingsnormen. Daarvoor formuleren we aparte omgevingsnormen voor elk H21-plan. Dat betekent dat er voor dezelfde norm (bv bouwhoogte) technisch gezien meerdere omgevingsnormen worden vastgelegd. Op deze manier houden we de H21-plannen technisch van elkaar gescheiden. De naamgeving van de omgevingsnormen is als volgt:</w:t>
      </w:r>
    </w:p>
    <w:p w14:paraId="5F2ECB7D" w14:textId="77777777" w:rsidR="002E0563" w:rsidRPr="00E65EB7" w:rsidRDefault="002E0563" w:rsidP="002E0563">
      <w:pPr>
        <w:rPr>
          <w:rFonts w:ascii="Trebuchet MS" w:hAnsi="Trebuchet MS"/>
          <w:sz w:val="20"/>
          <w:szCs w:val="20"/>
        </w:rPr>
      </w:pPr>
      <w:r w:rsidRPr="00E65EB7">
        <w:rPr>
          <w:rFonts w:ascii="Trebuchet MS" w:hAnsi="Trebuchet MS"/>
          <w:sz w:val="20"/>
          <w:szCs w:val="20"/>
        </w:rPr>
        <w:t xml:space="preserve">‘Bouwhoogte – </w:t>
      </w:r>
      <w:r w:rsidRPr="00E65EB7">
        <w:rPr>
          <w:rFonts w:ascii="Trebuchet MS" w:hAnsi="Trebuchet MS"/>
          <w:i/>
          <w:iCs/>
          <w:sz w:val="20"/>
          <w:szCs w:val="20"/>
        </w:rPr>
        <w:t>ontwikkeling #1</w:t>
      </w:r>
      <w:r w:rsidRPr="00E65EB7">
        <w:rPr>
          <w:rFonts w:ascii="Trebuchet MS" w:hAnsi="Trebuchet MS"/>
          <w:sz w:val="20"/>
          <w:szCs w:val="20"/>
        </w:rPr>
        <w:t>’</w:t>
      </w:r>
      <w:r w:rsidRPr="00E65EB7">
        <w:rPr>
          <w:rFonts w:ascii="Trebuchet MS" w:hAnsi="Trebuchet MS"/>
          <w:sz w:val="20"/>
          <w:szCs w:val="20"/>
        </w:rPr>
        <w:br/>
        <w:t xml:space="preserve">‘Bouwhoogte – </w:t>
      </w:r>
      <w:r w:rsidRPr="00E65EB7">
        <w:rPr>
          <w:rFonts w:ascii="Trebuchet MS" w:hAnsi="Trebuchet MS"/>
          <w:i/>
          <w:iCs/>
          <w:sz w:val="20"/>
          <w:szCs w:val="20"/>
        </w:rPr>
        <w:t>ontwikkeling #2</w:t>
      </w:r>
      <w:r w:rsidRPr="00E65EB7">
        <w:rPr>
          <w:rFonts w:ascii="Trebuchet MS" w:hAnsi="Trebuchet MS"/>
          <w:sz w:val="20"/>
          <w:szCs w:val="20"/>
        </w:rPr>
        <w:t>’</w:t>
      </w:r>
      <w:r w:rsidRPr="00E65EB7">
        <w:rPr>
          <w:rFonts w:ascii="Trebuchet MS" w:hAnsi="Trebuchet MS"/>
          <w:sz w:val="20"/>
          <w:szCs w:val="20"/>
        </w:rPr>
        <w:br/>
        <w:t xml:space="preserve">‘Bouwhoogte – </w:t>
      </w:r>
      <w:r w:rsidRPr="00E65EB7">
        <w:rPr>
          <w:rFonts w:ascii="Trebuchet MS" w:hAnsi="Trebuchet MS"/>
          <w:i/>
          <w:iCs/>
          <w:sz w:val="20"/>
          <w:szCs w:val="20"/>
        </w:rPr>
        <w:t>ontwikkeling #3</w:t>
      </w:r>
      <w:r w:rsidRPr="00E65EB7">
        <w:rPr>
          <w:rFonts w:ascii="Trebuchet MS" w:hAnsi="Trebuchet MS"/>
          <w:sz w:val="20"/>
          <w:szCs w:val="20"/>
        </w:rPr>
        <w:t>’</w:t>
      </w:r>
    </w:p>
    <w:p w14:paraId="5FC392AA" w14:textId="7740D5CB" w:rsidR="002E0563" w:rsidRPr="00CD5C58" w:rsidRDefault="00E43B27" w:rsidP="00CD5C58">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lastRenderedPageBreak/>
        <w:t>W</w:t>
      </w:r>
      <w:r w:rsidR="002E0563" w:rsidRPr="00E65EB7">
        <w:rPr>
          <w:rFonts w:ascii="Trebuchet MS" w:hAnsi="Trebuchet MS"/>
          <w:sz w:val="20"/>
          <w:szCs w:val="20"/>
        </w:rPr>
        <w:t>e formuleren aparte omgevingsnormen voor elk H21-plan.</w:t>
      </w:r>
    </w:p>
    <w:p w14:paraId="22B880A0" w14:textId="043376E7" w:rsidR="002E0563" w:rsidRPr="008E3625" w:rsidRDefault="002E0563" w:rsidP="002E0563">
      <w:pPr>
        <w:pStyle w:val="Kop2"/>
        <w:numPr>
          <w:ilvl w:val="1"/>
          <w:numId w:val="3"/>
        </w:numPr>
        <w:rPr>
          <w:rFonts w:ascii="Trebuchet MS" w:hAnsi="Trebuchet MS"/>
          <w:color w:val="00B0F0"/>
          <w:sz w:val="24"/>
          <w:szCs w:val="24"/>
        </w:rPr>
      </w:pPr>
      <w:bookmarkStart w:id="12" w:name="_Toc205973111"/>
      <w:r w:rsidRPr="008E3625">
        <w:rPr>
          <w:rFonts w:ascii="Trebuchet MS" w:hAnsi="Trebuchet MS"/>
          <w:color w:val="00B0F0"/>
          <w:sz w:val="24"/>
          <w:szCs w:val="24"/>
        </w:rPr>
        <w:t>Begrippen</w:t>
      </w:r>
      <w:bookmarkEnd w:id="12"/>
    </w:p>
    <w:p w14:paraId="6C2BC299" w14:textId="6438E0D8" w:rsidR="00507C17" w:rsidRDefault="00CD5C58" w:rsidP="002E0563">
      <w:pPr>
        <w:rPr>
          <w:rFonts w:ascii="Trebuchet MS" w:hAnsi="Trebuchet MS"/>
          <w:sz w:val="20"/>
          <w:szCs w:val="20"/>
        </w:rPr>
      </w:pPr>
      <w:r w:rsidRPr="00F9137F">
        <w:rPr>
          <w:rFonts w:ascii="Trebuchet MS" w:hAnsi="Trebuchet MS"/>
          <w:sz w:val="20"/>
          <w:szCs w:val="20"/>
        </w:rPr>
        <w:t>Binnen het omgevingsplan willen we uniforme begrippen gebruiken. Dat geldt dus ook voor de H21-plannen</w:t>
      </w:r>
      <w:r w:rsidR="00F9137F" w:rsidRPr="00F9137F">
        <w:rPr>
          <w:rFonts w:ascii="Trebuchet MS" w:hAnsi="Trebuchet MS"/>
          <w:sz w:val="20"/>
          <w:szCs w:val="20"/>
        </w:rPr>
        <w:t>. Omdat nieuwe ontwikkelingen met STOP/TPOD nu samen gaan lopen met onze transitie naar een definitief omgevingsplan is het van belang dat hier overeenstemming is over begrippen. Op dit moment</w:t>
      </w:r>
      <w:r w:rsidR="0094317B">
        <w:rPr>
          <w:rFonts w:ascii="Trebuchet MS" w:hAnsi="Trebuchet MS"/>
          <w:sz w:val="20"/>
          <w:szCs w:val="20"/>
        </w:rPr>
        <w:t xml:space="preserve"> is er </w:t>
      </w:r>
      <w:r w:rsidR="00F9137F" w:rsidRPr="00F9137F">
        <w:rPr>
          <w:rFonts w:ascii="Trebuchet MS" w:hAnsi="Trebuchet MS"/>
          <w:sz w:val="20"/>
          <w:szCs w:val="20"/>
        </w:rPr>
        <w:t xml:space="preserve">een </w:t>
      </w:r>
      <w:r w:rsidR="0094317B">
        <w:rPr>
          <w:rFonts w:ascii="Trebuchet MS" w:hAnsi="Trebuchet MS"/>
          <w:sz w:val="20"/>
          <w:szCs w:val="20"/>
        </w:rPr>
        <w:t xml:space="preserve">eerste ontwerp </w:t>
      </w:r>
      <w:r w:rsidR="00F9137F" w:rsidRPr="00F9137F">
        <w:rPr>
          <w:rFonts w:ascii="Trebuchet MS" w:hAnsi="Trebuchet MS"/>
          <w:sz w:val="20"/>
          <w:szCs w:val="20"/>
        </w:rPr>
        <w:t xml:space="preserve">begrippenlijst met begripsbepalingen welke wij gaan gebruiken in het definitief omgevingsplan. Het uitgangspunt is dat we begrippen die voorkomen in AMvB’s of de Omgevingswet voorrang geven in ons omgevingsplan. Die begripsbepalingen nemen we dus over. </w:t>
      </w:r>
      <w:r w:rsidR="00AA54DD">
        <w:rPr>
          <w:rFonts w:ascii="Trebuchet MS" w:hAnsi="Trebuchet MS"/>
          <w:sz w:val="20"/>
          <w:szCs w:val="20"/>
        </w:rPr>
        <w:t xml:space="preserve">Zie bijlage III voor de concept begrippenlijst. Deze is leidend. Staat een begrip niet opgenomen in deze lijst? Kijk dan op </w:t>
      </w:r>
      <w:hyperlink r:id="rId13" w:history="1">
        <w:r w:rsidR="00AA54DD" w:rsidRPr="008B386E">
          <w:rPr>
            <w:rStyle w:val="Hyperlink"/>
            <w:rFonts w:ascii="Trebuchet MS" w:hAnsi="Trebuchet MS"/>
            <w:sz w:val="20"/>
            <w:szCs w:val="20"/>
          </w:rPr>
          <w:t>https://begrippenomgevingswet.nl/</w:t>
        </w:r>
      </w:hyperlink>
      <w:r w:rsidR="00AA54DD">
        <w:rPr>
          <w:rFonts w:ascii="Trebuchet MS" w:hAnsi="Trebuchet MS"/>
          <w:sz w:val="20"/>
          <w:szCs w:val="20"/>
        </w:rPr>
        <w:t xml:space="preserve"> en volg het advies van de VNG. Hoewel we uniforme begrippen willen gebruiken beva</w:t>
      </w:r>
      <w:r w:rsidR="00507C17">
        <w:rPr>
          <w:rFonts w:ascii="Trebuchet MS" w:hAnsi="Trebuchet MS"/>
          <w:sz w:val="20"/>
          <w:szCs w:val="20"/>
        </w:rPr>
        <w:t xml:space="preserve">t elk H21-plan een eigen </w:t>
      </w:r>
      <w:r w:rsidR="00AA54DD">
        <w:rPr>
          <w:rFonts w:ascii="Trebuchet MS" w:hAnsi="Trebuchet MS"/>
          <w:sz w:val="20"/>
          <w:szCs w:val="20"/>
        </w:rPr>
        <w:t>begrippenlijst</w:t>
      </w:r>
      <w:r w:rsidR="00507C17">
        <w:rPr>
          <w:rFonts w:ascii="Trebuchet MS" w:hAnsi="Trebuchet MS"/>
          <w:sz w:val="20"/>
          <w:szCs w:val="20"/>
        </w:rPr>
        <w:t>.</w:t>
      </w:r>
    </w:p>
    <w:p w14:paraId="394943DF" w14:textId="6D5591A3" w:rsidR="00F9137F" w:rsidRPr="00F9137F" w:rsidRDefault="00E43B27" w:rsidP="00F9137F">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We</w:t>
      </w:r>
      <w:r w:rsidR="00F9137F">
        <w:rPr>
          <w:rFonts w:ascii="Trebuchet MS" w:hAnsi="Trebuchet MS"/>
          <w:sz w:val="20"/>
          <w:szCs w:val="20"/>
        </w:rPr>
        <w:t xml:space="preserve"> sluiten aan bij begripsbepalingen van AMvB’s en de Omgevingswet. Voor overige begrippen dient te worden aangesloten bij de conceptlijst begrippen van de gemeente. Vraag hiernaar bij uw contactpersoon van de gemeente.</w:t>
      </w:r>
      <w:r w:rsidR="00507C17">
        <w:rPr>
          <w:rFonts w:ascii="Trebuchet MS" w:hAnsi="Trebuchet MS"/>
          <w:sz w:val="20"/>
          <w:szCs w:val="20"/>
        </w:rPr>
        <w:t xml:space="preserve"> Elk H21-plan bevat een eigen begripsbepaling.</w:t>
      </w:r>
    </w:p>
    <w:p w14:paraId="726FAEEE" w14:textId="53D1A8A5" w:rsidR="002E0563" w:rsidRPr="008E3625" w:rsidRDefault="002E0563" w:rsidP="002E0563">
      <w:pPr>
        <w:pStyle w:val="Kop2"/>
        <w:numPr>
          <w:ilvl w:val="1"/>
          <w:numId w:val="3"/>
        </w:numPr>
        <w:rPr>
          <w:rFonts w:ascii="Trebuchet MS" w:hAnsi="Trebuchet MS"/>
          <w:color w:val="00B0F0"/>
          <w:sz w:val="24"/>
          <w:szCs w:val="24"/>
        </w:rPr>
      </w:pPr>
      <w:bookmarkStart w:id="13" w:name="_Toc205973112"/>
      <w:r w:rsidRPr="008E3625">
        <w:rPr>
          <w:rFonts w:ascii="Trebuchet MS" w:hAnsi="Trebuchet MS"/>
          <w:color w:val="00B0F0"/>
          <w:sz w:val="24"/>
          <w:szCs w:val="24"/>
        </w:rPr>
        <w:t>Artikelsgewijze toelichting</w:t>
      </w:r>
      <w:bookmarkEnd w:id="13"/>
    </w:p>
    <w:p w14:paraId="323FDFC7" w14:textId="70A74292" w:rsidR="00F9137F" w:rsidRPr="00F9137F" w:rsidRDefault="00F9137F" w:rsidP="002E0563">
      <w:pPr>
        <w:rPr>
          <w:rFonts w:ascii="Trebuchet MS" w:hAnsi="Trebuchet MS"/>
          <w:sz w:val="20"/>
          <w:szCs w:val="20"/>
        </w:rPr>
      </w:pPr>
      <w:r w:rsidRPr="00F9137F">
        <w:rPr>
          <w:rFonts w:ascii="Trebuchet MS" w:hAnsi="Trebuchet MS"/>
          <w:sz w:val="20"/>
          <w:szCs w:val="20"/>
        </w:rPr>
        <w:t xml:space="preserve">Van de artikelsgewijze toelichting maken wij voor nu zo weinig mogelijk gebruik. De motivering van </w:t>
      </w:r>
      <w:r w:rsidR="007E1C17">
        <w:rPr>
          <w:rFonts w:ascii="Trebuchet MS" w:hAnsi="Trebuchet MS"/>
          <w:sz w:val="20"/>
          <w:szCs w:val="20"/>
        </w:rPr>
        <w:t>de</w:t>
      </w:r>
      <w:r w:rsidRPr="00F9137F">
        <w:rPr>
          <w:rFonts w:ascii="Trebuchet MS" w:hAnsi="Trebuchet MS"/>
          <w:sz w:val="20"/>
          <w:szCs w:val="20"/>
        </w:rPr>
        <w:t xml:space="preserve"> wijziging van het omgevingsplan wordt opgenomen bij het raadsbesluit en verder dienen de regels voor zich te spreken.</w:t>
      </w:r>
    </w:p>
    <w:p w14:paraId="1151FE03" w14:textId="705598FD" w:rsidR="00F9137F" w:rsidRPr="00F9137F" w:rsidRDefault="00E43B27" w:rsidP="00F9137F">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 xml:space="preserve">Zo </w:t>
      </w:r>
      <w:r w:rsidR="00F9137F" w:rsidRPr="00F9137F">
        <w:rPr>
          <w:rFonts w:ascii="Trebuchet MS" w:hAnsi="Trebuchet MS"/>
          <w:sz w:val="20"/>
          <w:szCs w:val="20"/>
        </w:rPr>
        <w:t>weinig mogelijk gebruik maken van artikelsgewijze toelichting.</w:t>
      </w:r>
    </w:p>
    <w:p w14:paraId="4833EBE1" w14:textId="45750351" w:rsidR="002E0563" w:rsidRPr="008E3625" w:rsidRDefault="002E0563" w:rsidP="002E0563">
      <w:pPr>
        <w:pStyle w:val="Kop2"/>
        <w:numPr>
          <w:ilvl w:val="1"/>
          <w:numId w:val="3"/>
        </w:numPr>
        <w:rPr>
          <w:rFonts w:ascii="Trebuchet MS" w:hAnsi="Trebuchet MS"/>
          <w:color w:val="00B0F0"/>
          <w:sz w:val="24"/>
          <w:szCs w:val="24"/>
        </w:rPr>
      </w:pPr>
      <w:bookmarkStart w:id="14" w:name="_Toc205973113"/>
      <w:r w:rsidRPr="008E3625">
        <w:rPr>
          <w:rFonts w:ascii="Trebuchet MS" w:hAnsi="Trebuchet MS"/>
          <w:color w:val="00B0F0"/>
          <w:sz w:val="24"/>
          <w:szCs w:val="24"/>
        </w:rPr>
        <w:t>Normadressaat</w:t>
      </w:r>
      <w:bookmarkEnd w:id="14"/>
    </w:p>
    <w:p w14:paraId="0AECFC92" w14:textId="77777777" w:rsidR="002E0563" w:rsidRPr="00E65EB7" w:rsidRDefault="002E0563" w:rsidP="002E0563">
      <w:pPr>
        <w:rPr>
          <w:rFonts w:ascii="Trebuchet MS" w:hAnsi="Trebuchet MS"/>
          <w:sz w:val="20"/>
          <w:szCs w:val="20"/>
        </w:rPr>
      </w:pPr>
      <w:r w:rsidRPr="00E65EB7">
        <w:rPr>
          <w:rFonts w:ascii="Trebuchet MS" w:hAnsi="Trebuchet MS"/>
          <w:sz w:val="20"/>
          <w:szCs w:val="20"/>
        </w:rPr>
        <w:t>Voor H21-plannen geldt dat er elke keer een normadressaat wordt opgenomen voor dat specifieke plan. Hiervoor wordt het standaard normadressaat uit de schrijf- en annotatiestrategie gebruikt (pagina 11) en kan er tevens binnen het H21-plan per activiteit specifiek worden afgeweken.</w:t>
      </w:r>
    </w:p>
    <w:p w14:paraId="6B87D671" w14:textId="1CBBC374" w:rsidR="009359C9" w:rsidRPr="00513056" w:rsidRDefault="00E43B27" w:rsidP="00513056">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shd w:val="clear" w:color="auto" w:fill="E8E8E8" w:themeFill="background2"/>
        </w:rPr>
      </w:pPr>
      <w:r>
        <w:rPr>
          <w:rFonts w:ascii="Trebuchet MS" w:hAnsi="Trebuchet MS"/>
          <w:sz w:val="20"/>
          <w:szCs w:val="20"/>
          <w:shd w:val="clear" w:color="auto" w:fill="E8E8E8" w:themeFill="background2"/>
        </w:rPr>
        <w:t>We</w:t>
      </w:r>
      <w:r w:rsidR="002E0563" w:rsidRPr="00E65EB7">
        <w:rPr>
          <w:rFonts w:ascii="Trebuchet MS" w:hAnsi="Trebuchet MS"/>
          <w:sz w:val="20"/>
          <w:szCs w:val="20"/>
          <w:shd w:val="clear" w:color="auto" w:fill="E8E8E8" w:themeFill="background2"/>
        </w:rPr>
        <w:t xml:space="preserve"> nemen voor elk H21-plan een specifiek normadressaat op.</w:t>
      </w:r>
    </w:p>
    <w:p w14:paraId="37444F07" w14:textId="25E938B5" w:rsidR="00513056" w:rsidRPr="00513056" w:rsidRDefault="00513056" w:rsidP="00513056">
      <w:pPr>
        <w:pStyle w:val="Kop2"/>
        <w:numPr>
          <w:ilvl w:val="1"/>
          <w:numId w:val="3"/>
        </w:numPr>
        <w:rPr>
          <w:rFonts w:ascii="Trebuchet MS" w:hAnsi="Trebuchet MS"/>
          <w:color w:val="00B0F0"/>
          <w:sz w:val="24"/>
          <w:szCs w:val="24"/>
        </w:rPr>
      </w:pPr>
      <w:bookmarkStart w:id="15" w:name="_Toc205973114"/>
      <w:r w:rsidRPr="00513056">
        <w:rPr>
          <w:rFonts w:ascii="Trebuchet MS" w:hAnsi="Trebuchet MS"/>
          <w:color w:val="00B0F0"/>
          <w:sz w:val="24"/>
          <w:szCs w:val="24"/>
        </w:rPr>
        <w:t>Gebiedsaanwijzing</w:t>
      </w:r>
      <w:bookmarkEnd w:id="15"/>
    </w:p>
    <w:p w14:paraId="454C5CD9" w14:textId="52988513" w:rsidR="009359C9" w:rsidRPr="00F9137F" w:rsidRDefault="009359C9" w:rsidP="009359C9">
      <w:pPr>
        <w:rPr>
          <w:rFonts w:ascii="Trebuchet MS" w:hAnsi="Trebuchet MS"/>
          <w:sz w:val="20"/>
          <w:szCs w:val="20"/>
          <w:shd w:val="clear" w:color="auto" w:fill="E8E8E8" w:themeFill="background2"/>
        </w:rPr>
      </w:pPr>
      <w:r w:rsidRPr="009359C9">
        <w:rPr>
          <w:rFonts w:ascii="Trebuchet MS" w:hAnsi="Trebuchet MS"/>
          <w:sz w:val="20"/>
          <w:szCs w:val="20"/>
        </w:rPr>
        <w:t xml:space="preserve">Het toepassen van een annotatie gebiedsaanwijzing is </w:t>
      </w:r>
      <w:r>
        <w:rPr>
          <w:rFonts w:ascii="Trebuchet MS" w:hAnsi="Trebuchet MS"/>
          <w:sz w:val="20"/>
          <w:szCs w:val="20"/>
        </w:rPr>
        <w:t>wenselijk maar optioneel.</w:t>
      </w:r>
    </w:p>
    <w:p w14:paraId="6C51C2D4" w14:textId="2CAB51D1" w:rsidR="002E0563" w:rsidRPr="008E3625" w:rsidRDefault="008E3625" w:rsidP="002E0563">
      <w:pPr>
        <w:pStyle w:val="Kop1"/>
        <w:numPr>
          <w:ilvl w:val="0"/>
          <w:numId w:val="3"/>
        </w:numPr>
        <w:rPr>
          <w:rFonts w:ascii="Trebuchet MS" w:hAnsi="Trebuchet MS"/>
          <w:color w:val="00B0F0"/>
        </w:rPr>
      </w:pPr>
      <w:r>
        <w:rPr>
          <w:rFonts w:ascii="Trebuchet MS" w:hAnsi="Trebuchet MS"/>
          <w:color w:val="00B0F0"/>
        </w:rPr>
        <w:t xml:space="preserve"> </w:t>
      </w:r>
      <w:bookmarkStart w:id="16" w:name="_Toc205973115"/>
      <w:r w:rsidR="002E0563" w:rsidRPr="008E3625">
        <w:rPr>
          <w:rFonts w:ascii="Trebuchet MS" w:hAnsi="Trebuchet MS"/>
          <w:color w:val="00B0F0"/>
        </w:rPr>
        <w:t>Juridische regels</w:t>
      </w:r>
      <w:bookmarkEnd w:id="16"/>
    </w:p>
    <w:p w14:paraId="0816AD0E" w14:textId="5D5903E5" w:rsidR="00DF2F68" w:rsidRPr="008E3625" w:rsidRDefault="00022471" w:rsidP="002E0563">
      <w:pPr>
        <w:pStyle w:val="Kop2"/>
        <w:numPr>
          <w:ilvl w:val="1"/>
          <w:numId w:val="3"/>
        </w:numPr>
        <w:rPr>
          <w:rFonts w:ascii="Trebuchet MS" w:hAnsi="Trebuchet MS"/>
          <w:color w:val="00B0F0"/>
          <w:sz w:val="24"/>
          <w:szCs w:val="24"/>
        </w:rPr>
      </w:pPr>
      <w:bookmarkStart w:id="17" w:name="_Toc205973116"/>
      <w:r w:rsidRPr="008E3625">
        <w:rPr>
          <w:rFonts w:ascii="Trebuchet MS" w:hAnsi="Trebuchet MS"/>
          <w:color w:val="00B0F0"/>
          <w:sz w:val="24"/>
          <w:szCs w:val="24"/>
        </w:rPr>
        <w:t>Schrijf- en annotatiestrategie</w:t>
      </w:r>
      <w:bookmarkEnd w:id="17"/>
    </w:p>
    <w:p w14:paraId="0B2BF887" w14:textId="790AC692" w:rsidR="00022471" w:rsidRDefault="00022471" w:rsidP="001444E9">
      <w:pPr>
        <w:rPr>
          <w:rFonts w:ascii="Trebuchet MS" w:hAnsi="Trebuchet MS"/>
          <w:sz w:val="20"/>
          <w:szCs w:val="20"/>
        </w:rPr>
      </w:pPr>
      <w:r w:rsidRPr="00E65EB7">
        <w:rPr>
          <w:rFonts w:ascii="Trebuchet MS" w:hAnsi="Trebuchet MS"/>
          <w:sz w:val="20"/>
          <w:szCs w:val="20"/>
        </w:rPr>
        <w:t>Op 8 april 2025 heeft het college van burgemeester en wethouders samen met het transitieplan een schrijf- en annotatiestrategie vastgesteld. Deze strategie bevat onze eerste aanpak voor het schrijven van regels in het omgevingsplan. Ook voor de H21-plannen dient deze strategie te worden toegepast. De strategie is echter onderhevig aan verbeteringen en we staan open voor suggesties en tips.</w:t>
      </w:r>
      <w:r w:rsidR="007E4B10">
        <w:rPr>
          <w:rFonts w:ascii="Trebuchet MS" w:hAnsi="Trebuchet MS"/>
          <w:sz w:val="20"/>
          <w:szCs w:val="20"/>
        </w:rPr>
        <w:t xml:space="preserve"> We vragen adviesbureaus eventuele verbeteringen in de strategie met de contactpersoon bij de gemeente te communiceren.</w:t>
      </w:r>
      <w:r w:rsidRPr="00E65EB7">
        <w:rPr>
          <w:rFonts w:ascii="Trebuchet MS" w:hAnsi="Trebuchet MS"/>
          <w:sz w:val="20"/>
          <w:szCs w:val="20"/>
        </w:rPr>
        <w:t xml:space="preserve"> </w:t>
      </w:r>
      <w:r w:rsidR="007E4B10">
        <w:rPr>
          <w:rFonts w:ascii="Trebuchet MS" w:hAnsi="Trebuchet MS"/>
          <w:sz w:val="20"/>
          <w:szCs w:val="20"/>
        </w:rPr>
        <w:t>D</w:t>
      </w:r>
      <w:r w:rsidRPr="00E65EB7">
        <w:rPr>
          <w:rFonts w:ascii="Trebuchet MS" w:hAnsi="Trebuchet MS"/>
          <w:sz w:val="20"/>
          <w:szCs w:val="20"/>
        </w:rPr>
        <w:t xml:space="preserve">eze schrijf- en annotatiestrategie </w:t>
      </w:r>
      <w:r w:rsidR="007E4B10">
        <w:rPr>
          <w:rFonts w:ascii="Trebuchet MS" w:hAnsi="Trebuchet MS"/>
          <w:sz w:val="20"/>
          <w:szCs w:val="20"/>
        </w:rPr>
        <w:t xml:space="preserve">is </w:t>
      </w:r>
      <w:r w:rsidRPr="00E65EB7">
        <w:rPr>
          <w:rFonts w:ascii="Trebuchet MS" w:hAnsi="Trebuchet MS"/>
          <w:sz w:val="20"/>
          <w:szCs w:val="20"/>
        </w:rPr>
        <w:t xml:space="preserve">vooral een </w:t>
      </w:r>
      <w:r w:rsidR="009B20B8" w:rsidRPr="00E65EB7">
        <w:rPr>
          <w:rFonts w:ascii="Trebuchet MS" w:hAnsi="Trebuchet MS"/>
          <w:sz w:val="20"/>
          <w:szCs w:val="20"/>
        </w:rPr>
        <w:t>uitgangspunt en geen harde vereiste voor een H21-plan.</w:t>
      </w:r>
    </w:p>
    <w:p w14:paraId="058DFDFB" w14:textId="682F6542" w:rsidR="009B20B8" w:rsidRPr="00E65EB7" w:rsidRDefault="00E43B27" w:rsidP="009B20B8">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De</w:t>
      </w:r>
      <w:r w:rsidR="009B20B8" w:rsidRPr="00E65EB7">
        <w:rPr>
          <w:rFonts w:ascii="Trebuchet MS" w:hAnsi="Trebuchet MS"/>
          <w:sz w:val="20"/>
          <w:szCs w:val="20"/>
        </w:rPr>
        <w:t xml:space="preserve"> schrijf- en annotatiestrategie fungeert als uitgangspunt voor H21-plannen.</w:t>
      </w:r>
    </w:p>
    <w:p w14:paraId="6E150CF7" w14:textId="3C5E48AB" w:rsidR="001444E9" w:rsidRPr="008E3625" w:rsidRDefault="001444E9" w:rsidP="002E0563">
      <w:pPr>
        <w:pStyle w:val="Kop2"/>
        <w:numPr>
          <w:ilvl w:val="1"/>
          <w:numId w:val="3"/>
        </w:numPr>
        <w:rPr>
          <w:rFonts w:ascii="Trebuchet MS" w:hAnsi="Trebuchet MS"/>
          <w:color w:val="00B0F0"/>
          <w:sz w:val="24"/>
          <w:szCs w:val="24"/>
        </w:rPr>
      </w:pPr>
      <w:bookmarkStart w:id="18" w:name="_Toc205973117"/>
      <w:r w:rsidRPr="008E3625">
        <w:rPr>
          <w:rFonts w:ascii="Trebuchet MS" w:hAnsi="Trebuchet MS"/>
          <w:color w:val="00B0F0"/>
          <w:sz w:val="24"/>
          <w:szCs w:val="24"/>
        </w:rPr>
        <w:t>Oogmerken</w:t>
      </w:r>
      <w:bookmarkEnd w:id="18"/>
    </w:p>
    <w:p w14:paraId="10C97CED" w14:textId="1F9DBED2" w:rsidR="001444E9" w:rsidRDefault="00A95F5C" w:rsidP="00DF2F68">
      <w:pPr>
        <w:jc w:val="both"/>
        <w:rPr>
          <w:rFonts w:ascii="Trebuchet MS" w:hAnsi="Trebuchet MS"/>
          <w:sz w:val="20"/>
          <w:szCs w:val="20"/>
        </w:rPr>
      </w:pPr>
      <w:r w:rsidRPr="00E65EB7">
        <w:rPr>
          <w:rFonts w:ascii="Trebuchet MS" w:hAnsi="Trebuchet MS"/>
          <w:sz w:val="20"/>
          <w:szCs w:val="20"/>
        </w:rPr>
        <w:t xml:space="preserve">Oogmerken geven het belang, de reden of motief aan waarom de regel wordt gesteld. Het gebruik van oogmerken is niet verplicht. </w:t>
      </w:r>
      <w:r w:rsidR="001444E9" w:rsidRPr="00E65EB7">
        <w:rPr>
          <w:rFonts w:ascii="Trebuchet MS" w:hAnsi="Trebuchet MS"/>
          <w:sz w:val="20"/>
          <w:szCs w:val="20"/>
        </w:rPr>
        <w:t xml:space="preserve">Om te zorgen dat de context en de motivering voor gestelde regels te behouden leggen wij zoveel als mogelijk de oogmerken bij regels vast in het omgevingsplan. Dit is belangrijk voor het stellen van eventuele vergunningvoorschriften, maatwerkvoorschriften en gelijkwaardige maatregelen. Het is uiteraard mogelijk dat er naast de gekoppelde oogmerken nog </w:t>
      </w:r>
      <w:r w:rsidR="001444E9" w:rsidRPr="00E65EB7">
        <w:rPr>
          <w:rFonts w:ascii="Trebuchet MS" w:hAnsi="Trebuchet MS"/>
          <w:sz w:val="20"/>
          <w:szCs w:val="20"/>
        </w:rPr>
        <w:lastRenderedPageBreak/>
        <w:t>andere redenen denkbaar zijn voor het stellen van de regel. Omwille van de beheersbaarheid worden alleen de belangrijkste genoemd</w:t>
      </w:r>
      <w:r w:rsidRPr="00E65EB7">
        <w:rPr>
          <w:rFonts w:ascii="Trebuchet MS" w:hAnsi="Trebuchet MS"/>
          <w:sz w:val="20"/>
          <w:szCs w:val="20"/>
        </w:rPr>
        <w:t xml:space="preserve">. Oogmerken in de juridische regels schrijven we dan ook als volgt: </w:t>
      </w:r>
      <w:r w:rsidR="00DF2F68" w:rsidRPr="00E65EB7">
        <w:rPr>
          <w:rFonts w:ascii="Trebuchet MS" w:hAnsi="Trebuchet MS"/>
          <w:sz w:val="20"/>
          <w:szCs w:val="20"/>
        </w:rPr>
        <w:t xml:space="preserve">“De regels in deze (sub)paragraaf zijn </w:t>
      </w:r>
      <w:r w:rsidR="00DF2F68" w:rsidRPr="00E65EB7">
        <w:rPr>
          <w:rFonts w:ascii="Trebuchet MS" w:hAnsi="Trebuchet MS"/>
          <w:i/>
          <w:iCs/>
          <w:sz w:val="20"/>
          <w:szCs w:val="20"/>
        </w:rPr>
        <w:t>voornamelijk</w:t>
      </w:r>
      <w:r w:rsidR="00DF2F68" w:rsidRPr="00E65EB7">
        <w:rPr>
          <w:rFonts w:ascii="Trebuchet MS" w:hAnsi="Trebuchet MS"/>
          <w:sz w:val="20"/>
          <w:szCs w:val="20"/>
        </w:rPr>
        <w:t xml:space="preserve"> gesteld met het oog op…”. Zie voor meer informatie de</w:t>
      </w:r>
      <w:r w:rsidRPr="00E65EB7">
        <w:rPr>
          <w:rFonts w:ascii="Trebuchet MS" w:hAnsi="Trebuchet MS"/>
          <w:sz w:val="20"/>
          <w:szCs w:val="20"/>
        </w:rPr>
        <w:t xml:space="preserve"> schrijf- en annotatiestrategie zoals vastgesteld door het college van burgmeester en wethouders op 8 april 2025.</w:t>
      </w:r>
    </w:p>
    <w:p w14:paraId="1ACC557F" w14:textId="5D124797" w:rsidR="00C41302" w:rsidRDefault="00C41302" w:rsidP="00DF2F68">
      <w:pPr>
        <w:jc w:val="both"/>
        <w:rPr>
          <w:rFonts w:ascii="Trebuchet MS" w:hAnsi="Trebuchet MS"/>
          <w:sz w:val="20"/>
          <w:szCs w:val="20"/>
        </w:rPr>
      </w:pPr>
      <w:r>
        <w:rPr>
          <w:rFonts w:ascii="Trebuchet MS" w:hAnsi="Trebuchet MS"/>
          <w:sz w:val="20"/>
          <w:szCs w:val="20"/>
        </w:rPr>
        <w:t xml:space="preserve">Bijlage </w:t>
      </w:r>
      <w:r w:rsidR="003F289A">
        <w:rPr>
          <w:rFonts w:ascii="Trebuchet MS" w:hAnsi="Trebuchet MS"/>
          <w:sz w:val="20"/>
          <w:szCs w:val="20"/>
        </w:rPr>
        <w:t>IV</w:t>
      </w:r>
      <w:r>
        <w:rPr>
          <w:rFonts w:ascii="Trebuchet MS" w:hAnsi="Trebuchet MS"/>
          <w:sz w:val="20"/>
          <w:szCs w:val="20"/>
        </w:rPr>
        <w:t xml:space="preserve"> bevat de lijst met oogmerken waaruit gekozen kan worden.</w:t>
      </w:r>
    </w:p>
    <w:p w14:paraId="4A6B8CD7" w14:textId="7C9F676A" w:rsidR="00DF2F68" w:rsidRPr="00E65EB7" w:rsidRDefault="00E43B27" w:rsidP="00DF2F68">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Z</w:t>
      </w:r>
      <w:r w:rsidR="00DF2F68" w:rsidRPr="00E65EB7">
        <w:rPr>
          <w:rFonts w:ascii="Trebuchet MS" w:hAnsi="Trebuchet MS"/>
          <w:sz w:val="20"/>
          <w:szCs w:val="20"/>
        </w:rPr>
        <w:t>oveel mogelijk toepassen van oogmerken in de juridische regels.</w:t>
      </w:r>
    </w:p>
    <w:p w14:paraId="38B753A4" w14:textId="0182D0F8" w:rsidR="00471569" w:rsidRPr="008E3625" w:rsidRDefault="00471569" w:rsidP="00E65EB7">
      <w:pPr>
        <w:pStyle w:val="Kop2"/>
        <w:numPr>
          <w:ilvl w:val="1"/>
          <w:numId w:val="3"/>
        </w:numPr>
        <w:rPr>
          <w:rFonts w:ascii="Trebuchet MS" w:hAnsi="Trebuchet MS"/>
          <w:color w:val="00B0F0"/>
          <w:sz w:val="24"/>
          <w:szCs w:val="24"/>
        </w:rPr>
      </w:pPr>
      <w:bookmarkStart w:id="19" w:name="_Toc205973118"/>
      <w:r w:rsidRPr="008E3625">
        <w:rPr>
          <w:rFonts w:ascii="Trebuchet MS" w:hAnsi="Trebuchet MS"/>
          <w:color w:val="00B0F0"/>
          <w:sz w:val="24"/>
          <w:szCs w:val="24"/>
        </w:rPr>
        <w:t>Toepasbare regels</w:t>
      </w:r>
      <w:bookmarkEnd w:id="19"/>
    </w:p>
    <w:p w14:paraId="74198DBC" w14:textId="49BA037F" w:rsidR="007C518D" w:rsidRPr="00E65EB7" w:rsidRDefault="00471569" w:rsidP="00D1763A">
      <w:pPr>
        <w:rPr>
          <w:rFonts w:ascii="Trebuchet MS" w:hAnsi="Trebuchet MS"/>
          <w:sz w:val="20"/>
          <w:szCs w:val="20"/>
        </w:rPr>
      </w:pPr>
      <w:r w:rsidRPr="00E65EB7">
        <w:rPr>
          <w:rFonts w:ascii="Trebuchet MS" w:hAnsi="Trebuchet MS"/>
          <w:sz w:val="20"/>
          <w:szCs w:val="20"/>
        </w:rPr>
        <w:t>Zoals eerder vermeld gaan we geen activiteiten annoteren in H21-plannen. Dit om deze plannen zo eenvoudig</w:t>
      </w:r>
      <w:r w:rsidR="00796CFD" w:rsidRPr="00E65EB7">
        <w:rPr>
          <w:rFonts w:ascii="Trebuchet MS" w:hAnsi="Trebuchet MS"/>
          <w:sz w:val="20"/>
          <w:szCs w:val="20"/>
        </w:rPr>
        <w:t xml:space="preserve"> mogelijk te kunnen verwerken in het omgevingsplan. Dit betekent wel dat er voor nieuwe activiteiten wel regels gesteld kunnen worden maar dat er geen ‘haakjes’ ontstaan in de Registratie Toepasbare Regels (RTR). Er kunnen dan dus geen toepasbare regels gemaakt worden voor deze activiteiten en zal de vergunning</w:t>
      </w:r>
      <w:r w:rsidR="0025113D" w:rsidRPr="00E65EB7">
        <w:rPr>
          <w:rFonts w:ascii="Trebuchet MS" w:hAnsi="Trebuchet MS"/>
          <w:sz w:val="20"/>
          <w:szCs w:val="20"/>
        </w:rPr>
        <w:t>s</w:t>
      </w:r>
      <w:r w:rsidR="00796CFD" w:rsidRPr="00E65EB7">
        <w:rPr>
          <w:rFonts w:ascii="Trebuchet MS" w:hAnsi="Trebuchet MS"/>
          <w:sz w:val="20"/>
          <w:szCs w:val="20"/>
        </w:rPr>
        <w:t>check dus niet beschikbaar zijn. Niet gewenst voor de dienstverlening maar wel belangrijk om op korte termijn met STOP-TPOD H21-plannen te kunnen publiceren. Wat technisch wel mogelijk zou kunnen zijn is om op basis van een H21-plan bestaande toepasbare regels uit de bruidsschat aan te passen. Omwille van een uniforme werkwijze kiezen we ook om deze toepasbare regels als gevolg van een H21-plan niet aan te passen.</w:t>
      </w:r>
      <w:r w:rsidR="007C518D" w:rsidRPr="00E65EB7">
        <w:rPr>
          <w:rFonts w:ascii="Trebuchet MS" w:hAnsi="Trebuchet MS"/>
          <w:sz w:val="20"/>
          <w:szCs w:val="20"/>
        </w:rPr>
        <w:t xml:space="preserve"> Echter is het wel belangrijk om overzicht te houden van hoe de H21-plannen de toepasbare regels eigenlijk beïnvloeden. We verwachten daarom een overzicht v</w:t>
      </w:r>
      <w:r w:rsidR="00D1763A" w:rsidRPr="00E65EB7">
        <w:rPr>
          <w:rFonts w:ascii="Trebuchet MS" w:hAnsi="Trebuchet MS"/>
          <w:sz w:val="20"/>
          <w:szCs w:val="20"/>
        </w:rPr>
        <w:t>an TR aanpassingen die we in de toekomst door zouden moeten voeren om de vragenlijsten in de TR weer compleet te krijgen. Hiervoor dient het bijgeleverde format in bijlag</w:t>
      </w:r>
      <w:r w:rsidR="005D13B2" w:rsidRPr="00E65EB7">
        <w:rPr>
          <w:rFonts w:ascii="Trebuchet MS" w:hAnsi="Trebuchet MS"/>
          <w:sz w:val="20"/>
          <w:szCs w:val="20"/>
        </w:rPr>
        <w:t xml:space="preserve">e </w:t>
      </w:r>
      <w:r w:rsidR="003F289A">
        <w:rPr>
          <w:rFonts w:ascii="Trebuchet MS" w:hAnsi="Trebuchet MS"/>
          <w:sz w:val="20"/>
          <w:szCs w:val="20"/>
        </w:rPr>
        <w:t>V</w:t>
      </w:r>
      <w:r w:rsidR="00D1763A" w:rsidRPr="00E65EB7">
        <w:rPr>
          <w:rFonts w:ascii="Trebuchet MS" w:hAnsi="Trebuchet MS"/>
          <w:sz w:val="20"/>
          <w:szCs w:val="20"/>
        </w:rPr>
        <w:t xml:space="preserve"> gebruikt worden. </w:t>
      </w:r>
    </w:p>
    <w:p w14:paraId="5190D043" w14:textId="6F46FD25" w:rsidR="00471569" w:rsidRDefault="00E43B27" w:rsidP="00BF17EF">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We</w:t>
      </w:r>
      <w:r w:rsidR="00BF17EF" w:rsidRPr="00E65EB7">
        <w:rPr>
          <w:rFonts w:ascii="Trebuchet MS" w:hAnsi="Trebuchet MS"/>
          <w:sz w:val="20"/>
          <w:szCs w:val="20"/>
        </w:rPr>
        <w:t xml:space="preserve"> wijzigen niks in de TR. Wel wordt vastgelegd hoe de H21-plannen de TR beïnvloeden of welke TR aangemaakt zou moeten worden in de toekomst. Gebruik hiervoor het format in bijlage </w:t>
      </w:r>
      <w:r w:rsidR="003F289A">
        <w:rPr>
          <w:rFonts w:ascii="Trebuchet MS" w:hAnsi="Trebuchet MS"/>
          <w:sz w:val="20"/>
          <w:szCs w:val="20"/>
        </w:rPr>
        <w:t>V</w:t>
      </w:r>
      <w:r w:rsidR="005D13B2" w:rsidRPr="00E65EB7">
        <w:rPr>
          <w:rFonts w:ascii="Trebuchet MS" w:hAnsi="Trebuchet MS"/>
          <w:sz w:val="20"/>
          <w:szCs w:val="20"/>
        </w:rPr>
        <w:t>.</w:t>
      </w:r>
    </w:p>
    <w:p w14:paraId="37774138" w14:textId="3EB95C19" w:rsidR="00411243" w:rsidRPr="008E3625" w:rsidRDefault="00411243" w:rsidP="00411243">
      <w:pPr>
        <w:pStyle w:val="Kop2"/>
        <w:numPr>
          <w:ilvl w:val="1"/>
          <w:numId w:val="3"/>
        </w:numPr>
        <w:rPr>
          <w:rFonts w:ascii="Trebuchet MS" w:hAnsi="Trebuchet MS"/>
          <w:color w:val="00B0F0"/>
          <w:sz w:val="24"/>
          <w:szCs w:val="24"/>
        </w:rPr>
      </w:pPr>
      <w:bookmarkStart w:id="20" w:name="_Toc205973119"/>
      <w:r w:rsidRPr="008E3625">
        <w:rPr>
          <w:rFonts w:ascii="Trebuchet MS" w:hAnsi="Trebuchet MS"/>
          <w:color w:val="00B0F0"/>
          <w:sz w:val="24"/>
          <w:szCs w:val="24"/>
        </w:rPr>
        <w:t>Registers</w:t>
      </w:r>
      <w:bookmarkEnd w:id="20"/>
    </w:p>
    <w:p w14:paraId="2B7C9B57" w14:textId="543FCC78" w:rsidR="00411243" w:rsidRDefault="00411243" w:rsidP="00411243">
      <w:pPr>
        <w:rPr>
          <w:rFonts w:ascii="Trebuchet MS" w:hAnsi="Trebuchet MS"/>
          <w:sz w:val="20"/>
          <w:szCs w:val="20"/>
        </w:rPr>
      </w:pPr>
      <w:r>
        <w:rPr>
          <w:rFonts w:ascii="Trebuchet MS" w:hAnsi="Trebuchet MS"/>
          <w:sz w:val="20"/>
          <w:szCs w:val="20"/>
        </w:rPr>
        <w:t xml:space="preserve">Het kan </w:t>
      </w:r>
      <w:r w:rsidR="00807E7D">
        <w:rPr>
          <w:rFonts w:ascii="Trebuchet MS" w:hAnsi="Trebuchet MS"/>
          <w:sz w:val="20"/>
          <w:szCs w:val="20"/>
        </w:rPr>
        <w:t>handig zijn om bepaalde informatie vast te leggen in registers i.p.v. in het omgevingsplan zelf. Het kan dat gaan om gegevens die vaak wijzigen, zoals bijvoorbeeld een lijst met beschermde bomen. Elke keer wanneer een boom wordt toegevoegd aan deze lijst is het zeer onpraktisch als daarvoor het omgevingsplan moet worden gewijzigd. Dat zijn namelijk lange en kostbare trajecten. Wij verwachten dat de H21-plannen weinig van dit soort regels gaan bevatten. In het geval dat er een register moet worden opgesteld zal per situatie worden bekeken waar deze informatie beschikbaar kan worden gesteld voor inwoners</w:t>
      </w:r>
      <w:r w:rsidR="00C41302">
        <w:rPr>
          <w:rFonts w:ascii="Trebuchet MS" w:hAnsi="Trebuchet MS"/>
          <w:sz w:val="20"/>
          <w:szCs w:val="20"/>
        </w:rPr>
        <w:t xml:space="preserve"> en wordt dit tijdens het vaststellingsproces tevens door de raad beoordeeld</w:t>
      </w:r>
      <w:r w:rsidR="00807E7D">
        <w:rPr>
          <w:rFonts w:ascii="Trebuchet MS" w:hAnsi="Trebuchet MS"/>
          <w:sz w:val="20"/>
          <w:szCs w:val="20"/>
        </w:rPr>
        <w:t>. Het uitgangspunt is echter om hier vooralsnog zo weinig mogelijk</w:t>
      </w:r>
      <w:r w:rsidR="00C41302">
        <w:rPr>
          <w:rFonts w:ascii="Trebuchet MS" w:hAnsi="Trebuchet MS"/>
          <w:sz w:val="20"/>
          <w:szCs w:val="20"/>
        </w:rPr>
        <w:t xml:space="preserve"> gebruik van te maken.</w:t>
      </w:r>
    </w:p>
    <w:p w14:paraId="10BEB0A5" w14:textId="27E84488" w:rsidR="00411243" w:rsidRPr="00E65EB7" w:rsidRDefault="00E43B27" w:rsidP="00C41302">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G</w:t>
      </w:r>
      <w:r w:rsidR="00C41302">
        <w:rPr>
          <w:rFonts w:ascii="Trebuchet MS" w:hAnsi="Trebuchet MS"/>
          <w:sz w:val="20"/>
          <w:szCs w:val="20"/>
        </w:rPr>
        <w:t>een gebruik maken van registers zolang dit niet nodig is.</w:t>
      </w:r>
    </w:p>
    <w:p w14:paraId="7960A679" w14:textId="77777777" w:rsidR="00E559E1" w:rsidRPr="008E3625" w:rsidRDefault="00E559E1" w:rsidP="00E65EB7">
      <w:pPr>
        <w:pStyle w:val="Kop1"/>
        <w:numPr>
          <w:ilvl w:val="0"/>
          <w:numId w:val="3"/>
        </w:numPr>
        <w:rPr>
          <w:rFonts w:ascii="Trebuchet MS" w:hAnsi="Trebuchet MS"/>
          <w:color w:val="00B0F0"/>
        </w:rPr>
      </w:pPr>
      <w:bookmarkStart w:id="21" w:name="_Toc205973120"/>
      <w:r w:rsidRPr="008E3625">
        <w:rPr>
          <w:rFonts w:ascii="Trebuchet MS" w:hAnsi="Trebuchet MS"/>
          <w:color w:val="00B0F0"/>
        </w:rPr>
        <w:t>Samenwerking gemeente en adviesbureau</w:t>
      </w:r>
      <w:bookmarkEnd w:id="21"/>
    </w:p>
    <w:p w14:paraId="00F6C456" w14:textId="77777777" w:rsidR="00E559E1" w:rsidRPr="008E3625" w:rsidRDefault="00E559E1" w:rsidP="00E65EB7">
      <w:pPr>
        <w:pStyle w:val="Kop2"/>
        <w:numPr>
          <w:ilvl w:val="1"/>
          <w:numId w:val="3"/>
        </w:numPr>
        <w:rPr>
          <w:rFonts w:ascii="Trebuchet MS" w:hAnsi="Trebuchet MS"/>
          <w:color w:val="00B0F0"/>
          <w:sz w:val="24"/>
          <w:szCs w:val="24"/>
        </w:rPr>
      </w:pPr>
      <w:bookmarkStart w:id="22" w:name="_Toc205973121"/>
      <w:r w:rsidRPr="008E3625">
        <w:rPr>
          <w:rFonts w:ascii="Trebuchet MS" w:hAnsi="Trebuchet MS"/>
          <w:color w:val="00B0F0"/>
          <w:sz w:val="24"/>
          <w:szCs w:val="24"/>
        </w:rPr>
        <w:t>Aanleveren product</w:t>
      </w:r>
      <w:bookmarkEnd w:id="22"/>
    </w:p>
    <w:p w14:paraId="5D3D817E" w14:textId="0652FE5C" w:rsidR="00E559E1" w:rsidRPr="00E65EB7" w:rsidRDefault="00E559E1">
      <w:pPr>
        <w:rPr>
          <w:rFonts w:ascii="Trebuchet MS" w:hAnsi="Trebuchet MS"/>
          <w:sz w:val="20"/>
          <w:szCs w:val="20"/>
        </w:rPr>
      </w:pPr>
      <w:r w:rsidRPr="00E65EB7">
        <w:rPr>
          <w:rFonts w:ascii="Trebuchet MS" w:hAnsi="Trebuchet MS"/>
          <w:sz w:val="20"/>
          <w:szCs w:val="20"/>
        </w:rPr>
        <w:t>GISkit maakt het mogelijk om d.m.v. werksets aangepaste versies van een geconsolideerde regeling van een gemeente te delen. Hierdoor kan een adviesbureau wijzigingen van het omgevingsplan aanleveren zonder in de software van de gemeente te hoeven werken. Deze werkmethodiek passen wij ook toe.</w:t>
      </w:r>
      <w:r w:rsidR="00513056">
        <w:rPr>
          <w:rFonts w:ascii="Trebuchet MS" w:hAnsi="Trebuchet MS"/>
          <w:sz w:val="20"/>
          <w:szCs w:val="20"/>
        </w:rPr>
        <w:t xml:space="preserve"> Wij verwachten de motivering als bijlage in de werkset terug te vinden. Op het besluit betrekking hebbende stukken ontvangen we los, zodat deze op de website van de gemeente ter inzage kan worden gelegd.</w:t>
      </w:r>
    </w:p>
    <w:p w14:paraId="6DABC77A" w14:textId="5C3420EB" w:rsidR="002E0563" w:rsidRPr="00E65EB7" w:rsidRDefault="00E43B27" w:rsidP="002E0563">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Het</w:t>
      </w:r>
      <w:r w:rsidR="002E0563" w:rsidRPr="00E65EB7">
        <w:rPr>
          <w:rFonts w:ascii="Trebuchet MS" w:hAnsi="Trebuchet MS"/>
          <w:sz w:val="20"/>
          <w:szCs w:val="20"/>
        </w:rPr>
        <w:t xml:space="preserve"> adviesbureau levert een GISkit werkset aan welke de gemeente gebruikt om de wijzigingen in het omgevingsplan door te voeren.</w:t>
      </w:r>
      <w:r w:rsidR="00D72800">
        <w:rPr>
          <w:rFonts w:ascii="Trebuchet MS" w:hAnsi="Trebuchet MS"/>
          <w:sz w:val="20"/>
          <w:szCs w:val="20"/>
        </w:rPr>
        <w:t xml:space="preserve"> Zie voor verdere informatie over de takenverdeling bijlage </w:t>
      </w:r>
      <w:r w:rsidR="00AA54DD">
        <w:rPr>
          <w:rFonts w:ascii="Trebuchet MS" w:hAnsi="Trebuchet MS"/>
          <w:sz w:val="20"/>
          <w:szCs w:val="20"/>
        </w:rPr>
        <w:t>VI</w:t>
      </w:r>
      <w:r w:rsidR="00D72800">
        <w:rPr>
          <w:rFonts w:ascii="Trebuchet MS" w:hAnsi="Trebuchet MS"/>
          <w:sz w:val="20"/>
          <w:szCs w:val="20"/>
        </w:rPr>
        <w:t>.</w:t>
      </w:r>
    </w:p>
    <w:p w14:paraId="499E9C1D" w14:textId="75BF386B" w:rsidR="002E0563" w:rsidRPr="008E3625" w:rsidRDefault="002E0563" w:rsidP="00E65EB7">
      <w:pPr>
        <w:pStyle w:val="Kop2"/>
        <w:numPr>
          <w:ilvl w:val="1"/>
          <w:numId w:val="3"/>
        </w:numPr>
        <w:rPr>
          <w:rFonts w:ascii="Trebuchet MS" w:hAnsi="Trebuchet MS"/>
          <w:color w:val="00B0F0"/>
          <w:sz w:val="24"/>
          <w:szCs w:val="24"/>
        </w:rPr>
      </w:pPr>
      <w:bookmarkStart w:id="23" w:name="_Toc205973122"/>
      <w:r w:rsidRPr="008E3625">
        <w:rPr>
          <w:rFonts w:ascii="Trebuchet MS" w:hAnsi="Trebuchet MS"/>
          <w:color w:val="00B0F0"/>
          <w:sz w:val="24"/>
          <w:szCs w:val="24"/>
        </w:rPr>
        <w:lastRenderedPageBreak/>
        <w:t>Validatie en publicatie</w:t>
      </w:r>
      <w:bookmarkEnd w:id="23"/>
    </w:p>
    <w:p w14:paraId="2839AC95" w14:textId="50AD9146" w:rsidR="002E0563" w:rsidRPr="00E65EB7" w:rsidRDefault="002E0563" w:rsidP="002E0563">
      <w:pPr>
        <w:rPr>
          <w:rFonts w:ascii="Trebuchet MS" w:hAnsi="Trebuchet MS"/>
          <w:sz w:val="20"/>
          <w:szCs w:val="20"/>
        </w:rPr>
      </w:pPr>
      <w:r w:rsidRPr="00E65EB7">
        <w:rPr>
          <w:rFonts w:ascii="Trebuchet MS" w:hAnsi="Trebuchet MS"/>
          <w:sz w:val="20"/>
          <w:szCs w:val="20"/>
        </w:rPr>
        <w:t>Na het aangeleverd krijgen van de werkset voert de gemeente de wijzigingen door in de plansoftware en verzorg</w:t>
      </w:r>
      <w:r w:rsidR="007E1C17">
        <w:rPr>
          <w:rFonts w:ascii="Trebuchet MS" w:hAnsi="Trebuchet MS"/>
          <w:sz w:val="20"/>
          <w:szCs w:val="20"/>
        </w:rPr>
        <w:t>t</w:t>
      </w:r>
      <w:r w:rsidRPr="00E65EB7">
        <w:rPr>
          <w:rFonts w:ascii="Trebuchet MS" w:hAnsi="Trebuchet MS"/>
          <w:sz w:val="20"/>
          <w:szCs w:val="20"/>
        </w:rPr>
        <w:t xml:space="preserve"> deze de validatie en publicatie. Op basis van de Renvooi controleert de gemeente of de gewenste wijzingen zijn verwerkt.</w:t>
      </w:r>
    </w:p>
    <w:p w14:paraId="16BB69D7" w14:textId="55632CCD" w:rsidR="002E0563" w:rsidRPr="00E65EB7" w:rsidRDefault="00E43B27" w:rsidP="002E0563">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De</w:t>
      </w:r>
      <w:r w:rsidR="002E0563" w:rsidRPr="00E65EB7">
        <w:rPr>
          <w:rFonts w:ascii="Trebuchet MS" w:hAnsi="Trebuchet MS"/>
          <w:sz w:val="20"/>
          <w:szCs w:val="20"/>
        </w:rPr>
        <w:t xml:space="preserve"> gemeente verzorg</w:t>
      </w:r>
      <w:r w:rsidR="007E1C17">
        <w:rPr>
          <w:rFonts w:ascii="Trebuchet MS" w:hAnsi="Trebuchet MS"/>
          <w:sz w:val="20"/>
          <w:szCs w:val="20"/>
        </w:rPr>
        <w:t>t</w:t>
      </w:r>
      <w:r w:rsidR="002E0563" w:rsidRPr="00E65EB7">
        <w:rPr>
          <w:rFonts w:ascii="Trebuchet MS" w:hAnsi="Trebuchet MS"/>
          <w:sz w:val="20"/>
          <w:szCs w:val="20"/>
        </w:rPr>
        <w:t xml:space="preserve"> valideren en publiceren.</w:t>
      </w:r>
      <w:r w:rsidR="00D72800">
        <w:rPr>
          <w:rFonts w:ascii="Trebuchet MS" w:hAnsi="Trebuchet MS"/>
          <w:sz w:val="20"/>
          <w:szCs w:val="20"/>
        </w:rPr>
        <w:t xml:space="preserve"> Zie voor verdere informatie over de takenverdeling bijlage </w:t>
      </w:r>
      <w:r w:rsidR="00AA54DD">
        <w:rPr>
          <w:rFonts w:ascii="Trebuchet MS" w:hAnsi="Trebuchet MS"/>
          <w:sz w:val="20"/>
          <w:szCs w:val="20"/>
        </w:rPr>
        <w:t>VI</w:t>
      </w:r>
      <w:r w:rsidR="00D72800">
        <w:rPr>
          <w:rFonts w:ascii="Trebuchet MS" w:hAnsi="Trebuchet MS"/>
          <w:sz w:val="20"/>
          <w:szCs w:val="20"/>
        </w:rPr>
        <w:t>.</w:t>
      </w:r>
    </w:p>
    <w:p w14:paraId="1CB91E6F" w14:textId="7048C7DE" w:rsidR="00A40323" w:rsidRPr="008E3625" w:rsidRDefault="00A40323" w:rsidP="00A40323">
      <w:pPr>
        <w:pStyle w:val="Kop2"/>
        <w:numPr>
          <w:ilvl w:val="1"/>
          <w:numId w:val="3"/>
        </w:numPr>
        <w:rPr>
          <w:rFonts w:ascii="Trebuchet MS" w:hAnsi="Trebuchet MS"/>
          <w:color w:val="00B0F0"/>
          <w:sz w:val="24"/>
          <w:szCs w:val="24"/>
        </w:rPr>
      </w:pPr>
      <w:bookmarkStart w:id="24" w:name="_Toc205973123"/>
      <w:r w:rsidRPr="008E3625">
        <w:rPr>
          <w:rFonts w:ascii="Trebuchet MS" w:hAnsi="Trebuchet MS"/>
          <w:color w:val="00B0F0"/>
          <w:sz w:val="24"/>
          <w:szCs w:val="24"/>
        </w:rPr>
        <w:t>Specificaties geometrie</w:t>
      </w:r>
      <w:bookmarkEnd w:id="24"/>
    </w:p>
    <w:p w14:paraId="237E6BAC" w14:textId="77777777" w:rsidR="00A40323" w:rsidRDefault="00A40323" w:rsidP="00A40323">
      <w:pPr>
        <w:rPr>
          <w:rFonts w:ascii="Trebuchet MS" w:hAnsi="Trebuchet MS"/>
          <w:sz w:val="20"/>
          <w:szCs w:val="20"/>
        </w:rPr>
      </w:pPr>
      <w:r w:rsidRPr="00A40323">
        <w:rPr>
          <w:rFonts w:ascii="Trebuchet MS" w:hAnsi="Trebuchet MS"/>
          <w:sz w:val="20"/>
          <w:szCs w:val="20"/>
        </w:rPr>
        <w:t xml:space="preserve">Een geometrisch bestand heeft het Geography Markup Language (GML/.gml) format en heeft een maximale grootte van 25 MB. Geometrische informatie bestaat exclusief uit polygonen, en niet uit lijnen of punten. Het gebruikte coördinatensysteem van de geometrie is ‘Netherlands RD New' (EPSG:28992). </w:t>
      </w:r>
    </w:p>
    <w:p w14:paraId="29CD3EEE" w14:textId="2735C9C5" w:rsidR="00507C17" w:rsidRPr="00A40323" w:rsidRDefault="00507C17" w:rsidP="00A40323">
      <w:pPr>
        <w:rPr>
          <w:rFonts w:ascii="Trebuchet MS" w:hAnsi="Trebuchet MS"/>
          <w:sz w:val="20"/>
          <w:szCs w:val="20"/>
        </w:rPr>
      </w:pPr>
      <w:r w:rsidRPr="00507C17">
        <w:rPr>
          <w:rFonts w:ascii="Trebuchet MS" w:hAnsi="Trebuchet MS"/>
          <w:sz w:val="20"/>
          <w:szCs w:val="20"/>
        </w:rPr>
        <w:t>De gemeente is altijd eigenaar en beheerder van de data die wordt opgeleverd.</w:t>
      </w:r>
    </w:p>
    <w:p w14:paraId="448E55CD" w14:textId="6903F358" w:rsidR="00A40323" w:rsidRPr="00A40323" w:rsidRDefault="00E43B27" w:rsidP="00507C17">
      <w:pPr>
        <w:pBdr>
          <w:top w:val="single" w:sz="4" w:space="1" w:color="auto"/>
          <w:left w:val="single" w:sz="4" w:space="4" w:color="auto"/>
          <w:bottom w:val="single" w:sz="4" w:space="1" w:color="auto"/>
          <w:right w:val="single" w:sz="4" w:space="4" w:color="auto"/>
        </w:pBdr>
        <w:shd w:val="clear" w:color="auto" w:fill="E8E8E8" w:themeFill="background2"/>
        <w:rPr>
          <w:rFonts w:ascii="Trebuchet MS" w:hAnsi="Trebuchet MS"/>
          <w:sz w:val="20"/>
          <w:szCs w:val="20"/>
        </w:rPr>
      </w:pPr>
      <w:r>
        <w:rPr>
          <w:rFonts w:ascii="Trebuchet MS" w:hAnsi="Trebuchet MS"/>
          <w:sz w:val="20"/>
          <w:szCs w:val="20"/>
        </w:rPr>
        <w:t>G</w:t>
      </w:r>
      <w:r w:rsidR="00A40323" w:rsidRPr="00A40323">
        <w:rPr>
          <w:rFonts w:ascii="Trebuchet MS" w:hAnsi="Trebuchet MS"/>
          <w:sz w:val="20"/>
          <w:szCs w:val="20"/>
        </w:rPr>
        <w:t>eometrische bestanden zijn maximaal 25 MB, zijn .gml, bestaan uit polygonen en volgen RD New coördinaten.</w:t>
      </w:r>
    </w:p>
    <w:p w14:paraId="67AEB809" w14:textId="77777777" w:rsidR="008E3625" w:rsidRDefault="008E3625">
      <w:pPr>
        <w:rPr>
          <w:rFonts w:ascii="Trebuchet MS" w:hAnsi="Trebuchet MS"/>
          <w:sz w:val="24"/>
          <w:szCs w:val="24"/>
          <w:u w:val="single"/>
        </w:rPr>
        <w:sectPr w:rsidR="008E3625" w:rsidSect="004A66C9">
          <w:footerReference w:type="default" r:id="rId14"/>
          <w:pgSz w:w="11906" w:h="16838" w:code="9"/>
          <w:pgMar w:top="1440" w:right="1440" w:bottom="1440" w:left="1440" w:header="720" w:footer="720" w:gutter="0"/>
          <w:cols w:space="720"/>
          <w:docGrid w:linePitch="360"/>
        </w:sectPr>
      </w:pPr>
    </w:p>
    <w:p w14:paraId="374F3FF4" w14:textId="381A6558" w:rsidR="00507C17" w:rsidRDefault="00507C17">
      <w:pPr>
        <w:rPr>
          <w:rFonts w:ascii="Trebuchet MS" w:hAnsi="Trebuchet MS"/>
          <w:sz w:val="24"/>
          <w:szCs w:val="24"/>
          <w:u w:val="single"/>
        </w:rPr>
      </w:pPr>
    </w:p>
    <w:p w14:paraId="4ADFEE82" w14:textId="3E3A8A71" w:rsidR="00D276AF" w:rsidRPr="008E3625" w:rsidRDefault="00D276AF" w:rsidP="00313813">
      <w:pPr>
        <w:pStyle w:val="Kop1"/>
        <w:rPr>
          <w:rFonts w:ascii="Trebuchet MS" w:hAnsi="Trebuchet MS"/>
          <w:color w:val="00B0F0"/>
          <w:sz w:val="32"/>
          <w:szCs w:val="32"/>
        </w:rPr>
      </w:pPr>
      <w:bookmarkStart w:id="25" w:name="_Toc205973124"/>
      <w:r w:rsidRPr="008E3625">
        <w:rPr>
          <w:rFonts w:ascii="Trebuchet MS" w:hAnsi="Trebuchet MS"/>
          <w:color w:val="00B0F0"/>
          <w:sz w:val="32"/>
          <w:szCs w:val="32"/>
        </w:rPr>
        <w:t xml:space="preserve">Bijlage </w:t>
      </w:r>
      <w:r w:rsidR="00AA54DD">
        <w:rPr>
          <w:rFonts w:ascii="Trebuchet MS" w:hAnsi="Trebuchet MS"/>
          <w:color w:val="00B0F0"/>
          <w:sz w:val="32"/>
          <w:szCs w:val="32"/>
        </w:rPr>
        <w:t>I</w:t>
      </w:r>
      <w:r w:rsidRPr="008E3625">
        <w:rPr>
          <w:rFonts w:ascii="Trebuchet MS" w:hAnsi="Trebuchet MS"/>
          <w:color w:val="00B0F0"/>
          <w:sz w:val="32"/>
          <w:szCs w:val="32"/>
        </w:rPr>
        <w:t xml:space="preserve"> structuur van het omgevingsplan</w:t>
      </w:r>
      <w:bookmarkEnd w:id="25"/>
    </w:p>
    <w:p w14:paraId="0BCDBF4E" w14:textId="77777777" w:rsidR="00D276AF" w:rsidRPr="00C93589" w:rsidRDefault="00D276AF" w:rsidP="00D276AF">
      <w:pPr>
        <w:rPr>
          <w:rFonts w:ascii="Trebuchet MS" w:hAnsi="Trebuchet MS" w:cs="Calibri"/>
          <w:sz w:val="20"/>
          <w:szCs w:val="20"/>
        </w:rPr>
      </w:pPr>
      <w:r w:rsidRPr="00C93589">
        <w:rPr>
          <w:rFonts w:ascii="Trebuchet MS" w:hAnsi="Trebuchet MS" w:cs="Calibri"/>
          <w:sz w:val="20"/>
          <w:szCs w:val="20"/>
        </w:rPr>
        <w:t>We nemen in het omgevingsplan de volgende hoofdstukken op:</w:t>
      </w:r>
    </w:p>
    <w:p w14:paraId="6F30DC9D"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1: </w:t>
      </w:r>
      <w:r w:rsidRPr="00C93589">
        <w:rPr>
          <w:rFonts w:ascii="Trebuchet MS" w:hAnsi="Trebuchet MS" w:cs="Calibri"/>
          <w:sz w:val="20"/>
          <w:szCs w:val="20"/>
        </w:rPr>
        <w:tab/>
        <w:t>Algemene bepalingen</w:t>
      </w:r>
    </w:p>
    <w:p w14:paraId="408C659A"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2: </w:t>
      </w:r>
      <w:r w:rsidRPr="00C93589">
        <w:rPr>
          <w:rFonts w:ascii="Trebuchet MS" w:hAnsi="Trebuchet MS" w:cs="Calibri"/>
          <w:sz w:val="20"/>
          <w:szCs w:val="20"/>
        </w:rPr>
        <w:tab/>
        <w:t>Doelen en omgevingswaarden</w:t>
      </w:r>
    </w:p>
    <w:p w14:paraId="65229471"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3: </w:t>
      </w:r>
      <w:r w:rsidRPr="00C93589">
        <w:rPr>
          <w:rFonts w:ascii="Trebuchet MS" w:hAnsi="Trebuchet MS" w:cs="Calibri"/>
          <w:sz w:val="20"/>
          <w:szCs w:val="20"/>
        </w:rPr>
        <w:tab/>
        <w:t>Omgevingsprogramma’s</w:t>
      </w:r>
    </w:p>
    <w:p w14:paraId="7AA5A889"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4: </w:t>
      </w:r>
      <w:r w:rsidRPr="00C93589">
        <w:rPr>
          <w:rFonts w:ascii="Trebuchet MS" w:hAnsi="Trebuchet MS" w:cs="Calibri"/>
          <w:sz w:val="20"/>
          <w:szCs w:val="20"/>
        </w:rPr>
        <w:tab/>
        <w:t>Aanwijzingen in de fysieke leefomgeving</w:t>
      </w:r>
    </w:p>
    <w:p w14:paraId="403F88C7"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5: </w:t>
      </w:r>
      <w:r w:rsidRPr="00C93589">
        <w:rPr>
          <w:rFonts w:ascii="Trebuchet MS" w:hAnsi="Trebuchet MS" w:cs="Calibri"/>
          <w:sz w:val="20"/>
          <w:szCs w:val="20"/>
        </w:rPr>
        <w:tab/>
        <w:t>Aspecten in de fysieke leefomgeving</w:t>
      </w:r>
    </w:p>
    <w:p w14:paraId="606F219E"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6: </w:t>
      </w:r>
      <w:r w:rsidRPr="00C93589">
        <w:rPr>
          <w:rFonts w:ascii="Trebuchet MS" w:hAnsi="Trebuchet MS" w:cs="Calibri"/>
          <w:sz w:val="20"/>
          <w:szCs w:val="20"/>
        </w:rPr>
        <w:tab/>
        <w:t>Activiteiten</w:t>
      </w:r>
    </w:p>
    <w:p w14:paraId="226996BF"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7: </w:t>
      </w:r>
      <w:r w:rsidRPr="00C93589">
        <w:rPr>
          <w:rFonts w:ascii="Trebuchet MS" w:hAnsi="Trebuchet MS" w:cs="Calibri"/>
          <w:sz w:val="20"/>
          <w:szCs w:val="20"/>
        </w:rPr>
        <w:tab/>
        <w:t>Beheer en onderhoud</w:t>
      </w:r>
    </w:p>
    <w:p w14:paraId="47C8E9E3"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8: </w:t>
      </w:r>
      <w:r w:rsidRPr="00C93589">
        <w:rPr>
          <w:rFonts w:ascii="Trebuchet MS" w:hAnsi="Trebuchet MS" w:cs="Calibri"/>
          <w:sz w:val="20"/>
          <w:szCs w:val="20"/>
        </w:rPr>
        <w:tab/>
        <w:t>Financiële bepalingen</w:t>
      </w:r>
    </w:p>
    <w:p w14:paraId="01C194C4"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9: </w:t>
      </w:r>
      <w:r w:rsidRPr="00C93589">
        <w:rPr>
          <w:rFonts w:ascii="Trebuchet MS" w:hAnsi="Trebuchet MS" w:cs="Calibri"/>
          <w:sz w:val="20"/>
          <w:szCs w:val="20"/>
        </w:rPr>
        <w:tab/>
        <w:t>Procedureregels</w:t>
      </w:r>
    </w:p>
    <w:p w14:paraId="7A74DADF"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10: </w:t>
      </w:r>
      <w:r w:rsidRPr="00C93589">
        <w:rPr>
          <w:rFonts w:ascii="Trebuchet MS" w:hAnsi="Trebuchet MS" w:cs="Calibri"/>
          <w:sz w:val="20"/>
          <w:szCs w:val="20"/>
        </w:rPr>
        <w:tab/>
        <w:t>Handhaving</w:t>
      </w:r>
    </w:p>
    <w:p w14:paraId="6FFD9BA4"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11: </w:t>
      </w:r>
      <w:r w:rsidRPr="00C93589">
        <w:rPr>
          <w:rFonts w:ascii="Trebuchet MS" w:hAnsi="Trebuchet MS" w:cs="Calibri"/>
          <w:sz w:val="20"/>
          <w:szCs w:val="20"/>
        </w:rPr>
        <w:tab/>
        <w:t>Monitoring en informatie</w:t>
      </w:r>
    </w:p>
    <w:p w14:paraId="6F48D272"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12: </w:t>
      </w:r>
      <w:r w:rsidRPr="00C93589">
        <w:rPr>
          <w:rFonts w:ascii="Trebuchet MS" w:hAnsi="Trebuchet MS" w:cs="Calibri"/>
          <w:sz w:val="20"/>
          <w:szCs w:val="20"/>
        </w:rPr>
        <w:tab/>
        <w:t>Overgangsrecht</w:t>
      </w:r>
    </w:p>
    <w:p w14:paraId="57BE4098"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Hoofdstuk 13: </w:t>
      </w:r>
      <w:r w:rsidRPr="00C93589">
        <w:rPr>
          <w:rFonts w:ascii="Trebuchet MS" w:hAnsi="Trebuchet MS" w:cs="Calibri"/>
          <w:sz w:val="20"/>
          <w:szCs w:val="20"/>
        </w:rPr>
        <w:tab/>
        <w:t>Gereserveerd [voor toekomstige ontwikkelingen]</w:t>
      </w:r>
    </w:p>
    <w:p w14:paraId="38C0F7B0" w14:textId="77777777" w:rsidR="00D276AF" w:rsidRPr="00C93589" w:rsidRDefault="00D276AF" w:rsidP="00D276AF">
      <w:pPr>
        <w:spacing w:after="0"/>
        <w:ind w:firstLine="720"/>
        <w:rPr>
          <w:rFonts w:ascii="Trebuchet MS" w:hAnsi="Trebuchet MS" w:cs="Calibri"/>
          <w:sz w:val="20"/>
          <w:szCs w:val="20"/>
        </w:rPr>
      </w:pPr>
      <w:r w:rsidRPr="00C93589">
        <w:rPr>
          <w:rFonts w:ascii="Trebuchet MS" w:hAnsi="Trebuchet MS" w:cs="Calibri"/>
          <w:sz w:val="20"/>
          <w:szCs w:val="20"/>
        </w:rPr>
        <w:t xml:space="preserve">Hoofstuk 14: </w:t>
      </w:r>
      <w:r w:rsidRPr="00C93589">
        <w:rPr>
          <w:rFonts w:ascii="Trebuchet MS" w:hAnsi="Trebuchet MS" w:cs="Calibri"/>
          <w:sz w:val="20"/>
          <w:szCs w:val="20"/>
        </w:rPr>
        <w:tab/>
        <w:t>Slotbepalingen</w:t>
      </w:r>
    </w:p>
    <w:p w14:paraId="5DEAE710" w14:textId="77777777" w:rsidR="00D276AF" w:rsidRPr="00C93589" w:rsidRDefault="00D276AF" w:rsidP="00D276AF">
      <w:pPr>
        <w:rPr>
          <w:rFonts w:ascii="Trebuchet MS" w:hAnsi="Trebuchet MS" w:cs="Calibri"/>
          <w:sz w:val="20"/>
          <w:szCs w:val="20"/>
        </w:rPr>
      </w:pPr>
    </w:p>
    <w:p w14:paraId="17AF3FA2" w14:textId="77777777" w:rsidR="00D276AF" w:rsidRPr="00C93589" w:rsidRDefault="00D276AF" w:rsidP="00D276AF">
      <w:pPr>
        <w:spacing w:line="240" w:lineRule="auto"/>
        <w:rPr>
          <w:rFonts w:ascii="Trebuchet MS" w:hAnsi="Trebuchet MS" w:cs="Calibri"/>
          <w:b/>
          <w:bCs/>
          <w:sz w:val="20"/>
          <w:szCs w:val="20"/>
        </w:rPr>
      </w:pPr>
      <w:r w:rsidRPr="00C93589">
        <w:rPr>
          <w:rFonts w:ascii="Trebuchet MS" w:hAnsi="Trebuchet MS" w:cs="Calibri"/>
          <w:b/>
          <w:bCs/>
          <w:sz w:val="20"/>
          <w:szCs w:val="20"/>
        </w:rPr>
        <w:t>Lagen</w:t>
      </w:r>
    </w:p>
    <w:p w14:paraId="3928F621"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 xml:space="preserve">In de hoofdstukken is het mogelijk om de volgende lagen op te nemen in een omgevingsplan:  </w:t>
      </w: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86"/>
        <w:gridCol w:w="8440"/>
      </w:tblGrid>
      <w:tr w:rsidR="00D276AF" w:rsidRPr="00C93589" w14:paraId="00CAE15C" w14:textId="77777777" w:rsidTr="00265139">
        <w:tc>
          <w:tcPr>
            <w:tcW w:w="581" w:type="dxa"/>
          </w:tcPr>
          <w:p w14:paraId="73772661" w14:textId="77777777" w:rsidR="00D276AF" w:rsidRPr="00C93589" w:rsidRDefault="00D276AF" w:rsidP="00265139">
            <w:pPr>
              <w:rPr>
                <w:rFonts w:ascii="Trebuchet MS" w:hAnsi="Trebuchet MS" w:cs="Calibri"/>
                <w:sz w:val="20"/>
                <w:szCs w:val="20"/>
              </w:rPr>
            </w:pPr>
            <w:r w:rsidRPr="00C93589">
              <w:rPr>
                <w:rFonts w:ascii="Trebuchet MS" w:hAnsi="Trebuchet MS" w:cs="Calibri"/>
                <w:sz w:val="20"/>
                <w:szCs w:val="20"/>
              </w:rPr>
              <w:t>laag</w:t>
            </w:r>
          </w:p>
        </w:tc>
        <w:tc>
          <w:tcPr>
            <w:tcW w:w="8769" w:type="dxa"/>
          </w:tcPr>
          <w:p w14:paraId="3D0841A3" w14:textId="77777777" w:rsidR="00D276AF" w:rsidRPr="00C93589" w:rsidRDefault="00D276AF" w:rsidP="00265139">
            <w:pPr>
              <w:rPr>
                <w:rFonts w:ascii="Trebuchet MS" w:hAnsi="Trebuchet MS" w:cs="Calibri"/>
                <w:sz w:val="20"/>
                <w:szCs w:val="20"/>
              </w:rPr>
            </w:pPr>
            <w:r w:rsidRPr="00C93589">
              <w:rPr>
                <w:rFonts w:ascii="Trebuchet MS" w:hAnsi="Trebuchet MS" w:cs="Calibri"/>
                <w:sz w:val="20"/>
                <w:szCs w:val="20"/>
              </w:rPr>
              <w:t>inhoud</w:t>
            </w:r>
          </w:p>
        </w:tc>
      </w:tr>
      <w:tr w:rsidR="00D276AF" w:rsidRPr="00C93589" w14:paraId="6EEEED70" w14:textId="77777777" w:rsidTr="00265139">
        <w:tc>
          <w:tcPr>
            <w:tcW w:w="581" w:type="dxa"/>
          </w:tcPr>
          <w:p w14:paraId="0234436B" w14:textId="77777777" w:rsidR="00D276AF" w:rsidRPr="00C93589" w:rsidRDefault="00D276AF" w:rsidP="00265139">
            <w:pPr>
              <w:rPr>
                <w:rFonts w:ascii="Trebuchet MS" w:hAnsi="Trebuchet MS" w:cs="Calibri"/>
                <w:sz w:val="20"/>
                <w:szCs w:val="20"/>
              </w:rPr>
            </w:pPr>
            <w:r w:rsidRPr="00C93589">
              <w:rPr>
                <w:rFonts w:ascii="Trebuchet MS" w:hAnsi="Trebuchet MS" w:cs="Calibri"/>
                <w:sz w:val="20"/>
                <w:szCs w:val="20"/>
              </w:rPr>
              <w:t>1</w:t>
            </w:r>
          </w:p>
          <w:p w14:paraId="2A0B0DCE" w14:textId="77777777" w:rsidR="00D276AF" w:rsidRPr="00C93589" w:rsidRDefault="00D276AF" w:rsidP="00265139">
            <w:pPr>
              <w:rPr>
                <w:rFonts w:ascii="Trebuchet MS" w:hAnsi="Trebuchet MS" w:cs="Calibri"/>
                <w:sz w:val="20"/>
                <w:szCs w:val="20"/>
              </w:rPr>
            </w:pPr>
            <w:r w:rsidRPr="00C93589">
              <w:rPr>
                <w:rFonts w:ascii="Trebuchet MS" w:hAnsi="Trebuchet MS" w:cs="Calibri"/>
                <w:sz w:val="20"/>
                <w:szCs w:val="20"/>
              </w:rPr>
              <w:t>2</w:t>
            </w:r>
          </w:p>
          <w:p w14:paraId="051D6414" w14:textId="77777777" w:rsidR="00D276AF" w:rsidRPr="00C93589" w:rsidRDefault="00D276AF" w:rsidP="00265139">
            <w:pPr>
              <w:rPr>
                <w:rFonts w:ascii="Trebuchet MS" w:hAnsi="Trebuchet MS" w:cs="Calibri"/>
                <w:sz w:val="20"/>
                <w:szCs w:val="20"/>
              </w:rPr>
            </w:pPr>
            <w:r w:rsidRPr="00C93589">
              <w:rPr>
                <w:rFonts w:ascii="Trebuchet MS" w:hAnsi="Trebuchet MS" w:cs="Calibri"/>
                <w:sz w:val="20"/>
                <w:szCs w:val="20"/>
              </w:rPr>
              <w:t>3</w:t>
            </w:r>
          </w:p>
          <w:p w14:paraId="5394FBFD" w14:textId="77777777" w:rsidR="00D276AF" w:rsidRPr="00C93589" w:rsidRDefault="00D276AF" w:rsidP="00265139">
            <w:pPr>
              <w:rPr>
                <w:rFonts w:ascii="Trebuchet MS" w:hAnsi="Trebuchet MS" w:cs="Calibri"/>
                <w:sz w:val="20"/>
                <w:szCs w:val="20"/>
              </w:rPr>
            </w:pPr>
            <w:r w:rsidRPr="00C93589">
              <w:rPr>
                <w:rFonts w:ascii="Trebuchet MS" w:hAnsi="Trebuchet MS" w:cs="Calibri"/>
                <w:sz w:val="20"/>
                <w:szCs w:val="20"/>
              </w:rPr>
              <w:t>4</w:t>
            </w:r>
          </w:p>
          <w:p w14:paraId="1593FB42" w14:textId="77777777" w:rsidR="00D276AF" w:rsidRPr="00C93589" w:rsidRDefault="00D276AF" w:rsidP="00265139">
            <w:pPr>
              <w:rPr>
                <w:rFonts w:ascii="Trebuchet MS" w:hAnsi="Trebuchet MS" w:cs="Calibri"/>
                <w:sz w:val="20"/>
                <w:szCs w:val="20"/>
              </w:rPr>
            </w:pPr>
            <w:r w:rsidRPr="00C93589">
              <w:rPr>
                <w:rFonts w:ascii="Trebuchet MS" w:hAnsi="Trebuchet MS" w:cs="Calibri"/>
                <w:sz w:val="20"/>
                <w:szCs w:val="20"/>
              </w:rPr>
              <w:t>5</w:t>
            </w:r>
          </w:p>
          <w:p w14:paraId="691AC2C7" w14:textId="77777777" w:rsidR="00D276AF" w:rsidRPr="00C93589" w:rsidRDefault="00D276AF" w:rsidP="00265139">
            <w:pPr>
              <w:rPr>
                <w:rFonts w:ascii="Trebuchet MS" w:hAnsi="Trebuchet MS" w:cs="Calibri"/>
                <w:sz w:val="20"/>
                <w:szCs w:val="20"/>
              </w:rPr>
            </w:pPr>
            <w:r w:rsidRPr="00C93589">
              <w:rPr>
                <w:rFonts w:ascii="Trebuchet MS" w:hAnsi="Trebuchet MS" w:cs="Calibri"/>
                <w:sz w:val="20"/>
                <w:szCs w:val="20"/>
              </w:rPr>
              <w:t>6</w:t>
            </w:r>
          </w:p>
          <w:p w14:paraId="42AF4826" w14:textId="77777777" w:rsidR="00D276AF" w:rsidRPr="00C93589" w:rsidRDefault="00D276AF" w:rsidP="00265139">
            <w:pPr>
              <w:rPr>
                <w:rFonts w:ascii="Trebuchet MS" w:hAnsi="Trebuchet MS" w:cs="Calibri"/>
                <w:sz w:val="20"/>
                <w:szCs w:val="20"/>
              </w:rPr>
            </w:pPr>
            <w:r w:rsidRPr="00C93589">
              <w:rPr>
                <w:rFonts w:ascii="Trebuchet MS" w:hAnsi="Trebuchet MS" w:cs="Calibri"/>
                <w:sz w:val="20"/>
                <w:szCs w:val="20"/>
              </w:rPr>
              <w:t>7</w:t>
            </w:r>
          </w:p>
          <w:p w14:paraId="596FBD4F" w14:textId="77777777" w:rsidR="00D276AF" w:rsidRPr="00C93589" w:rsidRDefault="00D276AF" w:rsidP="00265139">
            <w:pPr>
              <w:rPr>
                <w:rFonts w:ascii="Trebuchet MS" w:hAnsi="Trebuchet MS" w:cs="Calibri"/>
                <w:sz w:val="20"/>
                <w:szCs w:val="20"/>
              </w:rPr>
            </w:pPr>
            <w:r w:rsidRPr="00C93589">
              <w:rPr>
                <w:rFonts w:ascii="Trebuchet MS" w:hAnsi="Trebuchet MS" w:cs="Calibri"/>
                <w:sz w:val="20"/>
                <w:szCs w:val="20"/>
              </w:rPr>
              <w:t>8</w:t>
            </w:r>
          </w:p>
        </w:tc>
        <w:tc>
          <w:tcPr>
            <w:tcW w:w="8769" w:type="dxa"/>
          </w:tcPr>
          <w:p w14:paraId="2EBE61EE" w14:textId="77777777" w:rsidR="00D276AF" w:rsidRPr="00C93589" w:rsidRDefault="00D276AF" w:rsidP="00265139">
            <w:pPr>
              <w:rPr>
                <w:rFonts w:ascii="Trebuchet MS" w:hAnsi="Trebuchet MS" w:cs="Calibri"/>
                <w:b/>
                <w:bCs/>
                <w:sz w:val="20"/>
                <w:szCs w:val="20"/>
              </w:rPr>
            </w:pPr>
            <w:r w:rsidRPr="00C93589">
              <w:rPr>
                <w:rFonts w:ascii="Trebuchet MS" w:hAnsi="Trebuchet MS" w:cs="Calibri"/>
                <w:b/>
                <w:bCs/>
                <w:sz w:val="20"/>
                <w:szCs w:val="20"/>
              </w:rPr>
              <w:t>hoofdstuk</w:t>
            </w:r>
          </w:p>
          <w:p w14:paraId="58BFC652" w14:textId="77777777" w:rsidR="00D276AF" w:rsidRPr="00C93589" w:rsidRDefault="00D276AF" w:rsidP="00265139">
            <w:pPr>
              <w:rPr>
                <w:rFonts w:ascii="Trebuchet MS" w:hAnsi="Trebuchet MS" w:cs="Calibri"/>
                <w:i/>
                <w:iCs/>
                <w:sz w:val="20"/>
                <w:szCs w:val="20"/>
              </w:rPr>
            </w:pPr>
            <w:r w:rsidRPr="00C93589">
              <w:rPr>
                <w:rFonts w:ascii="Trebuchet MS" w:hAnsi="Trebuchet MS" w:cs="Calibri"/>
                <w:i/>
                <w:iCs/>
                <w:sz w:val="20"/>
                <w:szCs w:val="20"/>
              </w:rPr>
              <w:t>titel</w:t>
            </w:r>
          </w:p>
          <w:p w14:paraId="50280FFB" w14:textId="77777777" w:rsidR="00D276AF" w:rsidRPr="00C93589" w:rsidRDefault="00D276AF" w:rsidP="00265139">
            <w:pPr>
              <w:rPr>
                <w:rFonts w:ascii="Trebuchet MS" w:hAnsi="Trebuchet MS" w:cs="Calibri"/>
                <w:sz w:val="20"/>
                <w:szCs w:val="20"/>
              </w:rPr>
            </w:pPr>
            <w:r w:rsidRPr="00C93589">
              <w:rPr>
                <w:rFonts w:ascii="Trebuchet MS" w:hAnsi="Trebuchet MS" w:cs="Calibri"/>
                <w:sz w:val="20"/>
                <w:szCs w:val="20"/>
              </w:rPr>
              <w:t>afdeling</w:t>
            </w:r>
          </w:p>
          <w:p w14:paraId="2BF9E202" w14:textId="77777777" w:rsidR="00D276AF" w:rsidRPr="00C93589" w:rsidRDefault="00D276AF" w:rsidP="00265139">
            <w:pPr>
              <w:pStyle w:val="Lijstalinea"/>
              <w:numPr>
                <w:ilvl w:val="0"/>
                <w:numId w:val="7"/>
              </w:numPr>
              <w:rPr>
                <w:rFonts w:ascii="Trebuchet MS" w:hAnsi="Trebuchet MS" w:cs="Calibri"/>
                <w:sz w:val="20"/>
                <w:szCs w:val="20"/>
              </w:rPr>
            </w:pPr>
            <w:r w:rsidRPr="00C93589">
              <w:rPr>
                <w:rFonts w:ascii="Trebuchet MS" w:hAnsi="Trebuchet MS" w:cs="Calibri"/>
                <w:sz w:val="20"/>
                <w:szCs w:val="20"/>
              </w:rPr>
              <w:t>Paragraaf</w:t>
            </w:r>
          </w:p>
          <w:p w14:paraId="2C6027B1" w14:textId="77777777" w:rsidR="00D276AF" w:rsidRPr="00C93589" w:rsidRDefault="00D276AF" w:rsidP="00265139">
            <w:pPr>
              <w:pStyle w:val="Lijstalinea"/>
              <w:rPr>
                <w:rFonts w:ascii="Trebuchet MS" w:hAnsi="Trebuchet MS" w:cs="Calibri"/>
                <w:sz w:val="20"/>
                <w:szCs w:val="20"/>
              </w:rPr>
            </w:pPr>
            <w:r w:rsidRPr="00C93589">
              <w:rPr>
                <w:rFonts w:ascii="Trebuchet MS" w:hAnsi="Trebuchet MS" w:cs="Calibri"/>
                <w:sz w:val="20"/>
                <w:szCs w:val="20"/>
              </w:rPr>
              <w:t>(subparagraaf)</w:t>
            </w:r>
          </w:p>
          <w:p w14:paraId="7FDF7748" w14:textId="77777777" w:rsidR="00D276AF" w:rsidRPr="00C93589" w:rsidRDefault="00D276AF" w:rsidP="00265139">
            <w:pPr>
              <w:pStyle w:val="Lijstalinea"/>
              <w:rPr>
                <w:rFonts w:ascii="Trebuchet MS" w:hAnsi="Trebuchet MS" w:cs="Calibri"/>
                <w:sz w:val="20"/>
                <w:szCs w:val="20"/>
              </w:rPr>
            </w:pPr>
            <w:r w:rsidRPr="00C93589">
              <w:rPr>
                <w:rFonts w:ascii="Trebuchet MS" w:hAnsi="Trebuchet MS" w:cs="Calibri"/>
                <w:sz w:val="20"/>
                <w:szCs w:val="20"/>
              </w:rPr>
              <w:t>(subsubparagraaf)</w:t>
            </w:r>
          </w:p>
          <w:p w14:paraId="3AEFF806" w14:textId="77777777" w:rsidR="00D276AF" w:rsidRPr="00C93589" w:rsidRDefault="00D276AF" w:rsidP="00265139">
            <w:pPr>
              <w:pStyle w:val="Lijstalinea"/>
              <w:numPr>
                <w:ilvl w:val="4"/>
                <w:numId w:val="7"/>
              </w:numPr>
              <w:ind w:left="1155" w:hanging="425"/>
              <w:rPr>
                <w:rFonts w:ascii="Trebuchet MS" w:hAnsi="Trebuchet MS" w:cs="Calibri"/>
                <w:sz w:val="20"/>
                <w:szCs w:val="20"/>
              </w:rPr>
            </w:pPr>
            <w:r w:rsidRPr="00C93589">
              <w:rPr>
                <w:rFonts w:ascii="Trebuchet MS" w:hAnsi="Trebuchet MS" w:cs="Calibri"/>
                <w:i/>
                <w:iCs/>
                <w:sz w:val="20"/>
                <w:szCs w:val="20"/>
              </w:rPr>
              <w:t>Artikel</w:t>
            </w:r>
          </w:p>
          <w:p w14:paraId="230AC331" w14:textId="77777777" w:rsidR="00D276AF" w:rsidRPr="00C93589" w:rsidRDefault="00D276AF" w:rsidP="00265139">
            <w:pPr>
              <w:pStyle w:val="Lijstalinea"/>
              <w:numPr>
                <w:ilvl w:val="0"/>
                <w:numId w:val="8"/>
              </w:numPr>
              <w:ind w:firstLine="435"/>
              <w:rPr>
                <w:rFonts w:ascii="Trebuchet MS" w:hAnsi="Trebuchet MS" w:cs="Calibri"/>
                <w:sz w:val="20"/>
                <w:szCs w:val="20"/>
              </w:rPr>
            </w:pPr>
            <w:r w:rsidRPr="00C93589">
              <w:rPr>
                <w:rFonts w:ascii="Trebuchet MS" w:hAnsi="Trebuchet MS" w:cs="Calibri"/>
                <w:sz w:val="20"/>
                <w:szCs w:val="20"/>
              </w:rPr>
              <w:t>lid.</w:t>
            </w:r>
          </w:p>
        </w:tc>
      </w:tr>
    </w:tbl>
    <w:p w14:paraId="5F17DC32" w14:textId="77777777" w:rsidR="00D276AF" w:rsidRPr="00C93589" w:rsidRDefault="00D276AF" w:rsidP="00D276AF">
      <w:pPr>
        <w:spacing w:line="240" w:lineRule="auto"/>
        <w:rPr>
          <w:rFonts w:ascii="Trebuchet MS" w:hAnsi="Trebuchet MS" w:cs="Calibri"/>
          <w:sz w:val="20"/>
          <w:szCs w:val="20"/>
        </w:rPr>
      </w:pPr>
    </w:p>
    <w:p w14:paraId="31674368"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Let op: meer dan deze 8 lagen zijn vanwege het DSO niet mogelijk! Het is belangrijk om hier rekening mee te houden bij het opbouwen van het omgevingsplan.</w:t>
      </w:r>
    </w:p>
    <w:p w14:paraId="6191AD11"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In de schrijf- en annotatiestrategie worden de lagen nader toegelicht.</w:t>
      </w:r>
    </w:p>
    <w:p w14:paraId="2CA95F89" w14:textId="77777777" w:rsidR="00D276AF" w:rsidRPr="00C93589" w:rsidRDefault="00D276AF" w:rsidP="00D276AF">
      <w:pPr>
        <w:spacing w:line="240" w:lineRule="auto"/>
        <w:rPr>
          <w:rFonts w:ascii="Trebuchet MS" w:hAnsi="Trebuchet MS" w:cs="Calibri"/>
          <w:sz w:val="20"/>
          <w:szCs w:val="20"/>
        </w:rPr>
      </w:pPr>
    </w:p>
    <w:p w14:paraId="78C2D5FF" w14:textId="77777777" w:rsidR="00D276AF" w:rsidRPr="00C93589" w:rsidRDefault="00D276AF" w:rsidP="00D276AF">
      <w:pPr>
        <w:spacing w:line="240" w:lineRule="auto"/>
        <w:rPr>
          <w:rFonts w:ascii="Trebuchet MS" w:hAnsi="Trebuchet MS" w:cs="Calibri"/>
          <w:b/>
          <w:bCs/>
          <w:sz w:val="20"/>
          <w:szCs w:val="20"/>
        </w:rPr>
      </w:pPr>
      <w:r w:rsidRPr="00C93589">
        <w:rPr>
          <w:rFonts w:ascii="Trebuchet MS" w:hAnsi="Trebuchet MS" w:cs="Calibri"/>
          <w:b/>
          <w:bCs/>
          <w:sz w:val="20"/>
          <w:szCs w:val="20"/>
        </w:rPr>
        <w:t>Toelichting hoofdstukken</w:t>
      </w:r>
    </w:p>
    <w:p w14:paraId="65987F8F" w14:textId="77777777" w:rsidR="00D276AF" w:rsidRPr="00C93589" w:rsidRDefault="00D276AF" w:rsidP="00D276AF">
      <w:pPr>
        <w:spacing w:line="240" w:lineRule="auto"/>
        <w:rPr>
          <w:rFonts w:ascii="Trebuchet MS" w:hAnsi="Trebuchet MS" w:cs="Calibri"/>
          <w:i/>
          <w:iCs/>
          <w:sz w:val="20"/>
          <w:szCs w:val="20"/>
        </w:rPr>
      </w:pPr>
      <w:r w:rsidRPr="00C93589">
        <w:rPr>
          <w:rFonts w:ascii="Trebuchet MS" w:hAnsi="Trebuchet MS" w:cs="Calibri"/>
          <w:i/>
          <w:iCs/>
          <w:sz w:val="20"/>
          <w:szCs w:val="20"/>
        </w:rPr>
        <w:t>Hoofdstuk 1 – Algemene bepalingen</w:t>
      </w:r>
    </w:p>
    <w:tbl>
      <w:tblPr>
        <w:tblStyle w:val="Tabelraster"/>
        <w:tblW w:w="9493" w:type="dxa"/>
        <w:tblLook w:val="04A0" w:firstRow="1" w:lastRow="0" w:firstColumn="1" w:lastColumn="0" w:noHBand="0" w:noVBand="1"/>
      </w:tblPr>
      <w:tblGrid>
        <w:gridCol w:w="371"/>
        <w:gridCol w:w="2118"/>
        <w:gridCol w:w="4310"/>
        <w:gridCol w:w="1276"/>
        <w:gridCol w:w="1418"/>
      </w:tblGrid>
      <w:tr w:rsidR="00D276AF" w:rsidRPr="00C93589" w14:paraId="4BEE9D1B" w14:textId="77777777" w:rsidTr="00265139">
        <w:tc>
          <w:tcPr>
            <w:tcW w:w="371" w:type="dxa"/>
          </w:tcPr>
          <w:p w14:paraId="26628EC1" w14:textId="77777777" w:rsidR="00D276AF" w:rsidRPr="00C93589" w:rsidRDefault="00D276AF" w:rsidP="00265139">
            <w:pPr>
              <w:rPr>
                <w:rFonts w:ascii="Trebuchet MS" w:hAnsi="Trebuchet MS" w:cs="Arial"/>
                <w:sz w:val="20"/>
                <w:szCs w:val="20"/>
              </w:rPr>
            </w:pPr>
          </w:p>
        </w:tc>
        <w:tc>
          <w:tcPr>
            <w:tcW w:w="2118" w:type="dxa"/>
          </w:tcPr>
          <w:p w14:paraId="2E0B5AFB"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Waar gaat het over?</w:t>
            </w:r>
          </w:p>
        </w:tc>
        <w:tc>
          <w:tcPr>
            <w:tcW w:w="4310" w:type="dxa"/>
          </w:tcPr>
          <w:p w14:paraId="04AE12FF"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Wat houdt het in?</w:t>
            </w:r>
          </w:p>
        </w:tc>
        <w:tc>
          <w:tcPr>
            <w:tcW w:w="1276" w:type="dxa"/>
          </w:tcPr>
          <w:p w14:paraId="251B82E0"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Verplicht?</w:t>
            </w:r>
          </w:p>
        </w:tc>
        <w:tc>
          <w:tcPr>
            <w:tcW w:w="1418" w:type="dxa"/>
          </w:tcPr>
          <w:p w14:paraId="2B7894BB"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Willen we het opnemen? + argumenten</w:t>
            </w:r>
          </w:p>
        </w:tc>
      </w:tr>
      <w:tr w:rsidR="00D276AF" w:rsidRPr="00C93589" w14:paraId="0ED918D7" w14:textId="77777777" w:rsidTr="00265139">
        <w:trPr>
          <w:trHeight w:val="319"/>
        </w:trPr>
        <w:tc>
          <w:tcPr>
            <w:tcW w:w="371" w:type="dxa"/>
          </w:tcPr>
          <w:p w14:paraId="1C0DE01D"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1</w:t>
            </w:r>
          </w:p>
        </w:tc>
        <w:tc>
          <w:tcPr>
            <w:tcW w:w="2118" w:type="dxa"/>
          </w:tcPr>
          <w:p w14:paraId="5B5B8110" w14:textId="77777777" w:rsidR="00D276AF" w:rsidRPr="00C93589" w:rsidRDefault="00D276AF" w:rsidP="00265139">
            <w:pPr>
              <w:rPr>
                <w:rFonts w:ascii="Trebuchet MS" w:hAnsi="Trebuchet MS" w:cs="Arial"/>
                <w:color w:val="E97132" w:themeColor="accent2"/>
                <w:sz w:val="20"/>
                <w:szCs w:val="20"/>
              </w:rPr>
            </w:pPr>
            <w:r w:rsidRPr="00C93589">
              <w:rPr>
                <w:rFonts w:ascii="Trebuchet MS" w:hAnsi="Trebuchet MS" w:cs="Arial"/>
                <w:sz w:val="20"/>
                <w:szCs w:val="20"/>
              </w:rPr>
              <w:t>Begrippen</w:t>
            </w:r>
          </w:p>
        </w:tc>
        <w:tc>
          <w:tcPr>
            <w:tcW w:w="4310" w:type="dxa"/>
          </w:tcPr>
          <w:p w14:paraId="60733C6B" w14:textId="77777777" w:rsidR="00D276AF" w:rsidRPr="00C93589" w:rsidRDefault="00D276AF" w:rsidP="00265139">
            <w:pPr>
              <w:rPr>
                <w:rFonts w:ascii="Trebuchet MS" w:hAnsi="Trebuchet MS" w:cs="Arial"/>
                <w:color w:val="E97132" w:themeColor="accent2"/>
                <w:sz w:val="20"/>
                <w:szCs w:val="20"/>
              </w:rPr>
            </w:pPr>
            <w:r w:rsidRPr="00C93589">
              <w:rPr>
                <w:rFonts w:ascii="Trebuchet MS" w:hAnsi="Trebuchet MS" w:cs="Arial"/>
                <w:sz w:val="20"/>
                <w:szCs w:val="20"/>
              </w:rPr>
              <w:t xml:space="preserve">Definieert de begrippen uit omgevingsplan </w:t>
            </w:r>
          </w:p>
        </w:tc>
        <w:tc>
          <w:tcPr>
            <w:tcW w:w="1276" w:type="dxa"/>
          </w:tcPr>
          <w:p w14:paraId="3FE1CD82" w14:textId="77777777" w:rsidR="00D276AF" w:rsidRPr="00C93589" w:rsidRDefault="00D276AF" w:rsidP="00265139">
            <w:pPr>
              <w:rPr>
                <w:rFonts w:ascii="Trebuchet MS" w:hAnsi="Trebuchet MS" w:cs="Arial"/>
                <w:color w:val="E97132" w:themeColor="accent2"/>
                <w:sz w:val="20"/>
                <w:szCs w:val="20"/>
              </w:rPr>
            </w:pPr>
            <w:r w:rsidRPr="00C93589">
              <w:rPr>
                <w:rFonts w:ascii="Trebuchet MS" w:hAnsi="Trebuchet MS" w:cs="Arial"/>
                <w:sz w:val="20"/>
                <w:szCs w:val="20"/>
              </w:rPr>
              <w:t>ja</w:t>
            </w:r>
          </w:p>
        </w:tc>
        <w:tc>
          <w:tcPr>
            <w:tcW w:w="1418" w:type="dxa"/>
          </w:tcPr>
          <w:p w14:paraId="5495B8A3" w14:textId="77777777" w:rsidR="00D276AF" w:rsidRPr="00C93589" w:rsidRDefault="00D276AF" w:rsidP="00265139">
            <w:pPr>
              <w:rPr>
                <w:rFonts w:ascii="Trebuchet MS" w:hAnsi="Trebuchet MS" w:cs="Arial"/>
                <w:color w:val="E97132" w:themeColor="accent2"/>
                <w:sz w:val="20"/>
                <w:szCs w:val="20"/>
              </w:rPr>
            </w:pPr>
            <w:r w:rsidRPr="00C93589">
              <w:rPr>
                <w:rFonts w:ascii="Trebuchet MS" w:hAnsi="Trebuchet MS" w:cs="Arial"/>
                <w:sz w:val="20"/>
                <w:szCs w:val="20"/>
              </w:rPr>
              <w:t>ja</w:t>
            </w:r>
          </w:p>
        </w:tc>
      </w:tr>
    </w:tbl>
    <w:p w14:paraId="399A987E" w14:textId="77777777" w:rsidR="00D276AF" w:rsidRPr="00C93589" w:rsidRDefault="00D276AF" w:rsidP="00D276AF">
      <w:pPr>
        <w:spacing w:line="240" w:lineRule="auto"/>
        <w:rPr>
          <w:rFonts w:ascii="Trebuchet MS" w:hAnsi="Trebuchet MS" w:cs="Calibri"/>
          <w:sz w:val="20"/>
          <w:szCs w:val="20"/>
        </w:rPr>
      </w:pPr>
    </w:p>
    <w:p w14:paraId="7AD8EFF0"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 xml:space="preserve">Begrippen zijn noodzakelijk om te definiëren wat een onderwerp precies inhoudt. Omdat we beleidsneutraal over willen, kiezen we er ook voor om met de begrippen inhoudelijk aan te sluiten bij onze bestemmingsplannen. We moeten wel een check doen met de AMvB’s om te beoordelen of de begrippen ‘Omgevingswetproof’ zijn. We gaan enigszins terughoudend om met het toevoegen van ‘extra’ begrippen, maar vinden het belangrijker om via begrippen zoveel mogelijk duidelijkheid </w:t>
      </w:r>
      <w:r w:rsidRPr="00C93589">
        <w:rPr>
          <w:rFonts w:ascii="Trebuchet MS" w:hAnsi="Trebuchet MS" w:cs="Calibri"/>
          <w:sz w:val="20"/>
          <w:szCs w:val="20"/>
        </w:rPr>
        <w:lastRenderedPageBreak/>
        <w:t>te kunnen geven. We nemen alle begrippen op in hoofdstuk 1 (en verwijzen dus niet naar de begrippen in de AMvB’s of in bijlagen).</w:t>
      </w:r>
    </w:p>
    <w:p w14:paraId="6F79C60B" w14:textId="77777777" w:rsidR="00D276AF" w:rsidRPr="00C93589" w:rsidRDefault="00D276AF" w:rsidP="00D276AF">
      <w:pPr>
        <w:spacing w:line="240" w:lineRule="auto"/>
        <w:rPr>
          <w:rFonts w:ascii="Trebuchet MS" w:hAnsi="Trebuchet MS" w:cs="Calibri"/>
          <w:sz w:val="20"/>
          <w:szCs w:val="20"/>
        </w:rPr>
      </w:pPr>
    </w:p>
    <w:p w14:paraId="2DAF7794" w14:textId="77777777" w:rsidR="00D276AF" w:rsidRPr="00C93589" w:rsidRDefault="00D276AF" w:rsidP="00D276AF">
      <w:pPr>
        <w:spacing w:line="240" w:lineRule="auto"/>
        <w:rPr>
          <w:rFonts w:ascii="Trebuchet MS" w:hAnsi="Trebuchet MS" w:cs="Calibri"/>
          <w:i/>
          <w:iCs/>
          <w:sz w:val="20"/>
          <w:szCs w:val="20"/>
        </w:rPr>
      </w:pPr>
      <w:r w:rsidRPr="00C93589">
        <w:rPr>
          <w:rFonts w:ascii="Trebuchet MS" w:hAnsi="Trebuchet MS" w:cs="Calibri"/>
          <w:i/>
          <w:iCs/>
          <w:sz w:val="20"/>
          <w:szCs w:val="20"/>
        </w:rPr>
        <w:t>Hoofdstuk 2 – Doelen en omgevingswaarden</w:t>
      </w:r>
    </w:p>
    <w:tbl>
      <w:tblPr>
        <w:tblStyle w:val="Tabelraster"/>
        <w:tblW w:w="0" w:type="auto"/>
        <w:tblLook w:val="04A0" w:firstRow="1" w:lastRow="0" w:firstColumn="1" w:lastColumn="0" w:noHBand="0" w:noVBand="1"/>
      </w:tblPr>
      <w:tblGrid>
        <w:gridCol w:w="365"/>
        <w:gridCol w:w="1989"/>
        <w:gridCol w:w="4081"/>
        <w:gridCol w:w="1125"/>
        <w:gridCol w:w="1456"/>
      </w:tblGrid>
      <w:tr w:rsidR="00D276AF" w:rsidRPr="00C93589" w14:paraId="62D09DE6" w14:textId="77777777" w:rsidTr="00265139">
        <w:tc>
          <w:tcPr>
            <w:tcW w:w="370" w:type="dxa"/>
          </w:tcPr>
          <w:p w14:paraId="3F8B2BAD" w14:textId="77777777" w:rsidR="00D276AF" w:rsidRPr="00C93589" w:rsidRDefault="00D276AF" w:rsidP="00265139">
            <w:pPr>
              <w:rPr>
                <w:rFonts w:ascii="Trebuchet MS" w:hAnsi="Trebuchet MS" w:cs="Arial"/>
                <w:sz w:val="20"/>
                <w:szCs w:val="20"/>
              </w:rPr>
            </w:pPr>
            <w:bookmarkStart w:id="26" w:name="_Hlk181345302"/>
          </w:p>
        </w:tc>
        <w:tc>
          <w:tcPr>
            <w:tcW w:w="1995" w:type="dxa"/>
          </w:tcPr>
          <w:p w14:paraId="59176D8E"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Waar gaat het over?</w:t>
            </w:r>
          </w:p>
        </w:tc>
        <w:tc>
          <w:tcPr>
            <w:tcW w:w="4382" w:type="dxa"/>
          </w:tcPr>
          <w:p w14:paraId="72D2B507"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Wat houdt het in?</w:t>
            </w:r>
          </w:p>
          <w:p w14:paraId="1877C295"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Reden?</w:t>
            </w:r>
          </w:p>
        </w:tc>
        <w:tc>
          <w:tcPr>
            <w:tcW w:w="1127" w:type="dxa"/>
          </w:tcPr>
          <w:p w14:paraId="45709D7A"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Verplicht?</w:t>
            </w:r>
          </w:p>
        </w:tc>
        <w:tc>
          <w:tcPr>
            <w:tcW w:w="1476" w:type="dxa"/>
          </w:tcPr>
          <w:p w14:paraId="0C5638E0"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Willen we het opnemen? + argumenten</w:t>
            </w:r>
          </w:p>
        </w:tc>
      </w:tr>
      <w:tr w:rsidR="00D276AF" w:rsidRPr="00C93589" w14:paraId="2A7D715D" w14:textId="77777777" w:rsidTr="00265139">
        <w:tc>
          <w:tcPr>
            <w:tcW w:w="370" w:type="dxa"/>
          </w:tcPr>
          <w:p w14:paraId="7846670E"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1</w:t>
            </w:r>
          </w:p>
        </w:tc>
        <w:tc>
          <w:tcPr>
            <w:tcW w:w="1995" w:type="dxa"/>
          </w:tcPr>
          <w:p w14:paraId="3FEC7082"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Doelen</w:t>
            </w:r>
          </w:p>
        </w:tc>
        <w:tc>
          <w:tcPr>
            <w:tcW w:w="4382" w:type="dxa"/>
          </w:tcPr>
          <w:p w14:paraId="6CA4FEC5"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 xml:space="preserve">Om te beschrijven welke doelen we willen bereiken met dit omgevingsplan </w:t>
            </w:r>
          </w:p>
          <w:p w14:paraId="10CEB9B7" w14:textId="77777777" w:rsidR="00D276AF" w:rsidRPr="00C93589" w:rsidRDefault="00D276AF" w:rsidP="00265139">
            <w:pPr>
              <w:rPr>
                <w:rFonts w:ascii="Trebuchet MS" w:hAnsi="Trebuchet MS" w:cs="Arial"/>
                <w:sz w:val="20"/>
                <w:szCs w:val="20"/>
              </w:rPr>
            </w:pPr>
          </w:p>
        </w:tc>
        <w:tc>
          <w:tcPr>
            <w:tcW w:w="1127" w:type="dxa"/>
          </w:tcPr>
          <w:p w14:paraId="65B7558E"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nee</w:t>
            </w:r>
          </w:p>
        </w:tc>
        <w:tc>
          <w:tcPr>
            <w:tcW w:w="1476" w:type="dxa"/>
          </w:tcPr>
          <w:p w14:paraId="455A0BA4"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Ja, om duidelijk te maken welke doelen we willen bereiken</w:t>
            </w:r>
          </w:p>
        </w:tc>
      </w:tr>
      <w:tr w:rsidR="00D276AF" w:rsidRPr="00C93589" w14:paraId="688C7A5F" w14:textId="77777777" w:rsidTr="00265139">
        <w:tc>
          <w:tcPr>
            <w:tcW w:w="370" w:type="dxa"/>
          </w:tcPr>
          <w:p w14:paraId="2972CE02"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2</w:t>
            </w:r>
          </w:p>
        </w:tc>
        <w:tc>
          <w:tcPr>
            <w:tcW w:w="1995" w:type="dxa"/>
          </w:tcPr>
          <w:p w14:paraId="3455F8AC"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Omgevingswaarden</w:t>
            </w:r>
          </w:p>
        </w:tc>
        <w:tc>
          <w:tcPr>
            <w:tcW w:w="4382" w:type="dxa"/>
          </w:tcPr>
          <w:p w14:paraId="61319F12"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Je kan hiermee de kwaliteit  vastleggen die we voor (onderdelen van) de fysieke leefomgeving willen bereiken.</w:t>
            </w:r>
          </w:p>
          <w:p w14:paraId="47B06568" w14:textId="77777777" w:rsidR="00D276AF" w:rsidRPr="00C93589" w:rsidRDefault="00D276AF" w:rsidP="00265139">
            <w:pPr>
              <w:rPr>
                <w:rFonts w:ascii="Trebuchet MS" w:hAnsi="Trebuchet MS" w:cs="Arial"/>
                <w:sz w:val="20"/>
                <w:szCs w:val="20"/>
              </w:rPr>
            </w:pPr>
          </w:p>
        </w:tc>
        <w:tc>
          <w:tcPr>
            <w:tcW w:w="1127" w:type="dxa"/>
          </w:tcPr>
          <w:p w14:paraId="552F27E3"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ja en nee</w:t>
            </w:r>
          </w:p>
        </w:tc>
        <w:tc>
          <w:tcPr>
            <w:tcW w:w="1476" w:type="dxa"/>
          </w:tcPr>
          <w:p w14:paraId="0D1A18E4"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alleen de verplichte</w:t>
            </w:r>
          </w:p>
          <w:p w14:paraId="3D39AC1C" w14:textId="77777777" w:rsidR="00D276AF" w:rsidRPr="00C93589" w:rsidRDefault="00D276AF" w:rsidP="00265139">
            <w:pPr>
              <w:rPr>
                <w:rFonts w:ascii="Trebuchet MS" w:hAnsi="Trebuchet MS" w:cs="Arial"/>
                <w:sz w:val="20"/>
                <w:szCs w:val="20"/>
              </w:rPr>
            </w:pPr>
          </w:p>
        </w:tc>
      </w:tr>
      <w:bookmarkEnd w:id="26"/>
    </w:tbl>
    <w:p w14:paraId="703F844C" w14:textId="77777777" w:rsidR="00D276AF" w:rsidRPr="00C93589" w:rsidRDefault="00D276AF" w:rsidP="00D276AF">
      <w:pPr>
        <w:spacing w:line="240" w:lineRule="auto"/>
        <w:rPr>
          <w:rFonts w:ascii="Trebuchet MS" w:hAnsi="Trebuchet MS" w:cs="Calibri"/>
          <w:sz w:val="20"/>
          <w:szCs w:val="20"/>
        </w:rPr>
      </w:pPr>
    </w:p>
    <w:p w14:paraId="4FC34621"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Doelen</w:t>
      </w:r>
    </w:p>
    <w:p w14:paraId="116636D5"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Het omgevingsplan wordt vastgesteld met het oog op de maatschappelijke doelen van artikel 1.3 van de Omgevingswet. Het is niet nodig om deze doelen één-op-één over te nemen in het omgevingsplan. Wel zal de gemeente duidelijk moeten maken waarop het omgevingsplan is gericht. De formulering van de doelen van het omgevingsplan is relevant voor de gehele structuur van het omgevingsplan, omdat het een samengevatte weergave is van de redenen (de te dienen algemene belangen) waarom de in het omgevingsplan vervatte regels worden gesteld.</w:t>
      </w:r>
    </w:p>
    <w:p w14:paraId="195250DD"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In artikel 2.1, derde lid, van de Omgevingswet is een facultatieve, niet-limitatieve en niet-definitieve uitwerking gegeven van de doelen waarop het omgevingsplan (net als andere instrumenten op basis van de Omgevingswet) is gericht. Deze uitwerking kan door gemeenten worden aangepast voor eigen gebruik in het omgevingsplan. Dat is overigens niet verplicht; als het omgevingsplan geen uitwerking geeft, gelden de maatschappelijke doelen van de wet. In deze structuur is ervoor gekozen een uitwerking van de doelen van het omgevingsplan op te nemen in hoofdstuk 2 van het omgevingsplan.</w:t>
      </w:r>
    </w:p>
    <w:p w14:paraId="05F4ECB4"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Naast het bieden van een overzicht van alle doelen in het omgevingsplan is </w:t>
      </w:r>
      <w:hyperlink r:id="rId15" w:anchor="nl.stop.artikel.8e7468cda1ea48c2858c928439b6c670" w:history="1">
        <w:r w:rsidRPr="00C93589">
          <w:rPr>
            <w:rFonts w:ascii="Trebuchet MS" w:hAnsi="Trebuchet MS" w:cs="Calibri"/>
            <w:sz w:val="20"/>
            <w:szCs w:val="20"/>
          </w:rPr>
          <w:t>artikel 2.1</w:t>
        </w:r>
      </w:hyperlink>
      <w:r w:rsidRPr="00C93589">
        <w:rPr>
          <w:rFonts w:ascii="Trebuchet MS" w:hAnsi="Trebuchet MS" w:cs="Calibri"/>
          <w:sz w:val="20"/>
          <w:szCs w:val="20"/>
        </w:rPr>
        <w:t> ook van belang wanneer er gebruik wordt gemaakt van een (binnenplanse) inherente afwijkingsbevoegdheid. Bij het gebruiken van die bevoegdheid kan dan een activiteit die in strijd is met de regels in hoofdstuk 5 van het omgevingsplan toch worden toegelaten als dat toelaten kan worden gemotiveerd vanuit de volle breedte van de doelen van het omgevingsplan, zoals ze in </w:t>
      </w:r>
      <w:hyperlink r:id="rId16" w:anchor="nl.stop.artikel.8e7468cda1ea48c2858c928439b6c670" w:history="1">
        <w:r w:rsidRPr="00C93589">
          <w:rPr>
            <w:rFonts w:ascii="Trebuchet MS" w:hAnsi="Trebuchet MS" w:cs="Calibri"/>
            <w:sz w:val="20"/>
            <w:szCs w:val="20"/>
          </w:rPr>
          <w:t>artikel 2.1</w:t>
        </w:r>
      </w:hyperlink>
      <w:r w:rsidRPr="00C93589">
        <w:rPr>
          <w:rFonts w:ascii="Trebuchet MS" w:hAnsi="Trebuchet MS" w:cs="Calibri"/>
          <w:sz w:val="20"/>
          <w:szCs w:val="20"/>
        </w:rPr>
        <w:t> zijn opgesomd.</w:t>
      </w:r>
    </w:p>
    <w:p w14:paraId="202974A2"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Bij het stellen van doelen in het omgevingsplan moet een te beperkte reikwijdte worden vermeden. Aan de andere kant leidt een doel met een te ruime reikwijdte tot een bredere motiveringsplicht. Het is dus zaak om bewust om te gaan met de doelen met het oog waarop het omgevingsplan wordt vastgesteld. Het gaat erom dat de lijst klopt voor de gemeente: de regels van het omgevingsplan dienen een bijdrage te leveren aan het bereiken van de doelen. Deze structuur helpt daarbij door de doelen expliciet te maken, zodat transparant is wat de doelen zijn en deze in onderlinge verhouding kunnen worden bezien.</w:t>
      </w:r>
    </w:p>
    <w:p w14:paraId="716C2A03"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 xml:space="preserve">De gemeentelijke doelen van het omgevingsplan zijn in het algemeen bepalend voor de toepassing van concrete bevoegdheden (de “specialiteit” van de bevoegdheid) op basis van het plan, en voor het beschermingsbereik (de “relativiteit”) van concrete rechtsnormen zoals omgevingswaarden, verbodsbepalingen, algemene regels of beoordelingsregels. De gemeentelijke doelen zijn dus de redenen van algemeen belang voor de regels die in het omgevingsplan worden gesteld. Omdat het omgevingsplan alle regels voor de fysieke leefomgeving integreert, zullen niet bij elke individuele regel, alle belangen een rol spelen. Daarom worden de doelen, uit hoofdstuk 2, in hoofdstuk 4 gekoppeld aan de thema's of gebiedstypen waar ze relevant zijn. Verder worden de doelen bij de </w:t>
      </w:r>
      <w:r w:rsidRPr="00C93589">
        <w:rPr>
          <w:rFonts w:ascii="Trebuchet MS" w:hAnsi="Trebuchet MS" w:cs="Calibri"/>
          <w:sz w:val="20"/>
          <w:szCs w:val="20"/>
        </w:rPr>
        <w:lastRenderedPageBreak/>
        <w:t>regels over activiteiten in hoofdstuk 5 &amp; 6 steeds uitgewerkt in de vorm van oogmerken, die per activiteit de achterliggende reden laten zien met het oog waarop de regels voor de betreffende activiteit zijn gesteld. Deze oogmerken kunnen overeenkomen met een of meer van de gemeentelijke doelen, of een nuancering daarvan zijn.</w:t>
      </w:r>
    </w:p>
    <w:p w14:paraId="5D94BA03"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Omgevingswaarden</w:t>
      </w:r>
    </w:p>
    <w:p w14:paraId="2DB0E7EC"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Dit zijn beleidsdoelen die de gemeente dermate belangrijk vindt, dat ze die juridisch bindend vastlegt. Het vaststellen van deze omgevingswaarden heeft twee rechtsgevolgen. Ten eerste moet er monitoring plaatsvinden, zodat de gemeente kan vaststellen of de omgevingswaarden wel of niet worden gehaald. De wijze waarop de monitoring moet plaatsvinden en de frequentie van de monitoring zijn geregeld in </w:t>
      </w:r>
      <w:hyperlink r:id="rId17" w:anchor="nl.stop.afdeling.2cf8939fc8334653ad70ac6ef5aa9aa8" w:history="1">
        <w:r w:rsidRPr="00C93589">
          <w:rPr>
            <w:rFonts w:ascii="Trebuchet MS" w:hAnsi="Trebuchet MS" w:cs="Calibri"/>
            <w:sz w:val="20"/>
            <w:szCs w:val="20"/>
          </w:rPr>
          <w:t>afdeling 10.1</w:t>
        </w:r>
      </w:hyperlink>
      <w:r w:rsidRPr="00C93589">
        <w:rPr>
          <w:rFonts w:ascii="Trebuchet MS" w:hAnsi="Trebuchet MS" w:cs="Calibri"/>
          <w:sz w:val="20"/>
          <w:szCs w:val="20"/>
        </w:rPr>
        <w:t>. Als een omgevingswaarde niet wordt gehaald, of dreigt niet te worden gehaald, dan moet het college een programma vaststellen. In het programma worden maatregelen opgenomen waarmee de omgevingswaarden alsnog behaald worden.</w:t>
      </w:r>
    </w:p>
    <w:p w14:paraId="76BE129C"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Er zijn verplichte en vrijwillige omgevingswaarden. De verplichte zijn vastgelegd door het r</w:t>
      </w:r>
      <w:r w:rsidRPr="00E70224">
        <w:rPr>
          <w:rFonts w:ascii="Trebuchet MS" w:hAnsi="Trebuchet MS" w:cs="Calibri"/>
          <w:sz w:val="20"/>
          <w:szCs w:val="20"/>
        </w:rPr>
        <w:t>ijk (zie paragraaf 3.13 over omgevingswaarden).</w:t>
      </w:r>
      <w:r w:rsidRPr="00C93589">
        <w:rPr>
          <w:rFonts w:ascii="Trebuchet MS" w:hAnsi="Trebuchet MS" w:cs="Calibri"/>
          <w:sz w:val="20"/>
          <w:szCs w:val="20"/>
        </w:rPr>
        <w:t xml:space="preserve"> We maken vooralsnog geen gebruik van de mogelijkheid om vrijwillige omgevingswaarden vast te leggen. We denken dat we onze doelen kunnen bereiken via de omgevingsvisie, de omgevingsprogramma’s met bijbehorende maatregelen en via de regels van het omgevingsplan.</w:t>
      </w:r>
    </w:p>
    <w:p w14:paraId="74DCEE9E" w14:textId="77777777" w:rsidR="00D276AF" w:rsidRPr="00C93589" w:rsidRDefault="00D276AF" w:rsidP="00D276AF">
      <w:pPr>
        <w:spacing w:line="240" w:lineRule="auto"/>
        <w:rPr>
          <w:rFonts w:ascii="Trebuchet MS" w:hAnsi="Trebuchet MS" w:cs="Calibri"/>
          <w:i/>
          <w:iCs/>
          <w:sz w:val="20"/>
          <w:szCs w:val="20"/>
        </w:rPr>
      </w:pPr>
    </w:p>
    <w:p w14:paraId="5ABB1EA7" w14:textId="77777777" w:rsidR="00D276AF" w:rsidRPr="00C93589" w:rsidRDefault="00D276AF" w:rsidP="00D276AF">
      <w:pPr>
        <w:spacing w:line="240" w:lineRule="auto"/>
        <w:rPr>
          <w:rFonts w:ascii="Trebuchet MS" w:hAnsi="Trebuchet MS" w:cs="Calibri"/>
          <w:i/>
          <w:iCs/>
          <w:sz w:val="20"/>
          <w:szCs w:val="20"/>
        </w:rPr>
      </w:pPr>
      <w:r w:rsidRPr="00C93589">
        <w:rPr>
          <w:rFonts w:ascii="Trebuchet MS" w:hAnsi="Trebuchet MS" w:cs="Calibri"/>
          <w:i/>
          <w:iCs/>
          <w:sz w:val="20"/>
          <w:szCs w:val="20"/>
        </w:rPr>
        <w:t>Hoofdstuk 3 – Omgevingsprogramma’s</w:t>
      </w:r>
    </w:p>
    <w:tbl>
      <w:tblPr>
        <w:tblStyle w:val="Tabelraster"/>
        <w:tblW w:w="0" w:type="auto"/>
        <w:tblLook w:val="04A0" w:firstRow="1" w:lastRow="0" w:firstColumn="1" w:lastColumn="0" w:noHBand="0" w:noVBand="1"/>
      </w:tblPr>
      <w:tblGrid>
        <w:gridCol w:w="359"/>
        <w:gridCol w:w="2344"/>
        <w:gridCol w:w="3734"/>
        <w:gridCol w:w="1123"/>
        <w:gridCol w:w="1456"/>
      </w:tblGrid>
      <w:tr w:rsidR="00D276AF" w:rsidRPr="00C93589" w14:paraId="7FE07DFE" w14:textId="77777777" w:rsidTr="00265139">
        <w:tc>
          <w:tcPr>
            <w:tcW w:w="370" w:type="dxa"/>
          </w:tcPr>
          <w:p w14:paraId="5793E53A" w14:textId="77777777" w:rsidR="00D276AF" w:rsidRPr="00C93589" w:rsidRDefault="00D276AF" w:rsidP="00265139">
            <w:pPr>
              <w:rPr>
                <w:rFonts w:ascii="Trebuchet MS" w:hAnsi="Trebuchet MS" w:cs="Arial"/>
                <w:sz w:val="20"/>
                <w:szCs w:val="20"/>
              </w:rPr>
            </w:pPr>
          </w:p>
        </w:tc>
        <w:tc>
          <w:tcPr>
            <w:tcW w:w="1995" w:type="dxa"/>
          </w:tcPr>
          <w:p w14:paraId="5FCDC5E0"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Waar gaat het over?</w:t>
            </w:r>
          </w:p>
        </w:tc>
        <w:tc>
          <w:tcPr>
            <w:tcW w:w="4382" w:type="dxa"/>
          </w:tcPr>
          <w:p w14:paraId="742CFA1D"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Wat houdt het in?</w:t>
            </w:r>
          </w:p>
          <w:p w14:paraId="7C841F45"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Reden?</w:t>
            </w:r>
          </w:p>
        </w:tc>
        <w:tc>
          <w:tcPr>
            <w:tcW w:w="1127" w:type="dxa"/>
          </w:tcPr>
          <w:p w14:paraId="73B09A44"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Verplicht?</w:t>
            </w:r>
          </w:p>
        </w:tc>
        <w:tc>
          <w:tcPr>
            <w:tcW w:w="1476" w:type="dxa"/>
          </w:tcPr>
          <w:p w14:paraId="591B1AD0"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Willen we het opnemen? + argumenten</w:t>
            </w:r>
          </w:p>
        </w:tc>
      </w:tr>
      <w:tr w:rsidR="00D276AF" w:rsidRPr="00C93589" w14:paraId="5F35F16A" w14:textId="77777777" w:rsidTr="00265139">
        <w:tc>
          <w:tcPr>
            <w:tcW w:w="370" w:type="dxa"/>
          </w:tcPr>
          <w:p w14:paraId="624E70B5"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1</w:t>
            </w:r>
          </w:p>
        </w:tc>
        <w:tc>
          <w:tcPr>
            <w:tcW w:w="1995" w:type="dxa"/>
          </w:tcPr>
          <w:p w14:paraId="7646BE45"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Omgevingsprogramma’s</w:t>
            </w:r>
          </w:p>
        </w:tc>
        <w:tc>
          <w:tcPr>
            <w:tcW w:w="4382" w:type="dxa"/>
          </w:tcPr>
          <w:p w14:paraId="12FE5A33"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 xml:space="preserve">Beleid (incl maatregelen) als uitwerking van de omgevingsvisie </w:t>
            </w:r>
          </w:p>
        </w:tc>
        <w:tc>
          <w:tcPr>
            <w:tcW w:w="1127" w:type="dxa"/>
          </w:tcPr>
          <w:p w14:paraId="42D71731"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nee</w:t>
            </w:r>
          </w:p>
        </w:tc>
        <w:tc>
          <w:tcPr>
            <w:tcW w:w="1476" w:type="dxa"/>
          </w:tcPr>
          <w:p w14:paraId="50A18346"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Op dit moment wordt uitgezocht op welke wijze we met programma’s gaan werken</w:t>
            </w:r>
          </w:p>
        </w:tc>
      </w:tr>
    </w:tbl>
    <w:p w14:paraId="337B594F" w14:textId="77777777" w:rsidR="00D276AF" w:rsidRPr="00C93589" w:rsidRDefault="00D276AF" w:rsidP="00D276AF">
      <w:pPr>
        <w:spacing w:line="240" w:lineRule="auto"/>
        <w:rPr>
          <w:rFonts w:ascii="Trebuchet MS" w:hAnsi="Trebuchet MS" w:cs="Calibri"/>
          <w:i/>
          <w:iCs/>
          <w:sz w:val="20"/>
          <w:szCs w:val="20"/>
        </w:rPr>
      </w:pPr>
    </w:p>
    <w:p w14:paraId="1E1DF176"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 xml:space="preserve">Een omgevingsprogramma geeft aan hoe gemeenten de omgevingsvisie of onderdelen daarvan wil realiseren. Het bevat concrete maatregelen voor bescherming, beheer, gebruik en ontwikkeling van de leefomgeving. </w:t>
      </w:r>
    </w:p>
    <w:p w14:paraId="7DC4F376"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Hoewel de onder de Omgevingswet gebruikelijke term ‘programma’s’ is, gebruiken we binnen de gemeente consequent de term omgevingsprogramma’s. Dit om verwarring met andere programma’s (waaronder de raadsprogramma’s) te voorkomen.</w:t>
      </w:r>
    </w:p>
    <w:p w14:paraId="07BCED88"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Dit artikel regelt de aanwijzing van een programma voor de aanpak van een of meer omgevingswaarden, of doelstellingen die een programmatische verdeling van de daaronder beschikbare ruimte in een bepaald gebied voor bepaalde activiteiten bevatten. Het gaat hier om regels als bedoeld in artikel 3.15, tweede en vijfde lid, van de Omgevingswet en van artikel 3.16, tweede lid, van de Omgevingswet met mogelijke gevolgen voor activiteiten of taken die zijn geregeld in hoofdstuk 5 of 6 van dit omgevingsplan. Een programma met programmatische aanpak wordt aangewezen in het omgevingsplan.</w:t>
      </w:r>
    </w:p>
    <w:p w14:paraId="75F13107"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De programmatische aanpak houdt verband met omgevingswaarden uit hoofdstuk 2 van het omgevingsplan, of een andere doelstelling voor de fysieke leefomgeving waarvoor beoordelingsregels zijn opgenomen en met de monitoringsverplichting (hoofdstuk 20 Omgevingswet, en zie hoofdstuk 11 van het omgevingsplan). Hier gaat het om het aanwijzen van het programma, van de waarde, en van het eventueel bepalen welk bestuursorgaan het vaststelt (artikel 3.15, tweede en vijfde lid, van de Omgevingswet).</w:t>
      </w:r>
    </w:p>
    <w:p w14:paraId="40F2C358" w14:textId="77777777" w:rsidR="00D276AF" w:rsidRPr="00C93589" w:rsidRDefault="00D276AF" w:rsidP="00D276AF">
      <w:pPr>
        <w:spacing w:line="240" w:lineRule="auto"/>
        <w:rPr>
          <w:rFonts w:ascii="Trebuchet MS" w:hAnsi="Trebuchet MS" w:cs="Calibri"/>
          <w:sz w:val="20"/>
          <w:szCs w:val="20"/>
        </w:rPr>
      </w:pPr>
      <w:r w:rsidRPr="00C93589">
        <w:rPr>
          <w:rFonts w:ascii="Trebuchet MS" w:hAnsi="Trebuchet MS" w:cs="Calibri"/>
          <w:sz w:val="20"/>
          <w:szCs w:val="20"/>
        </w:rPr>
        <w:t xml:space="preserve">Vooralsnog werken we niet met omgevingswaarden en zijn er nog geen programma’s met programmatische aanpak bekend. Ten tijde van het schrijven van dit transitieplan werken we nog </w:t>
      </w:r>
      <w:r w:rsidRPr="00C93589">
        <w:rPr>
          <w:rFonts w:ascii="Trebuchet MS" w:hAnsi="Trebuchet MS" w:cs="Calibri"/>
          <w:sz w:val="20"/>
          <w:szCs w:val="20"/>
        </w:rPr>
        <w:lastRenderedPageBreak/>
        <w:t>aan het beleidshuis en de omgevingsprogramma’s. Dit onderdeel zal daarom later nader worden uitgewerkt.</w:t>
      </w:r>
    </w:p>
    <w:p w14:paraId="3C3CCCBA" w14:textId="77777777" w:rsidR="00D276AF" w:rsidRPr="00C93589" w:rsidRDefault="00D276AF" w:rsidP="00D276AF">
      <w:pPr>
        <w:spacing w:line="240" w:lineRule="auto"/>
        <w:rPr>
          <w:rFonts w:ascii="Trebuchet MS" w:hAnsi="Trebuchet MS" w:cs="Calibri"/>
          <w:sz w:val="20"/>
          <w:szCs w:val="20"/>
        </w:rPr>
      </w:pPr>
    </w:p>
    <w:p w14:paraId="0386D989" w14:textId="77777777" w:rsidR="00D276AF" w:rsidRPr="00C93589" w:rsidRDefault="00D276AF" w:rsidP="00D276AF">
      <w:pPr>
        <w:rPr>
          <w:rStyle w:val="Kop1Char"/>
          <w:rFonts w:ascii="Trebuchet MS" w:eastAsiaTheme="minorHAnsi" w:hAnsi="Trebuchet MS" w:cstheme="minorBidi"/>
          <w:i/>
          <w:iCs/>
          <w:color w:val="auto"/>
          <w:sz w:val="20"/>
          <w:szCs w:val="20"/>
        </w:rPr>
      </w:pPr>
      <w:r w:rsidRPr="00C93589">
        <w:rPr>
          <w:rFonts w:ascii="Trebuchet MS" w:hAnsi="Trebuchet MS" w:cs="Calibri"/>
          <w:sz w:val="20"/>
          <w:szCs w:val="20"/>
        </w:rPr>
        <w:t xml:space="preserve"> </w:t>
      </w:r>
      <w:r w:rsidRPr="00C93589">
        <w:rPr>
          <w:rFonts w:ascii="Trebuchet MS" w:hAnsi="Trebuchet MS"/>
          <w:i/>
          <w:iCs/>
          <w:sz w:val="20"/>
          <w:szCs w:val="20"/>
        </w:rPr>
        <w:t>Hoofdstuk 4 – Aanwijzingen in de fysieke leefomgeving</w:t>
      </w:r>
    </w:p>
    <w:tbl>
      <w:tblPr>
        <w:tblStyle w:val="Tabelraster"/>
        <w:tblW w:w="0" w:type="auto"/>
        <w:tblLook w:val="04A0" w:firstRow="1" w:lastRow="0" w:firstColumn="1" w:lastColumn="0" w:noHBand="0" w:noVBand="1"/>
      </w:tblPr>
      <w:tblGrid>
        <w:gridCol w:w="364"/>
        <w:gridCol w:w="1929"/>
        <w:gridCol w:w="4140"/>
        <w:gridCol w:w="1125"/>
        <w:gridCol w:w="1458"/>
      </w:tblGrid>
      <w:tr w:rsidR="00D276AF" w:rsidRPr="00C93589" w14:paraId="0E6577FF" w14:textId="77777777" w:rsidTr="00265139">
        <w:tc>
          <w:tcPr>
            <w:tcW w:w="371" w:type="dxa"/>
          </w:tcPr>
          <w:p w14:paraId="675407B4" w14:textId="77777777" w:rsidR="00D276AF" w:rsidRPr="00C93589" w:rsidRDefault="00D276AF" w:rsidP="00265139">
            <w:pPr>
              <w:rPr>
                <w:rFonts w:ascii="Trebuchet MS" w:hAnsi="Trebuchet MS" w:cs="Arial"/>
                <w:sz w:val="20"/>
                <w:szCs w:val="20"/>
              </w:rPr>
            </w:pPr>
          </w:p>
        </w:tc>
        <w:tc>
          <w:tcPr>
            <w:tcW w:w="1939" w:type="dxa"/>
          </w:tcPr>
          <w:p w14:paraId="1DB8614E"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Waar gaat het over?</w:t>
            </w:r>
          </w:p>
        </w:tc>
        <w:tc>
          <w:tcPr>
            <w:tcW w:w="4433" w:type="dxa"/>
          </w:tcPr>
          <w:p w14:paraId="4579A9CE"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Wat houdt het in?</w:t>
            </w:r>
          </w:p>
        </w:tc>
        <w:tc>
          <w:tcPr>
            <w:tcW w:w="1127" w:type="dxa"/>
          </w:tcPr>
          <w:p w14:paraId="67740DB7"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Verplicht?</w:t>
            </w:r>
          </w:p>
        </w:tc>
        <w:tc>
          <w:tcPr>
            <w:tcW w:w="1480" w:type="dxa"/>
          </w:tcPr>
          <w:p w14:paraId="6A3F0310"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Willen we het opnemen? + argumenten</w:t>
            </w:r>
          </w:p>
        </w:tc>
      </w:tr>
      <w:tr w:rsidR="00D276AF" w:rsidRPr="00C93589" w14:paraId="5AC048C1" w14:textId="77777777" w:rsidTr="00265139">
        <w:tc>
          <w:tcPr>
            <w:tcW w:w="371" w:type="dxa"/>
          </w:tcPr>
          <w:p w14:paraId="65B93CCA"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1</w:t>
            </w:r>
          </w:p>
        </w:tc>
        <w:tc>
          <w:tcPr>
            <w:tcW w:w="1939" w:type="dxa"/>
          </w:tcPr>
          <w:p w14:paraId="0E5DF258"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 xml:space="preserve">Beperkingen- en aandachtsgebied </w:t>
            </w:r>
          </w:p>
        </w:tc>
        <w:tc>
          <w:tcPr>
            <w:tcW w:w="4433" w:type="dxa"/>
          </w:tcPr>
          <w:p w14:paraId="4526CF18"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Hierin leggen we de geografische locatie van beperkingen- en aandachtsgebieden vast. Zo hoeven we in het hoofdstuk over regels over activiteiten alleen te refereren naar de aanwijzing van de gebieden in hoofdstuk 4. Op deze manier houden we ons hoofdstuk met regels over activiteiten ‘schoon’.</w:t>
            </w:r>
          </w:p>
          <w:p w14:paraId="7CE39D3D" w14:textId="77777777" w:rsidR="00D276AF" w:rsidRPr="00C93589" w:rsidRDefault="00D276AF" w:rsidP="00265139">
            <w:pPr>
              <w:rPr>
                <w:rFonts w:ascii="Trebuchet MS" w:hAnsi="Trebuchet MS" w:cs="Arial"/>
                <w:sz w:val="20"/>
                <w:szCs w:val="20"/>
              </w:rPr>
            </w:pPr>
          </w:p>
        </w:tc>
        <w:tc>
          <w:tcPr>
            <w:tcW w:w="1127" w:type="dxa"/>
          </w:tcPr>
          <w:p w14:paraId="43141EFA"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nee</w:t>
            </w:r>
          </w:p>
        </w:tc>
        <w:tc>
          <w:tcPr>
            <w:tcW w:w="1480" w:type="dxa"/>
          </w:tcPr>
          <w:p w14:paraId="75F5335C"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Ja. We houden zo H6 over activiteiten ‘schoon’.</w:t>
            </w:r>
          </w:p>
        </w:tc>
      </w:tr>
      <w:tr w:rsidR="00D276AF" w:rsidRPr="00C93589" w14:paraId="4153BDEA" w14:textId="77777777" w:rsidTr="00265139">
        <w:tc>
          <w:tcPr>
            <w:tcW w:w="371" w:type="dxa"/>
          </w:tcPr>
          <w:p w14:paraId="1DB40987"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2</w:t>
            </w:r>
          </w:p>
        </w:tc>
        <w:tc>
          <w:tcPr>
            <w:tcW w:w="1939" w:type="dxa"/>
          </w:tcPr>
          <w:p w14:paraId="1EDE4BB9"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Omgevingsnormen</w:t>
            </w:r>
          </w:p>
        </w:tc>
        <w:tc>
          <w:tcPr>
            <w:tcW w:w="4433" w:type="dxa"/>
          </w:tcPr>
          <w:p w14:paraId="510BBD37"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We leggen hier omgevingsnormen vast. Bij bepaalde regels, zoals omgevingsnormen, dient een wijze van meten te worden opgenomen.  Dit betreft benodigde informatie om de exacte werking van de regel toe te lichten. We nemen dat op in dit hoofdstuk zodat we H6 met regels over activiteiten ‘schoon’ kunnen houden.</w:t>
            </w:r>
          </w:p>
          <w:p w14:paraId="4A66CBFC" w14:textId="77777777" w:rsidR="00D276AF" w:rsidRPr="00C93589" w:rsidRDefault="00D276AF" w:rsidP="00265139">
            <w:pPr>
              <w:rPr>
                <w:rFonts w:ascii="Trebuchet MS" w:hAnsi="Trebuchet MS" w:cs="Arial"/>
                <w:sz w:val="20"/>
                <w:szCs w:val="20"/>
              </w:rPr>
            </w:pPr>
          </w:p>
        </w:tc>
        <w:tc>
          <w:tcPr>
            <w:tcW w:w="1127" w:type="dxa"/>
          </w:tcPr>
          <w:p w14:paraId="64AC56B0"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Ja</w:t>
            </w:r>
          </w:p>
        </w:tc>
        <w:tc>
          <w:tcPr>
            <w:tcW w:w="1480" w:type="dxa"/>
          </w:tcPr>
          <w:p w14:paraId="42869D77"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Ja. We houden zo H6 over activiteiten ‘schoon’.</w:t>
            </w:r>
          </w:p>
        </w:tc>
      </w:tr>
    </w:tbl>
    <w:p w14:paraId="44A99220" w14:textId="77777777" w:rsidR="00D276AF" w:rsidRPr="00C93589" w:rsidRDefault="00D276AF" w:rsidP="00D276AF">
      <w:pPr>
        <w:rPr>
          <w:rFonts w:ascii="Trebuchet MS" w:hAnsi="Trebuchet MS"/>
          <w:sz w:val="20"/>
          <w:szCs w:val="20"/>
        </w:rPr>
      </w:pPr>
    </w:p>
    <w:p w14:paraId="3857A07B" w14:textId="58BA8A0A" w:rsidR="00D276AF" w:rsidRPr="00C93589" w:rsidRDefault="00D276AF" w:rsidP="00D276AF">
      <w:pPr>
        <w:rPr>
          <w:rFonts w:ascii="Trebuchet MS" w:hAnsi="Trebuchet MS"/>
          <w:sz w:val="20"/>
          <w:szCs w:val="20"/>
        </w:rPr>
      </w:pPr>
      <w:r w:rsidRPr="00C93589">
        <w:rPr>
          <w:rFonts w:ascii="Trebuchet MS" w:hAnsi="Trebuchet MS"/>
          <w:sz w:val="20"/>
          <w:szCs w:val="20"/>
        </w:rPr>
        <w:t>De kern van ons omgevingsplan bevind</w:t>
      </w:r>
      <w:r w:rsidR="007E1C17">
        <w:rPr>
          <w:rFonts w:ascii="Trebuchet MS" w:hAnsi="Trebuchet MS"/>
          <w:sz w:val="20"/>
          <w:szCs w:val="20"/>
        </w:rPr>
        <w:t>t</w:t>
      </w:r>
      <w:r w:rsidRPr="00C93589">
        <w:rPr>
          <w:rFonts w:ascii="Trebuchet MS" w:hAnsi="Trebuchet MS"/>
          <w:sz w:val="20"/>
          <w:szCs w:val="20"/>
        </w:rPr>
        <w:t xml:space="preserve"> zich in de hoofdstukken 5 en 6. Daar staan de regels die betrekking hebben op de fysieke leefomgeving. Administratieve borging van deze regels willen we in die hoofdstukken zo veel mogelijk mijden omdat dit de leesbaarheid van het omgevingsplan negatief kan beïnvloeden. We kiezen daarom om in een apart hoofdstuk de administratieve vastlegging van de borging van de regels te plaatsen. Dit doen we in hoofdstuk 4 – aanwijzingen in de fysieke leefomgeving. In dit hoofdstuk beschrijven we waar bepaalde beperkingen- en aandachtsgebieden gelden. Daarnaast leggen we hier ook omgevingsnormen vast. Onderdeel hiervan is bijvoorbeeld de wijze van meten, hierin vinden regels zoals omgevingsnormen hun contextuele onderbouwing. </w:t>
      </w:r>
    </w:p>
    <w:p w14:paraId="14B453C5" w14:textId="77777777" w:rsidR="00D276AF" w:rsidRPr="00C93589" w:rsidRDefault="00D276AF" w:rsidP="00D276AF">
      <w:pPr>
        <w:rPr>
          <w:rFonts w:ascii="Trebuchet MS" w:hAnsi="Trebuchet MS"/>
          <w:sz w:val="20"/>
          <w:szCs w:val="20"/>
        </w:rPr>
      </w:pPr>
    </w:p>
    <w:p w14:paraId="64FE722C" w14:textId="77777777" w:rsidR="00D276AF" w:rsidRPr="00C93589" w:rsidRDefault="00D276AF" w:rsidP="00D276AF">
      <w:pPr>
        <w:rPr>
          <w:rFonts w:ascii="Trebuchet MS" w:hAnsi="Trebuchet MS"/>
          <w:i/>
          <w:iCs/>
          <w:sz w:val="20"/>
          <w:szCs w:val="20"/>
        </w:rPr>
      </w:pPr>
      <w:r w:rsidRPr="00C93589">
        <w:rPr>
          <w:rFonts w:ascii="Trebuchet MS" w:hAnsi="Trebuchet MS"/>
          <w:i/>
          <w:iCs/>
          <w:sz w:val="20"/>
          <w:szCs w:val="20"/>
        </w:rPr>
        <w:t>Hoofdstuk 5 – Aspecten in de fysieke leefomgeving</w:t>
      </w:r>
    </w:p>
    <w:tbl>
      <w:tblPr>
        <w:tblStyle w:val="Tabelraster"/>
        <w:tblW w:w="0" w:type="auto"/>
        <w:tblLook w:val="04A0" w:firstRow="1" w:lastRow="0" w:firstColumn="1" w:lastColumn="0" w:noHBand="0" w:noVBand="1"/>
      </w:tblPr>
      <w:tblGrid>
        <w:gridCol w:w="367"/>
        <w:gridCol w:w="1951"/>
        <w:gridCol w:w="4110"/>
        <w:gridCol w:w="1126"/>
        <w:gridCol w:w="1462"/>
      </w:tblGrid>
      <w:tr w:rsidR="00D276AF" w:rsidRPr="00C93589" w14:paraId="3A07FEB3" w14:textId="77777777" w:rsidTr="00265139">
        <w:tc>
          <w:tcPr>
            <w:tcW w:w="371" w:type="dxa"/>
          </w:tcPr>
          <w:p w14:paraId="106EF860" w14:textId="77777777" w:rsidR="00D276AF" w:rsidRPr="00C93589" w:rsidRDefault="00D276AF" w:rsidP="00265139">
            <w:pPr>
              <w:rPr>
                <w:rFonts w:ascii="Trebuchet MS" w:hAnsi="Trebuchet MS" w:cs="Arial"/>
                <w:sz w:val="20"/>
                <w:szCs w:val="20"/>
              </w:rPr>
            </w:pPr>
          </w:p>
        </w:tc>
        <w:tc>
          <w:tcPr>
            <w:tcW w:w="2034" w:type="dxa"/>
          </w:tcPr>
          <w:p w14:paraId="0C3B2E0E"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Waar gaat het over?</w:t>
            </w:r>
          </w:p>
        </w:tc>
        <w:tc>
          <w:tcPr>
            <w:tcW w:w="4340" w:type="dxa"/>
          </w:tcPr>
          <w:p w14:paraId="556284E2"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Wat houdt het in?</w:t>
            </w:r>
          </w:p>
        </w:tc>
        <w:tc>
          <w:tcPr>
            <w:tcW w:w="1127" w:type="dxa"/>
          </w:tcPr>
          <w:p w14:paraId="3F90BBFA"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Verplicht?</w:t>
            </w:r>
          </w:p>
        </w:tc>
        <w:tc>
          <w:tcPr>
            <w:tcW w:w="1478" w:type="dxa"/>
          </w:tcPr>
          <w:p w14:paraId="2E88328C"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Willen we het opnemen? + argumenten</w:t>
            </w:r>
          </w:p>
        </w:tc>
      </w:tr>
      <w:tr w:rsidR="00D276AF" w:rsidRPr="00C93589" w14:paraId="4C8B57BA" w14:textId="77777777" w:rsidTr="00265139">
        <w:tc>
          <w:tcPr>
            <w:tcW w:w="371" w:type="dxa"/>
          </w:tcPr>
          <w:p w14:paraId="5FC2EAB3"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1</w:t>
            </w:r>
          </w:p>
        </w:tc>
        <w:tc>
          <w:tcPr>
            <w:tcW w:w="2034" w:type="dxa"/>
          </w:tcPr>
          <w:p w14:paraId="53B2AE6A"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Aspecten per thema</w:t>
            </w:r>
          </w:p>
        </w:tc>
        <w:tc>
          <w:tcPr>
            <w:tcW w:w="4340" w:type="dxa"/>
          </w:tcPr>
          <w:p w14:paraId="08DA0D1A"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 xml:space="preserve">In H5 worden de regels over aspecten in de fysieke leefomgeving geborgd. Dit regelen we per thema. Geoogde thema’s zijn milieuaspecten en bouwaspecten. Binnen deze thema’s wordt een logische verdere verdeling gebruikt. </w:t>
            </w:r>
          </w:p>
        </w:tc>
        <w:tc>
          <w:tcPr>
            <w:tcW w:w="1127" w:type="dxa"/>
          </w:tcPr>
          <w:p w14:paraId="303543D6"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nee</w:t>
            </w:r>
          </w:p>
        </w:tc>
        <w:tc>
          <w:tcPr>
            <w:tcW w:w="1478" w:type="dxa"/>
          </w:tcPr>
          <w:p w14:paraId="067834B9"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Ja. We houden zo H6 over activiteiten ‘schoon’.</w:t>
            </w:r>
          </w:p>
        </w:tc>
      </w:tr>
    </w:tbl>
    <w:p w14:paraId="18B14F18" w14:textId="77777777" w:rsidR="00D276AF" w:rsidRPr="00C93589" w:rsidRDefault="00D276AF" w:rsidP="00D276AF">
      <w:pPr>
        <w:rPr>
          <w:rFonts w:ascii="Trebuchet MS" w:hAnsi="Trebuchet MS"/>
          <w:sz w:val="20"/>
          <w:szCs w:val="20"/>
        </w:rPr>
      </w:pPr>
    </w:p>
    <w:p w14:paraId="6533FAFF" w14:textId="77777777" w:rsidR="00D276AF" w:rsidRPr="00C93589" w:rsidRDefault="00D276AF" w:rsidP="00D276AF">
      <w:pPr>
        <w:rPr>
          <w:rFonts w:ascii="Trebuchet MS" w:hAnsi="Trebuchet MS"/>
          <w:sz w:val="20"/>
          <w:szCs w:val="20"/>
        </w:rPr>
      </w:pPr>
      <w:r w:rsidRPr="00C93589">
        <w:rPr>
          <w:rFonts w:ascii="Trebuchet MS" w:hAnsi="Trebuchet MS"/>
          <w:sz w:val="20"/>
          <w:szCs w:val="20"/>
        </w:rPr>
        <w:t xml:space="preserve">Algemene regels over de fysieke leefomgeving welke niet specifiek locatie gebonden moeten worden geregeld gaan we borgen in hoofdstuk 5. Het gaat dan naar verwachting vooral om milieuaspecten zoals geluid, geur en licht, maar ook bouwregels gelden soms in haar algemeenheid. Momenteel is de verwachting dat deze regels voornamelijk afkomstig zullen zijn uit de bruidsschat. </w:t>
      </w:r>
    </w:p>
    <w:p w14:paraId="1630FA15" w14:textId="77777777" w:rsidR="00D276AF" w:rsidRPr="00C93589" w:rsidRDefault="00D276AF" w:rsidP="00D276AF">
      <w:pPr>
        <w:rPr>
          <w:rFonts w:ascii="Trebuchet MS" w:hAnsi="Trebuchet MS"/>
          <w:i/>
          <w:iCs/>
          <w:sz w:val="20"/>
          <w:szCs w:val="20"/>
        </w:rPr>
      </w:pPr>
      <w:r w:rsidRPr="00C93589">
        <w:rPr>
          <w:rFonts w:ascii="Trebuchet MS" w:hAnsi="Trebuchet MS"/>
          <w:i/>
          <w:iCs/>
          <w:sz w:val="20"/>
          <w:szCs w:val="20"/>
        </w:rPr>
        <w:t>Hoofdstuk 6 – Activiteiten</w:t>
      </w:r>
    </w:p>
    <w:p w14:paraId="6FF6AB40" w14:textId="77777777" w:rsidR="00D276AF" w:rsidRPr="00C93589" w:rsidRDefault="00D276AF" w:rsidP="00D276AF">
      <w:pPr>
        <w:rPr>
          <w:rFonts w:ascii="Trebuchet MS" w:hAnsi="Trebuchet MS"/>
          <w:sz w:val="20"/>
          <w:szCs w:val="20"/>
        </w:rPr>
      </w:pPr>
    </w:p>
    <w:tbl>
      <w:tblPr>
        <w:tblStyle w:val="Tabelraster"/>
        <w:tblW w:w="0" w:type="auto"/>
        <w:tblLook w:val="04A0" w:firstRow="1" w:lastRow="0" w:firstColumn="1" w:lastColumn="0" w:noHBand="0" w:noVBand="1"/>
      </w:tblPr>
      <w:tblGrid>
        <w:gridCol w:w="364"/>
        <w:gridCol w:w="1881"/>
        <w:gridCol w:w="4044"/>
        <w:gridCol w:w="1124"/>
        <w:gridCol w:w="1603"/>
      </w:tblGrid>
      <w:tr w:rsidR="00D276AF" w:rsidRPr="00C93589" w14:paraId="65202E30" w14:textId="77777777" w:rsidTr="00265139">
        <w:tc>
          <w:tcPr>
            <w:tcW w:w="371" w:type="dxa"/>
          </w:tcPr>
          <w:p w14:paraId="6514BC38" w14:textId="77777777" w:rsidR="00D276AF" w:rsidRPr="00C93589" w:rsidRDefault="00D276AF" w:rsidP="00265139">
            <w:pPr>
              <w:rPr>
                <w:rFonts w:ascii="Trebuchet MS" w:hAnsi="Trebuchet MS" w:cs="Arial"/>
                <w:sz w:val="20"/>
                <w:szCs w:val="20"/>
              </w:rPr>
            </w:pPr>
          </w:p>
        </w:tc>
        <w:tc>
          <w:tcPr>
            <w:tcW w:w="1939" w:type="dxa"/>
          </w:tcPr>
          <w:p w14:paraId="6785A7DA"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Waar gaat het over?</w:t>
            </w:r>
          </w:p>
        </w:tc>
        <w:tc>
          <w:tcPr>
            <w:tcW w:w="4433" w:type="dxa"/>
          </w:tcPr>
          <w:p w14:paraId="0D854B89"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Wat houdt het in?</w:t>
            </w:r>
          </w:p>
        </w:tc>
        <w:tc>
          <w:tcPr>
            <w:tcW w:w="1127" w:type="dxa"/>
          </w:tcPr>
          <w:p w14:paraId="4DAF8B7A"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Verplicht?</w:t>
            </w:r>
          </w:p>
        </w:tc>
        <w:tc>
          <w:tcPr>
            <w:tcW w:w="1480" w:type="dxa"/>
          </w:tcPr>
          <w:p w14:paraId="6286B6D0"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Willen we het opnemen? + argumenten</w:t>
            </w:r>
          </w:p>
        </w:tc>
      </w:tr>
      <w:tr w:rsidR="00D276AF" w:rsidRPr="00C93589" w14:paraId="5CE9438B" w14:textId="77777777" w:rsidTr="00265139">
        <w:tc>
          <w:tcPr>
            <w:tcW w:w="371" w:type="dxa"/>
          </w:tcPr>
          <w:p w14:paraId="1E98E578"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1</w:t>
            </w:r>
          </w:p>
        </w:tc>
        <w:tc>
          <w:tcPr>
            <w:tcW w:w="1939" w:type="dxa"/>
          </w:tcPr>
          <w:p w14:paraId="6AA7F400"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 xml:space="preserve">Activiteitgroep </w:t>
            </w:r>
          </w:p>
        </w:tc>
        <w:tc>
          <w:tcPr>
            <w:tcW w:w="4433" w:type="dxa"/>
          </w:tcPr>
          <w:p w14:paraId="484881CF"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 xml:space="preserve">In hoofdstuk 6 maken we eerst een verdeling van activiteitgroepen. Deze zijn gebaseerd op de </w:t>
            </w:r>
            <w:hyperlink r:id="rId18" w:history="1">
              <w:r w:rsidRPr="00C93589">
                <w:rPr>
                  <w:rStyle w:val="Hyperlink"/>
                  <w:rFonts w:ascii="Trebuchet MS" w:hAnsi="Trebuchet MS" w:cs="Arial"/>
                  <w:sz w:val="20"/>
                  <w:szCs w:val="20"/>
                </w:rPr>
                <w:t>waardelijst</w:t>
              </w:r>
            </w:hyperlink>
            <w:r w:rsidRPr="00C93589">
              <w:rPr>
                <w:rFonts w:ascii="Trebuchet MS" w:hAnsi="Trebuchet MS" w:cs="Arial"/>
                <w:sz w:val="20"/>
                <w:szCs w:val="20"/>
              </w:rPr>
              <w:t xml:space="preserve"> van het IMOW. Bij het toevoegen van een regel over een activiteit wordt deze in de meest passende activiteitgroep geplaatst. De reden voor deze verdeling is zodat niet alle regels over activiteiten in één grote, onoverzichtelijke lijst komen te staan. Het argument voor deze verdeling is dus overzicht en leesbaarheid.</w:t>
            </w:r>
          </w:p>
        </w:tc>
        <w:tc>
          <w:tcPr>
            <w:tcW w:w="1127" w:type="dxa"/>
          </w:tcPr>
          <w:p w14:paraId="20A8CBED"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nee</w:t>
            </w:r>
          </w:p>
        </w:tc>
        <w:tc>
          <w:tcPr>
            <w:tcW w:w="1480" w:type="dxa"/>
          </w:tcPr>
          <w:p w14:paraId="06A401E4"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Ja. Hierdoor houden we overzicht en blijft het omgevingsplan leesbaar voor gebruikers.</w:t>
            </w:r>
          </w:p>
        </w:tc>
      </w:tr>
      <w:tr w:rsidR="00D276AF" w:rsidRPr="00C93589" w14:paraId="5EBC41B7" w14:textId="77777777" w:rsidTr="00265139">
        <w:tc>
          <w:tcPr>
            <w:tcW w:w="371" w:type="dxa"/>
          </w:tcPr>
          <w:p w14:paraId="7BD122C7"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2</w:t>
            </w:r>
          </w:p>
        </w:tc>
        <w:tc>
          <w:tcPr>
            <w:tcW w:w="1939" w:type="dxa"/>
          </w:tcPr>
          <w:p w14:paraId="21303317"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Activiteit</w:t>
            </w:r>
          </w:p>
        </w:tc>
        <w:tc>
          <w:tcPr>
            <w:tcW w:w="4433" w:type="dxa"/>
          </w:tcPr>
          <w:p w14:paraId="5124CA81"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Binnen de activiteitgroepen leggen we regels over activiteiten vast. Het koppelen van activiteiten staat centraal in de opbouw van het omgevingsplan. Hierop worden toepasbare regels gekoppeld welke samen zorgen voor de werking van de filter- en aanvraagfuncties in het DSO.</w:t>
            </w:r>
          </w:p>
          <w:p w14:paraId="0B7985D7" w14:textId="77777777" w:rsidR="00D276AF" w:rsidRPr="00C93589" w:rsidRDefault="00D276AF" w:rsidP="00265139">
            <w:pPr>
              <w:rPr>
                <w:rFonts w:ascii="Trebuchet MS" w:hAnsi="Trebuchet MS" w:cs="Arial"/>
                <w:sz w:val="20"/>
                <w:szCs w:val="20"/>
              </w:rPr>
            </w:pPr>
          </w:p>
        </w:tc>
        <w:tc>
          <w:tcPr>
            <w:tcW w:w="1127" w:type="dxa"/>
          </w:tcPr>
          <w:p w14:paraId="50104DD0"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Ja</w:t>
            </w:r>
          </w:p>
        </w:tc>
        <w:tc>
          <w:tcPr>
            <w:tcW w:w="1480" w:type="dxa"/>
          </w:tcPr>
          <w:p w14:paraId="1C86140F" w14:textId="77777777" w:rsidR="00D276AF" w:rsidRPr="00C93589" w:rsidRDefault="00D276AF" w:rsidP="00265139">
            <w:pPr>
              <w:rPr>
                <w:rFonts w:ascii="Trebuchet MS" w:hAnsi="Trebuchet MS" w:cs="Arial"/>
                <w:sz w:val="20"/>
                <w:szCs w:val="20"/>
              </w:rPr>
            </w:pPr>
            <w:r w:rsidRPr="00C93589">
              <w:rPr>
                <w:rFonts w:ascii="Trebuchet MS" w:hAnsi="Trebuchet MS" w:cs="Arial"/>
                <w:sz w:val="20"/>
                <w:szCs w:val="20"/>
              </w:rPr>
              <w:t>Ja. Activiteiten staan centraal in het omgevingsplan.</w:t>
            </w:r>
          </w:p>
        </w:tc>
      </w:tr>
    </w:tbl>
    <w:p w14:paraId="7731E125" w14:textId="77777777" w:rsidR="00D276AF" w:rsidRPr="00C93589" w:rsidRDefault="00D276AF" w:rsidP="00D276AF">
      <w:pPr>
        <w:rPr>
          <w:rFonts w:ascii="Trebuchet MS" w:hAnsi="Trebuchet MS"/>
          <w:sz w:val="20"/>
          <w:szCs w:val="20"/>
        </w:rPr>
      </w:pPr>
    </w:p>
    <w:p w14:paraId="4F973636" w14:textId="77777777" w:rsidR="00D276AF" w:rsidRPr="00C93589" w:rsidRDefault="00D276AF" w:rsidP="00D276AF">
      <w:pPr>
        <w:rPr>
          <w:rFonts w:ascii="Trebuchet MS" w:hAnsi="Trebuchet MS"/>
          <w:sz w:val="20"/>
          <w:szCs w:val="20"/>
        </w:rPr>
      </w:pPr>
      <w:r w:rsidRPr="00C93589">
        <w:rPr>
          <w:rFonts w:ascii="Trebuchet MS" w:hAnsi="Trebuchet MS"/>
          <w:sz w:val="20"/>
          <w:szCs w:val="20"/>
        </w:rPr>
        <w:t>Hoofdstuk 6 zal de regels over activiteiten gaan bevatten. Op basis van de waardelijst activiteitgroepen van de IMOW wordt de structuur in dit hoofdstuk opgebouwd. Op deze manier houden we gelijksoortige regels over activiteiten bij elkaar en blijft het omgevingsplan overzichtelijk voor zowel de opsteller als de gebruiker.</w:t>
      </w:r>
    </w:p>
    <w:p w14:paraId="77079380" w14:textId="77777777" w:rsidR="00D276AF" w:rsidRPr="00C93589" w:rsidRDefault="00D276AF" w:rsidP="00D276AF">
      <w:pPr>
        <w:rPr>
          <w:rFonts w:ascii="Trebuchet MS" w:hAnsi="Trebuchet MS"/>
          <w:i/>
          <w:iCs/>
          <w:sz w:val="20"/>
          <w:szCs w:val="20"/>
        </w:rPr>
      </w:pPr>
      <w:r w:rsidRPr="00C93589">
        <w:rPr>
          <w:rFonts w:ascii="Trebuchet MS" w:hAnsi="Trebuchet MS"/>
          <w:i/>
          <w:iCs/>
          <w:sz w:val="20"/>
          <w:szCs w:val="20"/>
        </w:rPr>
        <w:t>Hoofdstuk 7 – Beheer en onderhoud</w:t>
      </w:r>
    </w:p>
    <w:p w14:paraId="78B28630" w14:textId="77777777" w:rsidR="00D276AF" w:rsidRPr="00C93589" w:rsidRDefault="00D276AF" w:rsidP="00D276AF">
      <w:pPr>
        <w:rPr>
          <w:rFonts w:ascii="Trebuchet MS" w:hAnsi="Trebuchet MS"/>
          <w:sz w:val="20"/>
          <w:szCs w:val="20"/>
        </w:rPr>
      </w:pPr>
      <w:r w:rsidRPr="00C93589">
        <w:rPr>
          <w:rFonts w:ascii="Trebuchet MS" w:hAnsi="Trebuchet MS"/>
          <w:sz w:val="20"/>
          <w:szCs w:val="20"/>
        </w:rPr>
        <w:t>In dit hoofdstuk gaat het over onderhoud- en instandhoudingsverplichtingen. Activiteiten die over het beheren gaan, horen thuis in hoofdstuk 6.</w:t>
      </w:r>
    </w:p>
    <w:p w14:paraId="73D2E6D5" w14:textId="77777777" w:rsidR="00D276AF" w:rsidRPr="00C93589" w:rsidRDefault="00D276AF" w:rsidP="00D276AF">
      <w:pPr>
        <w:rPr>
          <w:rFonts w:ascii="Trebuchet MS" w:hAnsi="Trebuchet MS"/>
          <w:i/>
          <w:iCs/>
          <w:sz w:val="20"/>
          <w:szCs w:val="20"/>
        </w:rPr>
      </w:pPr>
      <w:r w:rsidRPr="00C93589">
        <w:rPr>
          <w:rFonts w:ascii="Trebuchet MS" w:hAnsi="Trebuchet MS"/>
          <w:i/>
          <w:iCs/>
          <w:sz w:val="20"/>
          <w:szCs w:val="20"/>
        </w:rPr>
        <w:t>Hoofdstuk 8 - Financiële bepalingen</w:t>
      </w:r>
    </w:p>
    <w:p w14:paraId="7CEE5BE8" w14:textId="77777777" w:rsidR="00D276AF" w:rsidRPr="00C93589" w:rsidRDefault="00D276AF" w:rsidP="00D276AF">
      <w:pPr>
        <w:rPr>
          <w:rFonts w:ascii="Trebuchet MS" w:hAnsi="Trebuchet MS"/>
          <w:sz w:val="20"/>
          <w:szCs w:val="20"/>
        </w:rPr>
      </w:pPr>
      <w:r w:rsidRPr="00C93589">
        <w:rPr>
          <w:rFonts w:ascii="Trebuchet MS" w:hAnsi="Trebuchet MS"/>
          <w:sz w:val="20"/>
          <w:szCs w:val="20"/>
        </w:rPr>
        <w:t xml:space="preserve">Soms kunnen of moeten financiële bepalingen in het omgevingsplan worden opgenomen. Wanneer dit het geval is en hoe dit eruit zou zien is nog niet duidelijk. </w:t>
      </w:r>
    </w:p>
    <w:p w14:paraId="5F48CE16" w14:textId="77777777" w:rsidR="00D276AF" w:rsidRPr="00C93589" w:rsidRDefault="00D276AF" w:rsidP="00D276AF">
      <w:pPr>
        <w:rPr>
          <w:rFonts w:ascii="Trebuchet MS" w:hAnsi="Trebuchet MS"/>
          <w:sz w:val="20"/>
          <w:szCs w:val="20"/>
        </w:rPr>
      </w:pPr>
      <w:r w:rsidRPr="00C93589">
        <w:rPr>
          <w:rFonts w:ascii="Trebuchet MS" w:hAnsi="Trebuchet MS"/>
          <w:sz w:val="20"/>
          <w:szCs w:val="20"/>
        </w:rPr>
        <w:t xml:space="preserve">Door de VNG wordt nog een aparte staalkaart opgesteld waar een module financiën, waaronder regels over kostenverhaal, staat opgenomen. </w:t>
      </w:r>
    </w:p>
    <w:p w14:paraId="0717171C" w14:textId="77777777" w:rsidR="00D276AF" w:rsidRPr="00C93589" w:rsidRDefault="00D276AF" w:rsidP="00D276AF">
      <w:pPr>
        <w:rPr>
          <w:rFonts w:ascii="Trebuchet MS" w:hAnsi="Trebuchet MS"/>
          <w:sz w:val="20"/>
          <w:szCs w:val="20"/>
        </w:rPr>
      </w:pPr>
      <w:r w:rsidRPr="00C93589">
        <w:rPr>
          <w:rFonts w:ascii="Trebuchet MS" w:hAnsi="Trebuchet MS"/>
          <w:sz w:val="20"/>
          <w:szCs w:val="20"/>
        </w:rPr>
        <w:t>Omdat we wel weten dat bepaalde financiële informatie een plek moet krijgen in het omgevingsplan reserveren we dit hoofdstuk alvast.</w:t>
      </w:r>
    </w:p>
    <w:p w14:paraId="1BDE3CFB" w14:textId="77777777" w:rsidR="00D276AF" w:rsidRPr="00C93589" w:rsidRDefault="00D276AF" w:rsidP="00D276AF">
      <w:pPr>
        <w:rPr>
          <w:rFonts w:ascii="Trebuchet MS" w:hAnsi="Trebuchet MS"/>
          <w:i/>
          <w:iCs/>
          <w:sz w:val="20"/>
          <w:szCs w:val="20"/>
        </w:rPr>
      </w:pPr>
      <w:r w:rsidRPr="00C93589">
        <w:rPr>
          <w:rFonts w:ascii="Trebuchet MS" w:hAnsi="Trebuchet MS"/>
          <w:i/>
          <w:iCs/>
          <w:sz w:val="20"/>
          <w:szCs w:val="20"/>
        </w:rPr>
        <w:t>Hoofdstuk 9 - Procedureregels</w:t>
      </w:r>
    </w:p>
    <w:p w14:paraId="37D61850" w14:textId="77777777" w:rsidR="00D276AF" w:rsidRPr="00C93589" w:rsidRDefault="00D276AF" w:rsidP="00D276AF">
      <w:pPr>
        <w:rPr>
          <w:rFonts w:ascii="Trebuchet MS" w:hAnsi="Trebuchet MS"/>
          <w:sz w:val="20"/>
          <w:szCs w:val="20"/>
        </w:rPr>
      </w:pPr>
      <w:r w:rsidRPr="00C93589">
        <w:rPr>
          <w:rFonts w:ascii="Trebuchet MS" w:hAnsi="Trebuchet MS"/>
          <w:sz w:val="20"/>
          <w:szCs w:val="20"/>
        </w:rPr>
        <w:t>De procedures voor vergunningen zijn uitputtend geregeld in het Omgevingsbesluit. In de staalkaarten van de VNG zijn tot nu toe geen aanvullende procedureregels opgenomen. Om in te kunnen spelen op mogelijke toekomstige verwerking van procedureregels willen we dit hoofdstuk alvast reserveren.</w:t>
      </w:r>
    </w:p>
    <w:p w14:paraId="2B6F9892" w14:textId="77777777" w:rsidR="00D276AF" w:rsidRPr="00C93589" w:rsidRDefault="00D276AF" w:rsidP="00D276AF">
      <w:pPr>
        <w:rPr>
          <w:rFonts w:ascii="Trebuchet MS" w:hAnsi="Trebuchet MS"/>
          <w:i/>
          <w:iCs/>
          <w:sz w:val="20"/>
          <w:szCs w:val="20"/>
        </w:rPr>
      </w:pPr>
      <w:r w:rsidRPr="00C93589">
        <w:rPr>
          <w:rFonts w:ascii="Trebuchet MS" w:hAnsi="Trebuchet MS"/>
          <w:i/>
          <w:iCs/>
          <w:sz w:val="20"/>
          <w:szCs w:val="20"/>
        </w:rPr>
        <w:t>Hoofdstuk 10 - Handhaving</w:t>
      </w:r>
    </w:p>
    <w:p w14:paraId="733CD4E7" w14:textId="67365180" w:rsidR="00D276AF" w:rsidRPr="00C93589" w:rsidRDefault="00D276AF" w:rsidP="00D276AF">
      <w:pPr>
        <w:rPr>
          <w:rFonts w:ascii="Trebuchet MS" w:hAnsi="Trebuchet MS"/>
          <w:sz w:val="20"/>
          <w:szCs w:val="20"/>
        </w:rPr>
      </w:pPr>
      <w:r w:rsidRPr="00C93589">
        <w:rPr>
          <w:rFonts w:ascii="Trebuchet MS" w:hAnsi="Trebuchet MS"/>
          <w:sz w:val="20"/>
          <w:szCs w:val="20"/>
        </w:rPr>
        <w:t>De geïntegreerde staalkaarten</w:t>
      </w:r>
      <w:r>
        <w:rPr>
          <w:rFonts w:ascii="Trebuchet MS" w:hAnsi="Trebuchet MS"/>
          <w:sz w:val="20"/>
          <w:szCs w:val="20"/>
        </w:rPr>
        <w:t xml:space="preserve"> van de VNG</w:t>
      </w:r>
      <w:r w:rsidRPr="00C93589">
        <w:rPr>
          <w:rFonts w:ascii="Trebuchet MS" w:hAnsi="Trebuchet MS"/>
          <w:sz w:val="20"/>
          <w:szCs w:val="20"/>
        </w:rPr>
        <w:t xml:space="preserve"> reserve</w:t>
      </w:r>
      <w:r w:rsidR="007E1C17">
        <w:rPr>
          <w:rFonts w:ascii="Trebuchet MS" w:hAnsi="Trebuchet MS"/>
          <w:sz w:val="20"/>
          <w:szCs w:val="20"/>
        </w:rPr>
        <w:t>ren</w:t>
      </w:r>
      <w:r w:rsidRPr="00C93589">
        <w:rPr>
          <w:rFonts w:ascii="Trebuchet MS" w:hAnsi="Trebuchet MS"/>
          <w:sz w:val="20"/>
          <w:szCs w:val="20"/>
        </w:rPr>
        <w:t xml:space="preserve"> een hoofdstuk waarin zaken over strafbepalingen en kwaliteitsbevordering en afstemming uitvoering en handhaving geborgd kunnen worden. In welke vorm dit precies uitwerking gaat krijgen is nog niet duidelijk. Uit voorzorg kiezen wij om dit hoofdstuk ook in ons omgevingsplan te reserveren.</w:t>
      </w:r>
    </w:p>
    <w:p w14:paraId="7FC0A723" w14:textId="77777777" w:rsidR="00D276AF" w:rsidRPr="00C93589" w:rsidRDefault="00D276AF" w:rsidP="00D276AF">
      <w:pPr>
        <w:rPr>
          <w:rFonts w:ascii="Trebuchet MS" w:hAnsi="Trebuchet MS"/>
          <w:i/>
          <w:iCs/>
          <w:sz w:val="20"/>
          <w:szCs w:val="20"/>
        </w:rPr>
      </w:pPr>
      <w:r w:rsidRPr="00C93589">
        <w:rPr>
          <w:rFonts w:ascii="Trebuchet MS" w:hAnsi="Trebuchet MS"/>
          <w:i/>
          <w:iCs/>
          <w:sz w:val="20"/>
          <w:szCs w:val="20"/>
        </w:rPr>
        <w:lastRenderedPageBreak/>
        <w:t>Hoofdstuk 11 Monitoring en informatie</w:t>
      </w:r>
    </w:p>
    <w:p w14:paraId="1CD8E86C" w14:textId="77777777" w:rsidR="00D276AF" w:rsidRPr="00C93589" w:rsidRDefault="00D276AF" w:rsidP="00D276AF">
      <w:pPr>
        <w:rPr>
          <w:rFonts w:ascii="Trebuchet MS" w:hAnsi="Trebuchet MS"/>
          <w:sz w:val="20"/>
          <w:szCs w:val="20"/>
        </w:rPr>
      </w:pPr>
      <w:r w:rsidRPr="00C93589">
        <w:rPr>
          <w:rFonts w:ascii="Trebuchet MS" w:hAnsi="Trebuchet MS"/>
          <w:sz w:val="20"/>
          <w:szCs w:val="20"/>
        </w:rPr>
        <w:t>Voor omgevingswaarden welke worden opgenomen in het omgevingsplan moet worden aangegeven op welke wijze deze worden gemonitord. Dat moet gebeuren door het regelen van parameters, methoden en verslaglegging, steeds in verband met de omgevingswaarden. Zelf hebben we de keuze gemaakt om vooralsnog geen omgevingswaarden te benoemen. Toch moeten we rekening houden met verplichte omgevingswaarden uit instructieregels. Hiervoor zullen we bovenstaande wel moeten gaan monitoren en is dit hoofdstuk dus nodig. De parameters, methoden en verslaglegging worden in dit hoofdstuk per omgevingswaarde beschreven.</w:t>
      </w:r>
    </w:p>
    <w:p w14:paraId="485930B4" w14:textId="77777777" w:rsidR="00D276AF" w:rsidRPr="00C93589" w:rsidRDefault="00D276AF" w:rsidP="00D276AF">
      <w:pPr>
        <w:rPr>
          <w:rFonts w:ascii="Trebuchet MS" w:hAnsi="Trebuchet MS"/>
          <w:i/>
          <w:iCs/>
          <w:sz w:val="20"/>
          <w:szCs w:val="20"/>
        </w:rPr>
      </w:pPr>
      <w:r w:rsidRPr="00C93589">
        <w:rPr>
          <w:rFonts w:ascii="Trebuchet MS" w:hAnsi="Trebuchet MS"/>
          <w:i/>
          <w:iCs/>
          <w:sz w:val="20"/>
          <w:szCs w:val="20"/>
        </w:rPr>
        <w:t>Hoofdstuk 12 - Overgangsrecht</w:t>
      </w:r>
    </w:p>
    <w:p w14:paraId="20AE4F72" w14:textId="7FB67359" w:rsidR="00D276AF" w:rsidRPr="00C93589" w:rsidRDefault="00D276AF" w:rsidP="00D276AF">
      <w:pPr>
        <w:rPr>
          <w:rFonts w:ascii="Trebuchet MS" w:hAnsi="Trebuchet MS"/>
          <w:sz w:val="20"/>
          <w:szCs w:val="20"/>
        </w:rPr>
      </w:pPr>
      <w:r w:rsidRPr="00C93589">
        <w:rPr>
          <w:rFonts w:ascii="Trebuchet MS" w:hAnsi="Trebuchet MS"/>
          <w:sz w:val="20"/>
          <w:szCs w:val="20"/>
        </w:rPr>
        <w:t>Het is onder de Omgevingswet niet meer vanzelfsprekend dat bestaande situaties bij wijziging van het omgevingsplan onder een regime van standaard eerbiedigend overgangsrecht worden gebracht. Deze regels zijn nog niet uitgewerkt in de staalkaarten</w:t>
      </w:r>
      <w:r w:rsidR="007E1C17">
        <w:rPr>
          <w:rFonts w:ascii="Trebuchet MS" w:hAnsi="Trebuchet MS"/>
          <w:sz w:val="20"/>
          <w:szCs w:val="20"/>
        </w:rPr>
        <w:t xml:space="preserve"> en moeten</w:t>
      </w:r>
      <w:r w:rsidRPr="00C93589">
        <w:rPr>
          <w:rFonts w:ascii="Trebuchet MS" w:hAnsi="Trebuchet MS"/>
          <w:sz w:val="20"/>
          <w:szCs w:val="20"/>
        </w:rPr>
        <w:t xml:space="preserve"> door VNG nog worden uitgewerkt. Zodra hier meer duidelijk</w:t>
      </w:r>
      <w:r w:rsidR="007E1C17">
        <w:rPr>
          <w:rFonts w:ascii="Trebuchet MS" w:hAnsi="Trebuchet MS"/>
          <w:sz w:val="20"/>
          <w:szCs w:val="20"/>
        </w:rPr>
        <w:t>heid</w:t>
      </w:r>
      <w:r w:rsidRPr="00C93589">
        <w:rPr>
          <w:rFonts w:ascii="Trebuchet MS" w:hAnsi="Trebuchet MS"/>
          <w:sz w:val="20"/>
          <w:szCs w:val="20"/>
        </w:rPr>
        <w:t xml:space="preserve"> over is gaan we dit hoofdstuk, bij voorkeur, op de manier van de VNG vormgeven. We reserveren daarom alvast dit hoofdstuk om in te kunnen spelen op nieuwe ontwikkelingen en inzichten in de werking van het omgevingsplan.</w:t>
      </w:r>
    </w:p>
    <w:p w14:paraId="5A2A8B06" w14:textId="77777777" w:rsidR="00D276AF" w:rsidRPr="00C93589" w:rsidRDefault="00D276AF" w:rsidP="00D276AF">
      <w:pPr>
        <w:rPr>
          <w:rFonts w:ascii="Trebuchet MS" w:hAnsi="Trebuchet MS"/>
          <w:i/>
          <w:iCs/>
          <w:sz w:val="20"/>
          <w:szCs w:val="20"/>
        </w:rPr>
      </w:pPr>
      <w:r w:rsidRPr="00C93589">
        <w:rPr>
          <w:rFonts w:ascii="Trebuchet MS" w:hAnsi="Trebuchet MS"/>
          <w:i/>
          <w:iCs/>
          <w:sz w:val="20"/>
          <w:szCs w:val="20"/>
        </w:rPr>
        <w:t xml:space="preserve">Hoofdstuk 13 – gereserveerd </w:t>
      </w:r>
    </w:p>
    <w:p w14:paraId="2D245161" w14:textId="22675BFB" w:rsidR="00D276AF" w:rsidRPr="00C93589" w:rsidRDefault="00D276AF" w:rsidP="00D276AF">
      <w:pPr>
        <w:rPr>
          <w:rFonts w:ascii="Trebuchet MS" w:hAnsi="Trebuchet MS"/>
          <w:i/>
          <w:iCs/>
          <w:sz w:val="20"/>
          <w:szCs w:val="20"/>
        </w:rPr>
      </w:pPr>
      <w:r w:rsidRPr="00C93589">
        <w:rPr>
          <w:rFonts w:ascii="Trebuchet MS" w:hAnsi="Trebuchet MS"/>
          <w:sz w:val="20"/>
          <w:szCs w:val="20"/>
        </w:rPr>
        <w:t>Dit hoofdstuk is gereserveerd om nieuwe ontwikkelingen te kunnen blijven faciliteren tijdens het maken van het definitief omgevingsplan. Op dit moment gebeur</w:t>
      </w:r>
      <w:r w:rsidR="007E1C17">
        <w:rPr>
          <w:rFonts w:ascii="Trebuchet MS" w:hAnsi="Trebuchet MS"/>
          <w:sz w:val="20"/>
          <w:szCs w:val="20"/>
        </w:rPr>
        <w:t>t</w:t>
      </w:r>
      <w:r w:rsidRPr="00C93589">
        <w:rPr>
          <w:rFonts w:ascii="Trebuchet MS" w:hAnsi="Trebuchet MS"/>
          <w:sz w:val="20"/>
          <w:szCs w:val="20"/>
        </w:rPr>
        <w:t xml:space="preserve"> dat nog via TAM-IMRO plannen. De verwachting is dat deze optie niet tot 2032 mogelijk blijft. Om dan nieuwe ontwikkelingen waar een omgevingsplanwijziging voor nodig is te kunnen blijven faciliteren, is dit hoofdstuk gereserveerd. </w:t>
      </w:r>
    </w:p>
    <w:p w14:paraId="6552B4CD" w14:textId="77777777" w:rsidR="00D276AF" w:rsidRPr="00C93589" w:rsidRDefault="00D276AF" w:rsidP="00D276AF">
      <w:pPr>
        <w:rPr>
          <w:rFonts w:ascii="Trebuchet MS" w:hAnsi="Trebuchet MS"/>
          <w:i/>
          <w:iCs/>
          <w:sz w:val="20"/>
          <w:szCs w:val="20"/>
        </w:rPr>
      </w:pPr>
      <w:r w:rsidRPr="00C93589">
        <w:rPr>
          <w:rFonts w:ascii="Trebuchet MS" w:hAnsi="Trebuchet MS"/>
          <w:i/>
          <w:iCs/>
          <w:sz w:val="20"/>
          <w:szCs w:val="20"/>
        </w:rPr>
        <w:t>Hoofdstuk 14 - Slotbepaling</w:t>
      </w:r>
    </w:p>
    <w:p w14:paraId="30EF1003" w14:textId="77777777" w:rsidR="00D276AF" w:rsidRPr="00BA180C" w:rsidRDefault="00D276AF" w:rsidP="00D276AF">
      <w:pPr>
        <w:rPr>
          <w:rFonts w:ascii="Calibri" w:hAnsi="Calibri" w:cs="Calibri"/>
        </w:rPr>
      </w:pPr>
      <w:r w:rsidRPr="00C93589">
        <w:rPr>
          <w:rFonts w:ascii="Trebuchet MS" w:hAnsi="Trebuchet MS"/>
          <w:sz w:val="20"/>
          <w:szCs w:val="20"/>
        </w:rPr>
        <w:t>Uiteraard is het van belang om het omgevingsplan af te sluiten met een slotbepaling. Deze zullen we in dit hoofdstuk opnemen.</w:t>
      </w:r>
    </w:p>
    <w:p w14:paraId="5E462060" w14:textId="77777777" w:rsidR="00D276AF" w:rsidRDefault="00D276AF" w:rsidP="00D276AF">
      <w:pPr>
        <w:rPr>
          <w:rFonts w:ascii="Trebuchet MS" w:hAnsi="Trebuchet MS"/>
          <w:sz w:val="20"/>
          <w:szCs w:val="20"/>
        </w:rPr>
      </w:pPr>
    </w:p>
    <w:p w14:paraId="4354E22F" w14:textId="279211A5" w:rsidR="00D72800" w:rsidRDefault="00D72800">
      <w:pPr>
        <w:rPr>
          <w:rFonts w:ascii="Trebuchet MS" w:hAnsi="Trebuchet MS"/>
          <w:sz w:val="20"/>
          <w:szCs w:val="20"/>
        </w:rPr>
      </w:pPr>
      <w:r>
        <w:rPr>
          <w:rFonts w:ascii="Trebuchet MS" w:hAnsi="Trebuchet MS"/>
          <w:sz w:val="20"/>
          <w:szCs w:val="20"/>
        </w:rPr>
        <w:br w:type="page"/>
      </w:r>
    </w:p>
    <w:p w14:paraId="29BBB2D8" w14:textId="3CA221BA" w:rsidR="00D276AF" w:rsidRPr="008E3625" w:rsidRDefault="00D72800" w:rsidP="00D72800">
      <w:pPr>
        <w:pStyle w:val="Kop1"/>
        <w:rPr>
          <w:rFonts w:ascii="Trebuchet MS" w:hAnsi="Trebuchet MS"/>
          <w:color w:val="00B0F0"/>
          <w:sz w:val="32"/>
          <w:szCs w:val="32"/>
        </w:rPr>
      </w:pPr>
      <w:bookmarkStart w:id="27" w:name="_Toc205973125"/>
      <w:r w:rsidRPr="008E3625">
        <w:rPr>
          <w:rFonts w:ascii="Trebuchet MS" w:hAnsi="Trebuchet MS"/>
          <w:color w:val="00B0F0"/>
          <w:sz w:val="32"/>
          <w:szCs w:val="32"/>
        </w:rPr>
        <w:lastRenderedPageBreak/>
        <w:t xml:space="preserve">Bijlage </w:t>
      </w:r>
      <w:r w:rsidR="00AA54DD">
        <w:rPr>
          <w:rFonts w:ascii="Trebuchet MS" w:hAnsi="Trebuchet MS"/>
          <w:color w:val="00B0F0"/>
          <w:sz w:val="32"/>
          <w:szCs w:val="32"/>
        </w:rPr>
        <w:t>II</w:t>
      </w:r>
      <w:r w:rsidRPr="008E3625">
        <w:rPr>
          <w:rFonts w:ascii="Trebuchet MS" w:hAnsi="Trebuchet MS"/>
          <w:color w:val="00B0F0"/>
          <w:sz w:val="32"/>
          <w:szCs w:val="32"/>
        </w:rPr>
        <w:t xml:space="preserve"> Sjablonen besluiten en publicaties</w:t>
      </w:r>
      <w:bookmarkEnd w:id="27"/>
    </w:p>
    <w:p w14:paraId="5E67916F" w14:textId="77777777" w:rsidR="00D72800" w:rsidRPr="00B23E7B" w:rsidRDefault="00D72800" w:rsidP="00D72800">
      <w:pPr>
        <w:rPr>
          <w:rFonts w:ascii="Arial" w:hAnsi="Arial" w:cs="Arial"/>
          <w:b/>
          <w:bCs/>
          <w:sz w:val="24"/>
          <w:szCs w:val="24"/>
        </w:rPr>
      </w:pPr>
      <w:r w:rsidRPr="00B23E7B">
        <w:rPr>
          <w:rFonts w:ascii="Arial" w:hAnsi="Arial" w:cs="Arial"/>
          <w:b/>
          <w:bCs/>
          <w:sz w:val="24"/>
          <w:szCs w:val="24"/>
        </w:rPr>
        <w:t>Kennisgeving Voornemen wijzigen Omgevingsplan Gemeente Noardeast-Fryslân –</w:t>
      </w:r>
      <w:r>
        <w:rPr>
          <w:rFonts w:ascii="Arial" w:hAnsi="Arial" w:cs="Arial"/>
          <w:b/>
          <w:bCs/>
          <w:sz w:val="24"/>
          <w:szCs w:val="24"/>
        </w:rPr>
        <w:t xml:space="preserve"> &lt;</w:t>
      </w:r>
      <w:r w:rsidRPr="00B23E7B">
        <w:rPr>
          <w:rFonts w:ascii="Arial" w:hAnsi="Arial" w:cs="Arial"/>
          <w:b/>
          <w:bCs/>
          <w:sz w:val="24"/>
          <w:szCs w:val="24"/>
        </w:rPr>
        <w:t xml:space="preserve"> Naam wijziging</w:t>
      </w:r>
      <w:r>
        <w:rPr>
          <w:rFonts w:ascii="Arial" w:hAnsi="Arial" w:cs="Arial"/>
          <w:b/>
          <w:bCs/>
          <w:sz w:val="24"/>
          <w:szCs w:val="24"/>
        </w:rPr>
        <w:t xml:space="preserve"> &gt;</w:t>
      </w:r>
    </w:p>
    <w:p w14:paraId="464349AF" w14:textId="77777777" w:rsidR="00D72800" w:rsidRPr="00B23E7B" w:rsidRDefault="00D72800" w:rsidP="00D72800">
      <w:pPr>
        <w:rPr>
          <w:rFonts w:ascii="Arial" w:hAnsi="Arial" w:cs="Arial"/>
        </w:rPr>
      </w:pPr>
    </w:p>
    <w:p w14:paraId="1E6E9545" w14:textId="77777777" w:rsidR="00D72800" w:rsidRPr="00B23E7B" w:rsidRDefault="00D72800" w:rsidP="00D72800">
      <w:pPr>
        <w:rPr>
          <w:rFonts w:ascii="Arial" w:hAnsi="Arial" w:cs="Arial"/>
          <w:b/>
          <w:bCs/>
        </w:rPr>
      </w:pPr>
      <w:r w:rsidRPr="00B23E7B">
        <w:rPr>
          <w:rFonts w:ascii="Arial" w:hAnsi="Arial" w:cs="Arial"/>
          <w:b/>
          <w:bCs/>
        </w:rPr>
        <w:t xml:space="preserve">Wat is het omgevingsplan?  </w:t>
      </w:r>
    </w:p>
    <w:p w14:paraId="1361319D" w14:textId="77777777" w:rsidR="00D72800" w:rsidRPr="00B23E7B" w:rsidRDefault="00D72800" w:rsidP="00D72800">
      <w:pPr>
        <w:rPr>
          <w:rFonts w:ascii="Arial" w:hAnsi="Arial" w:cs="Arial"/>
        </w:rPr>
      </w:pPr>
      <w:r w:rsidRPr="00B23E7B">
        <w:rPr>
          <w:rFonts w:ascii="Arial" w:hAnsi="Arial" w:cs="Arial"/>
        </w:rPr>
        <w:t xml:space="preserve">Het omgevingsplan van een gemeente bevat regels over activiteiten die invloed hebben op de fysieke leefomgeving. Dit is de ruimte waarin we wonen, werken en ontspannen. Deze regels zorgen ervoor dat we de beschikbare ruimte goed verdelen, ontwikkelingen mogelijk maken en onze leefomgeving beschermen. Denk bijvoorbeeld aan regels over waar u mag bouwen en wat u nodig heeft voor het aanvragen van een omgevingsvergunning. </w:t>
      </w:r>
    </w:p>
    <w:p w14:paraId="12B91AB2" w14:textId="77777777" w:rsidR="00D72800" w:rsidRPr="00B23E7B" w:rsidRDefault="00D72800" w:rsidP="00D72800">
      <w:pPr>
        <w:rPr>
          <w:rFonts w:ascii="Arial" w:hAnsi="Arial" w:cs="Arial"/>
        </w:rPr>
      </w:pPr>
    </w:p>
    <w:p w14:paraId="6241DD27" w14:textId="77777777" w:rsidR="00D72800" w:rsidRPr="00B23E7B" w:rsidRDefault="00D72800" w:rsidP="00D72800">
      <w:pPr>
        <w:rPr>
          <w:rFonts w:ascii="Arial" w:hAnsi="Arial" w:cs="Arial"/>
          <w:b/>
          <w:bCs/>
        </w:rPr>
      </w:pPr>
      <w:r w:rsidRPr="00B23E7B">
        <w:rPr>
          <w:rFonts w:ascii="Arial" w:hAnsi="Arial" w:cs="Arial"/>
          <w:b/>
          <w:bCs/>
        </w:rPr>
        <w:t>Waarom deze wijziging?</w:t>
      </w:r>
    </w:p>
    <w:p w14:paraId="13CE0DBE" w14:textId="77777777" w:rsidR="00D72800" w:rsidRPr="00B23E7B" w:rsidRDefault="00D72800" w:rsidP="00D72800">
      <w:pPr>
        <w:rPr>
          <w:rFonts w:ascii="Arial" w:hAnsi="Arial" w:cs="Arial"/>
        </w:rPr>
      </w:pPr>
      <w:r w:rsidRPr="00B23E7B">
        <w:rPr>
          <w:rFonts w:ascii="Arial" w:hAnsi="Arial" w:cs="Arial"/>
        </w:rPr>
        <w:t xml:space="preserve">De gemeente gaat het Omgevingsplan Noardeast-Fryslân aanpassen </w:t>
      </w:r>
      <w:r>
        <w:rPr>
          <w:rFonts w:ascii="Arial" w:hAnsi="Arial" w:cs="Arial"/>
        </w:rPr>
        <w:t>vanwege</w:t>
      </w:r>
    </w:p>
    <w:p w14:paraId="62F1ED11" w14:textId="77777777" w:rsidR="00D72800" w:rsidRPr="00B23E7B" w:rsidRDefault="00D72800" w:rsidP="00D72800">
      <w:pPr>
        <w:rPr>
          <w:rFonts w:ascii="Arial" w:hAnsi="Arial" w:cs="Arial"/>
          <w:i/>
          <w:iCs/>
        </w:rPr>
      </w:pPr>
      <w:r w:rsidRPr="00B23E7B">
        <w:rPr>
          <w:rFonts w:ascii="Arial" w:hAnsi="Arial" w:cs="Arial"/>
          <w:i/>
          <w:iCs/>
        </w:rPr>
        <w:t>Hier beschrijven wat de wijziging inhoudt</w:t>
      </w:r>
    </w:p>
    <w:p w14:paraId="7620841B" w14:textId="77777777" w:rsidR="00D72800" w:rsidRPr="00B23E7B" w:rsidRDefault="00D72800" w:rsidP="00D72800">
      <w:pPr>
        <w:rPr>
          <w:rFonts w:ascii="Arial" w:hAnsi="Arial" w:cs="Arial"/>
        </w:rPr>
      </w:pPr>
    </w:p>
    <w:p w14:paraId="58790554" w14:textId="77777777" w:rsidR="00D72800" w:rsidRPr="00B23E7B" w:rsidRDefault="00D72800" w:rsidP="00D72800">
      <w:pPr>
        <w:rPr>
          <w:rFonts w:ascii="Arial" w:hAnsi="Arial" w:cs="Arial"/>
          <w:b/>
          <w:bCs/>
        </w:rPr>
      </w:pPr>
      <w:r w:rsidRPr="00B23E7B">
        <w:rPr>
          <w:rFonts w:ascii="Arial" w:hAnsi="Arial" w:cs="Arial"/>
          <w:b/>
          <w:bCs/>
        </w:rPr>
        <w:t>Participatie: Ik wil graag mijn mening geven</w:t>
      </w:r>
    </w:p>
    <w:p w14:paraId="35CE5BBB" w14:textId="77777777" w:rsidR="00D72800" w:rsidRPr="00B23E7B" w:rsidRDefault="00D72800" w:rsidP="00D72800">
      <w:pPr>
        <w:rPr>
          <w:rFonts w:ascii="Arial" w:hAnsi="Arial" w:cs="Arial"/>
        </w:rPr>
      </w:pPr>
      <w:r w:rsidRPr="00B23E7B">
        <w:rPr>
          <w:rFonts w:ascii="Arial" w:hAnsi="Arial" w:cs="Arial"/>
        </w:rPr>
        <w:t xml:space="preserve">De gemeente volgt voordat een ontwerp van de wijziging wordt gemaakt eerst een participatietraject. Hoe dat gaat is bepaald in het gemeentelijke </w:t>
      </w:r>
      <w:hyperlink r:id="rId19" w:history="1">
        <w:r w:rsidRPr="00B23E7B">
          <w:rPr>
            <w:rStyle w:val="Hyperlink"/>
            <w:rFonts w:ascii="Arial" w:hAnsi="Arial" w:cs="Arial"/>
          </w:rPr>
          <w:t>participatiebeleid</w:t>
        </w:r>
      </w:hyperlink>
      <w:r w:rsidRPr="00B23E7B">
        <w:rPr>
          <w:rFonts w:ascii="Arial" w:hAnsi="Arial" w:cs="Arial"/>
        </w:rPr>
        <w:t xml:space="preserve"> .</w:t>
      </w:r>
    </w:p>
    <w:p w14:paraId="48A1E435" w14:textId="77777777" w:rsidR="00D72800" w:rsidRPr="00B23E7B" w:rsidRDefault="00D72800" w:rsidP="00D72800">
      <w:pPr>
        <w:pStyle w:val="Default"/>
        <w:rPr>
          <w:rFonts w:ascii="Arial" w:hAnsi="Arial" w:cs="Arial"/>
          <w:i/>
          <w:iCs/>
          <w:sz w:val="22"/>
          <w:szCs w:val="22"/>
        </w:rPr>
      </w:pPr>
      <w:r w:rsidRPr="00B23E7B">
        <w:rPr>
          <w:rFonts w:ascii="Arial" w:hAnsi="Arial" w:cs="Arial"/>
          <w:i/>
          <w:iCs/>
          <w:sz w:val="22"/>
          <w:szCs w:val="22"/>
        </w:rPr>
        <w:t>Beschrijven:</w:t>
      </w:r>
    </w:p>
    <w:p w14:paraId="05BCA5D7" w14:textId="77777777" w:rsidR="00D72800" w:rsidRPr="00B23E7B" w:rsidRDefault="00D72800" w:rsidP="00D72800">
      <w:pPr>
        <w:pStyle w:val="Default"/>
        <w:rPr>
          <w:rFonts w:ascii="Arial" w:hAnsi="Arial" w:cs="Arial"/>
          <w:i/>
          <w:iCs/>
          <w:sz w:val="22"/>
          <w:szCs w:val="22"/>
        </w:rPr>
      </w:pPr>
      <w:r w:rsidRPr="00B23E7B">
        <w:rPr>
          <w:rFonts w:ascii="Arial" w:hAnsi="Arial" w:cs="Arial"/>
          <w:i/>
          <w:iCs/>
          <w:sz w:val="22"/>
          <w:szCs w:val="22"/>
        </w:rPr>
        <w:t xml:space="preserve">- </w:t>
      </w:r>
      <w:r>
        <w:rPr>
          <w:rFonts w:ascii="Arial" w:hAnsi="Arial" w:cs="Arial"/>
          <w:i/>
          <w:iCs/>
          <w:sz w:val="22"/>
          <w:szCs w:val="22"/>
        </w:rPr>
        <w:t xml:space="preserve"> </w:t>
      </w:r>
      <w:r w:rsidRPr="00B23E7B">
        <w:rPr>
          <w:rFonts w:ascii="Arial" w:hAnsi="Arial" w:cs="Arial"/>
          <w:i/>
          <w:iCs/>
          <w:sz w:val="22"/>
          <w:szCs w:val="22"/>
        </w:rPr>
        <w:t xml:space="preserve">Wie verantwoordelijk voor participatie? </w:t>
      </w:r>
    </w:p>
    <w:p w14:paraId="3132E1C1" w14:textId="77777777" w:rsidR="00D72800" w:rsidRPr="00B23E7B" w:rsidRDefault="00D72800" w:rsidP="00D72800">
      <w:pPr>
        <w:pStyle w:val="Default"/>
        <w:rPr>
          <w:rFonts w:ascii="Arial" w:hAnsi="Arial" w:cs="Arial"/>
          <w:i/>
          <w:iCs/>
          <w:sz w:val="22"/>
          <w:szCs w:val="22"/>
        </w:rPr>
      </w:pPr>
      <w:r w:rsidRPr="00B23E7B">
        <w:rPr>
          <w:rFonts w:ascii="Arial" w:hAnsi="Arial" w:cs="Arial"/>
          <w:i/>
          <w:iCs/>
          <w:sz w:val="22"/>
          <w:szCs w:val="22"/>
        </w:rPr>
        <w:t>-  Op welke manier vindt participatie plaats?</w:t>
      </w:r>
    </w:p>
    <w:p w14:paraId="080B68E2" w14:textId="77777777" w:rsidR="00D72800" w:rsidRPr="00B23E7B" w:rsidRDefault="00D72800" w:rsidP="00D72800">
      <w:pPr>
        <w:pStyle w:val="Default"/>
        <w:rPr>
          <w:rFonts w:ascii="Arial" w:hAnsi="Arial" w:cs="Arial"/>
          <w:i/>
          <w:iCs/>
          <w:sz w:val="22"/>
          <w:szCs w:val="22"/>
        </w:rPr>
      </w:pPr>
      <w:r w:rsidRPr="00B23E7B">
        <w:rPr>
          <w:rFonts w:ascii="Arial" w:hAnsi="Arial" w:cs="Arial"/>
          <w:i/>
          <w:iCs/>
          <w:sz w:val="22"/>
          <w:szCs w:val="22"/>
        </w:rPr>
        <w:t xml:space="preserve">- </w:t>
      </w:r>
      <w:r>
        <w:rPr>
          <w:rFonts w:ascii="Arial" w:hAnsi="Arial" w:cs="Arial"/>
          <w:i/>
          <w:iCs/>
          <w:sz w:val="22"/>
          <w:szCs w:val="22"/>
        </w:rPr>
        <w:t xml:space="preserve"> </w:t>
      </w:r>
      <w:r w:rsidRPr="00B23E7B">
        <w:rPr>
          <w:rFonts w:ascii="Arial" w:hAnsi="Arial" w:cs="Arial"/>
          <w:i/>
          <w:iCs/>
          <w:sz w:val="22"/>
          <w:szCs w:val="22"/>
        </w:rPr>
        <w:t xml:space="preserve">Wie worden daar bij betrokken? </w:t>
      </w:r>
    </w:p>
    <w:p w14:paraId="38C34952" w14:textId="77777777" w:rsidR="00D72800" w:rsidRPr="00B23E7B" w:rsidRDefault="00D72800" w:rsidP="00D72800">
      <w:pPr>
        <w:rPr>
          <w:rFonts w:ascii="Arial" w:hAnsi="Arial" w:cs="Arial"/>
          <w:b/>
          <w:bCs/>
        </w:rPr>
      </w:pPr>
    </w:p>
    <w:p w14:paraId="36E09081" w14:textId="77777777" w:rsidR="00D72800" w:rsidRPr="00B23E7B" w:rsidRDefault="00D72800" w:rsidP="00D72800">
      <w:pPr>
        <w:rPr>
          <w:rFonts w:ascii="Arial" w:hAnsi="Arial" w:cs="Arial"/>
          <w:b/>
          <w:bCs/>
        </w:rPr>
      </w:pPr>
    </w:p>
    <w:p w14:paraId="601463CD" w14:textId="77777777" w:rsidR="00D72800" w:rsidRPr="00B23E7B" w:rsidRDefault="00D72800" w:rsidP="00D72800">
      <w:pPr>
        <w:rPr>
          <w:rFonts w:ascii="Arial" w:hAnsi="Arial" w:cs="Arial"/>
          <w:b/>
          <w:bCs/>
        </w:rPr>
      </w:pPr>
      <w:r w:rsidRPr="00B23E7B">
        <w:rPr>
          <w:rFonts w:ascii="Arial" w:hAnsi="Arial" w:cs="Arial"/>
          <w:b/>
          <w:bCs/>
        </w:rPr>
        <w:t>Wat gebeurt er</w:t>
      </w:r>
      <w:r>
        <w:rPr>
          <w:rFonts w:ascii="Arial" w:hAnsi="Arial" w:cs="Arial"/>
          <w:b/>
          <w:bCs/>
        </w:rPr>
        <w:t xml:space="preserve"> hierna</w:t>
      </w:r>
      <w:r w:rsidRPr="00B23E7B">
        <w:rPr>
          <w:rFonts w:ascii="Arial" w:hAnsi="Arial" w:cs="Arial"/>
          <w:b/>
          <w:bCs/>
        </w:rPr>
        <w:t xml:space="preserve">? </w:t>
      </w:r>
    </w:p>
    <w:p w14:paraId="09459F7E" w14:textId="64F2A4A4" w:rsidR="00D72800" w:rsidRPr="00B23E7B" w:rsidRDefault="00D72800" w:rsidP="00D72800">
      <w:pPr>
        <w:rPr>
          <w:rFonts w:ascii="Arial" w:hAnsi="Arial" w:cs="Arial"/>
        </w:rPr>
      </w:pPr>
      <w:r w:rsidRPr="00B23E7B">
        <w:rPr>
          <w:rFonts w:ascii="Arial" w:hAnsi="Arial" w:cs="Arial"/>
        </w:rPr>
        <w:t xml:space="preserve">Deze kennisgeving is bedoeld om u te informeren over de geplande aanpassing. Op dit moment zijn er nog geen documenten beschikbaar en kunt u nog geen zienswijzen indienen. Het ontwerp van de </w:t>
      </w:r>
      <w:r w:rsidRPr="00B23E7B">
        <w:rPr>
          <w:rFonts w:ascii="Arial" w:hAnsi="Arial" w:cs="Arial"/>
          <w:b/>
          <w:bCs/>
        </w:rPr>
        <w:t xml:space="preserve">Wijziging Omgevingsplan Noardeast-Fryslân – </w:t>
      </w:r>
      <w:r>
        <w:rPr>
          <w:rFonts w:ascii="Arial" w:hAnsi="Arial" w:cs="Arial"/>
          <w:b/>
          <w:bCs/>
        </w:rPr>
        <w:t>&lt;</w:t>
      </w:r>
      <w:r w:rsidRPr="00B23E7B">
        <w:rPr>
          <w:rFonts w:ascii="Arial" w:hAnsi="Arial" w:cs="Arial"/>
          <w:b/>
          <w:bCs/>
        </w:rPr>
        <w:t>Naam wijziging</w:t>
      </w:r>
      <w:r>
        <w:rPr>
          <w:rFonts w:ascii="Arial" w:hAnsi="Arial" w:cs="Arial"/>
          <w:b/>
          <w:bCs/>
        </w:rPr>
        <w:t>&gt;</w:t>
      </w:r>
      <w:r w:rsidRPr="00B23E7B">
        <w:rPr>
          <w:rFonts w:ascii="Arial" w:hAnsi="Arial" w:cs="Arial"/>
        </w:rPr>
        <w:t xml:space="preserve"> wordt </w:t>
      </w:r>
      <w:r>
        <w:rPr>
          <w:rFonts w:ascii="Arial" w:hAnsi="Arial" w:cs="Arial"/>
        </w:rPr>
        <w:t xml:space="preserve">later </w:t>
      </w:r>
      <w:r w:rsidRPr="00B23E7B">
        <w:rPr>
          <w:rFonts w:ascii="Arial" w:hAnsi="Arial" w:cs="Arial"/>
        </w:rPr>
        <w:t xml:space="preserve">bekendgemaakt in het </w:t>
      </w:r>
      <w:r>
        <w:rPr>
          <w:rFonts w:ascii="Arial" w:hAnsi="Arial" w:cs="Arial"/>
        </w:rPr>
        <w:t>G</w:t>
      </w:r>
      <w:r w:rsidRPr="00B23E7B">
        <w:rPr>
          <w:rFonts w:ascii="Arial" w:hAnsi="Arial" w:cs="Arial"/>
        </w:rPr>
        <w:t>emeenteblad op de site www.officielebekendmaking</w:t>
      </w:r>
      <w:r w:rsidR="007E1C17">
        <w:rPr>
          <w:rFonts w:ascii="Arial" w:hAnsi="Arial" w:cs="Arial"/>
        </w:rPr>
        <w:t>en</w:t>
      </w:r>
      <w:r w:rsidRPr="00B23E7B">
        <w:rPr>
          <w:rFonts w:ascii="Arial" w:hAnsi="Arial" w:cs="Arial"/>
        </w:rPr>
        <w:t>.nl. De stukken die op d</w:t>
      </w:r>
      <w:r>
        <w:rPr>
          <w:rFonts w:ascii="Arial" w:hAnsi="Arial" w:cs="Arial"/>
        </w:rPr>
        <w:t>at</w:t>
      </w:r>
      <w:r w:rsidRPr="00B23E7B">
        <w:rPr>
          <w:rFonts w:ascii="Arial" w:hAnsi="Arial" w:cs="Arial"/>
        </w:rPr>
        <w:t xml:space="preserve"> besluit betrekking hebben, leggen wij ter inzage. Hiervan geven wij </w:t>
      </w:r>
      <w:r>
        <w:rPr>
          <w:rFonts w:ascii="Arial" w:hAnsi="Arial" w:cs="Arial"/>
        </w:rPr>
        <w:t xml:space="preserve">ook </w:t>
      </w:r>
      <w:r w:rsidRPr="00B23E7B">
        <w:rPr>
          <w:rFonts w:ascii="Arial" w:hAnsi="Arial" w:cs="Arial"/>
        </w:rPr>
        <w:t xml:space="preserve">kennis ook in het Gemeenteblad op </w:t>
      </w:r>
      <w:r>
        <w:rPr>
          <w:rFonts w:ascii="Arial" w:hAnsi="Arial" w:cs="Arial"/>
        </w:rPr>
        <w:t>www.</w:t>
      </w:r>
      <w:r w:rsidRPr="00B23E7B">
        <w:rPr>
          <w:rFonts w:ascii="Arial" w:hAnsi="Arial" w:cs="Arial"/>
        </w:rPr>
        <w:t>officielebekendmaking</w:t>
      </w:r>
      <w:r w:rsidR="007E1C17">
        <w:rPr>
          <w:rFonts w:ascii="Arial" w:hAnsi="Arial" w:cs="Arial"/>
        </w:rPr>
        <w:t>en</w:t>
      </w:r>
      <w:r w:rsidRPr="00B23E7B">
        <w:rPr>
          <w:rFonts w:ascii="Arial" w:hAnsi="Arial" w:cs="Arial"/>
        </w:rPr>
        <w:t>.nl en in de lokale kranten. Vanaf dat moment kunt u de ontwerp</w:t>
      </w:r>
      <w:r w:rsidR="00854241">
        <w:rPr>
          <w:rFonts w:ascii="Arial" w:hAnsi="Arial" w:cs="Arial"/>
        </w:rPr>
        <w:t xml:space="preserve"> </w:t>
      </w:r>
      <w:r w:rsidRPr="00B23E7B">
        <w:rPr>
          <w:rFonts w:ascii="Arial" w:hAnsi="Arial" w:cs="Arial"/>
        </w:rPr>
        <w:t xml:space="preserve">wijziging bekijken en </w:t>
      </w:r>
      <w:r>
        <w:rPr>
          <w:rFonts w:ascii="Arial" w:hAnsi="Arial" w:cs="Arial"/>
        </w:rPr>
        <w:t xml:space="preserve">u krijgt de mogelijkheid om </w:t>
      </w:r>
      <w:r w:rsidRPr="00B23E7B">
        <w:rPr>
          <w:rFonts w:ascii="Arial" w:hAnsi="Arial" w:cs="Arial"/>
        </w:rPr>
        <w:t xml:space="preserve">gedurende zes weken </w:t>
      </w:r>
      <w:r>
        <w:rPr>
          <w:rFonts w:ascii="Arial" w:hAnsi="Arial" w:cs="Arial"/>
        </w:rPr>
        <w:t>een</w:t>
      </w:r>
      <w:r w:rsidRPr="00B23E7B">
        <w:rPr>
          <w:rFonts w:ascii="Arial" w:hAnsi="Arial" w:cs="Arial"/>
        </w:rPr>
        <w:t xml:space="preserve"> zienswijze in</w:t>
      </w:r>
      <w:r>
        <w:rPr>
          <w:rFonts w:ascii="Arial" w:hAnsi="Arial" w:cs="Arial"/>
        </w:rPr>
        <w:t xml:space="preserve"> te </w:t>
      </w:r>
      <w:r w:rsidRPr="00B23E7B">
        <w:rPr>
          <w:rFonts w:ascii="Arial" w:hAnsi="Arial" w:cs="Arial"/>
        </w:rPr>
        <w:t>dienen.</w:t>
      </w:r>
    </w:p>
    <w:p w14:paraId="4F046D74" w14:textId="77777777" w:rsidR="00D72800" w:rsidRPr="00B23E7B" w:rsidRDefault="00D72800" w:rsidP="00D72800">
      <w:pPr>
        <w:rPr>
          <w:rFonts w:ascii="Arial" w:hAnsi="Arial" w:cs="Arial"/>
        </w:rPr>
      </w:pPr>
    </w:p>
    <w:p w14:paraId="77E7DC52" w14:textId="77777777" w:rsidR="00D72800" w:rsidRPr="00B23E7B" w:rsidRDefault="00D72800" w:rsidP="00D72800">
      <w:pPr>
        <w:rPr>
          <w:rFonts w:ascii="Arial" w:hAnsi="Arial" w:cs="Arial"/>
          <w:b/>
          <w:bCs/>
        </w:rPr>
      </w:pPr>
      <w:r w:rsidRPr="00B23E7B">
        <w:rPr>
          <w:rFonts w:ascii="Arial" w:hAnsi="Arial" w:cs="Arial"/>
          <w:b/>
          <w:bCs/>
        </w:rPr>
        <w:t>Vragen of meer informatie?</w:t>
      </w:r>
    </w:p>
    <w:p w14:paraId="14FC262F" w14:textId="77777777" w:rsidR="00D72800" w:rsidRPr="00B23E7B" w:rsidRDefault="00D72800" w:rsidP="00D72800">
      <w:pPr>
        <w:rPr>
          <w:rFonts w:ascii="Arial" w:hAnsi="Arial" w:cs="Arial"/>
        </w:rPr>
      </w:pPr>
      <w:r w:rsidRPr="00B23E7B">
        <w:rPr>
          <w:rFonts w:ascii="Arial" w:hAnsi="Arial" w:cs="Arial"/>
        </w:rPr>
        <w:t xml:space="preserve">Heeft u vragen over deze kennisgeving? Neem contact op met de </w:t>
      </w:r>
      <w:r>
        <w:rPr>
          <w:rFonts w:ascii="Arial" w:hAnsi="Arial" w:cs="Arial"/>
        </w:rPr>
        <w:t xml:space="preserve">behandelend ambtenaar van </w:t>
      </w:r>
      <w:r w:rsidRPr="00B23E7B">
        <w:rPr>
          <w:rFonts w:ascii="Arial" w:hAnsi="Arial" w:cs="Arial"/>
        </w:rPr>
        <w:t xml:space="preserve">cluster Omjouwing en Ekonomy. U kunt bellen naar 0519-298888 of mailen naar KCCvergunningen@noardeast-fryslan.nl  </w:t>
      </w:r>
    </w:p>
    <w:p w14:paraId="2B70E4C3" w14:textId="66EE99DA" w:rsidR="00D72800" w:rsidRDefault="00D72800">
      <w:pPr>
        <w:rPr>
          <w:rFonts w:ascii="Trebuchet MS" w:hAnsi="Trebuchet MS"/>
          <w:sz w:val="20"/>
          <w:szCs w:val="20"/>
        </w:rPr>
      </w:pPr>
      <w:r>
        <w:rPr>
          <w:rFonts w:ascii="Trebuchet MS" w:hAnsi="Trebuchet MS"/>
          <w:sz w:val="20"/>
          <w:szCs w:val="20"/>
        </w:rPr>
        <w:br w:type="page"/>
      </w:r>
    </w:p>
    <w:p w14:paraId="574B8E2A" w14:textId="77777777" w:rsidR="00D72800" w:rsidRPr="00A56F92" w:rsidRDefault="00D72800" w:rsidP="00D72800">
      <w:pPr>
        <w:rPr>
          <w:rFonts w:ascii="Arial" w:hAnsi="Arial" w:cs="Arial"/>
          <w:b/>
          <w:bCs/>
          <w:sz w:val="24"/>
          <w:szCs w:val="24"/>
          <w:lang w:eastAsia="nl-NL"/>
        </w:rPr>
      </w:pPr>
      <w:r w:rsidRPr="0097200A">
        <w:rPr>
          <w:rFonts w:ascii="Arial" w:hAnsi="Arial" w:cs="Arial"/>
          <w:b/>
          <w:bCs/>
          <w:sz w:val="24"/>
          <w:szCs w:val="24"/>
          <w:u w:val="single"/>
          <w:lang w:eastAsia="nl-NL"/>
        </w:rPr>
        <w:lastRenderedPageBreak/>
        <w:t>ONTWERP</w:t>
      </w:r>
      <w:r w:rsidRPr="00A56F92">
        <w:rPr>
          <w:rFonts w:ascii="Arial" w:hAnsi="Arial" w:cs="Arial"/>
          <w:b/>
          <w:bCs/>
          <w:sz w:val="24"/>
          <w:szCs w:val="24"/>
          <w:lang w:eastAsia="nl-NL"/>
        </w:rPr>
        <w:t xml:space="preserve"> besluit wijziging Omgevingsplan gemeente Noardeast-Fryslân – </w:t>
      </w:r>
      <w:r>
        <w:rPr>
          <w:rFonts w:ascii="Arial" w:hAnsi="Arial" w:cs="Arial"/>
          <w:b/>
          <w:bCs/>
          <w:sz w:val="24"/>
          <w:szCs w:val="24"/>
          <w:lang w:eastAsia="nl-NL"/>
        </w:rPr>
        <w:t>&lt;</w:t>
      </w:r>
      <w:r w:rsidRPr="00A56F92">
        <w:rPr>
          <w:rFonts w:ascii="Arial" w:hAnsi="Arial" w:cs="Arial"/>
          <w:b/>
          <w:bCs/>
          <w:sz w:val="24"/>
          <w:szCs w:val="24"/>
          <w:lang w:eastAsia="nl-NL"/>
        </w:rPr>
        <w:t>Naam wijziging</w:t>
      </w:r>
      <w:r>
        <w:rPr>
          <w:rFonts w:ascii="Arial" w:hAnsi="Arial" w:cs="Arial"/>
          <w:b/>
          <w:bCs/>
          <w:sz w:val="24"/>
          <w:szCs w:val="24"/>
          <w:lang w:eastAsia="nl-NL"/>
        </w:rPr>
        <w:t>&gt;</w:t>
      </w:r>
    </w:p>
    <w:p w14:paraId="0899D314" w14:textId="77777777" w:rsidR="00D72800" w:rsidRPr="00A56F92" w:rsidRDefault="00D72800" w:rsidP="00D72800">
      <w:pPr>
        <w:rPr>
          <w:rFonts w:ascii="Arial" w:hAnsi="Arial" w:cs="Arial"/>
          <w:lang w:eastAsia="nl-NL"/>
        </w:rPr>
      </w:pPr>
      <w:r w:rsidRPr="00A56F92">
        <w:rPr>
          <w:rFonts w:ascii="Arial" w:hAnsi="Arial" w:cs="Arial"/>
          <w:lang w:eastAsia="nl-NL"/>
        </w:rPr>
        <w:t>De raad van de gemeente Noardeast-Fryslân</w:t>
      </w:r>
    </w:p>
    <w:p w14:paraId="1043565F" w14:textId="77777777" w:rsidR="00D72800" w:rsidRPr="00A56F92" w:rsidRDefault="00D72800" w:rsidP="00D72800">
      <w:pPr>
        <w:rPr>
          <w:rFonts w:ascii="Arial" w:hAnsi="Arial" w:cs="Arial"/>
          <w:lang w:eastAsia="nl-NL"/>
        </w:rPr>
      </w:pPr>
      <w:r w:rsidRPr="00A56F92">
        <w:rPr>
          <w:rFonts w:ascii="Arial" w:hAnsi="Arial" w:cs="Arial"/>
          <w:lang w:eastAsia="nl-NL"/>
        </w:rPr>
        <w:t xml:space="preserve">gelezen het voorstel van burgemeester en wethouders d.d. </w:t>
      </w:r>
      <w:r>
        <w:rPr>
          <w:rFonts w:ascii="Arial" w:hAnsi="Arial" w:cs="Arial"/>
          <w:lang w:eastAsia="nl-NL"/>
        </w:rPr>
        <w:t>&lt;Datum&gt;</w:t>
      </w:r>
      <w:r w:rsidRPr="00A56F92">
        <w:rPr>
          <w:rFonts w:ascii="Arial" w:hAnsi="Arial" w:cs="Arial"/>
          <w:lang w:eastAsia="nl-NL"/>
        </w:rPr>
        <w:t xml:space="preserve"> 2025;</w:t>
      </w:r>
    </w:p>
    <w:p w14:paraId="02554585" w14:textId="77777777" w:rsidR="00D72800" w:rsidRPr="00A56F92" w:rsidRDefault="00D72800" w:rsidP="00D72800">
      <w:pPr>
        <w:jc w:val="both"/>
        <w:rPr>
          <w:rFonts w:ascii="Arial" w:eastAsia="Times New Roman" w:hAnsi="Arial" w:cs="Arial"/>
          <w:color w:val="333333"/>
          <w:lang w:eastAsia="nl-NL"/>
        </w:rPr>
      </w:pPr>
      <w:bookmarkStart w:id="28" w:name="_Hlk196390214"/>
      <w:r w:rsidRPr="00A56F92">
        <w:rPr>
          <w:rFonts w:ascii="Arial" w:eastAsia="Times New Roman" w:hAnsi="Arial" w:cs="Arial"/>
          <w:color w:val="333333"/>
          <w:lang w:eastAsia="nl-NL"/>
        </w:rPr>
        <w:t>gelet op</w:t>
      </w:r>
    </w:p>
    <w:p w14:paraId="1C58ABFA" w14:textId="77777777" w:rsidR="00D72800" w:rsidRPr="00A56F92" w:rsidRDefault="00D72800" w:rsidP="00D72800">
      <w:pPr>
        <w:jc w:val="both"/>
        <w:rPr>
          <w:rFonts w:ascii="Arial" w:eastAsia="Times New Roman" w:hAnsi="Arial" w:cs="Arial"/>
          <w:color w:val="333333"/>
          <w:lang w:eastAsia="nl-NL"/>
        </w:rPr>
      </w:pPr>
      <w:r w:rsidRPr="00A56F92">
        <w:rPr>
          <w:rFonts w:ascii="Arial" w:eastAsia="Times New Roman" w:hAnsi="Arial" w:cs="Arial"/>
          <w:color w:val="333333"/>
          <w:lang w:eastAsia="nl-NL"/>
        </w:rPr>
        <w:t xml:space="preserve">a. artikel 2.4 van de Omgevingswet, dat bepaalt dat de gemeenteraad voor het gehele grondgebied van de gemeente één omgevingsplan vaststelt waarin regels over de fysieke leefomgeving worden opgenomen; </w:t>
      </w:r>
    </w:p>
    <w:p w14:paraId="10CA5331" w14:textId="77777777" w:rsidR="00D72800" w:rsidRPr="00A56F92" w:rsidRDefault="00D72800" w:rsidP="00D72800">
      <w:pPr>
        <w:jc w:val="both"/>
        <w:rPr>
          <w:rFonts w:ascii="Arial" w:eastAsia="Times New Roman" w:hAnsi="Arial" w:cs="Arial"/>
          <w:color w:val="333333"/>
          <w:lang w:eastAsia="nl-NL"/>
        </w:rPr>
      </w:pPr>
      <w:r w:rsidRPr="00A56F92">
        <w:rPr>
          <w:rFonts w:ascii="Arial" w:eastAsia="Times New Roman" w:hAnsi="Arial" w:cs="Arial"/>
          <w:color w:val="333333"/>
          <w:lang w:eastAsia="nl-NL"/>
        </w:rPr>
        <w:t xml:space="preserve">b. artikel 16.30 en artikel 16.23, eerste lid, Omgevingswet, die bepalen dat:  </w:t>
      </w:r>
    </w:p>
    <w:p w14:paraId="3CE64037" w14:textId="50A1F9DB" w:rsidR="00D72800" w:rsidRPr="00A56F92" w:rsidRDefault="00D72800" w:rsidP="00D72800">
      <w:pPr>
        <w:pStyle w:val="Lijstalinea"/>
        <w:numPr>
          <w:ilvl w:val="0"/>
          <w:numId w:val="17"/>
        </w:numPr>
        <w:jc w:val="both"/>
        <w:rPr>
          <w:rFonts w:ascii="Arial" w:eastAsia="Times New Roman" w:hAnsi="Arial" w:cs="Arial"/>
          <w:color w:val="333333"/>
          <w:lang w:eastAsia="nl-NL"/>
        </w:rPr>
      </w:pPr>
      <w:r w:rsidRPr="00A56F92">
        <w:rPr>
          <w:rFonts w:ascii="Arial" w:eastAsia="Times New Roman" w:hAnsi="Arial" w:cs="Arial"/>
          <w:color w:val="333333"/>
          <w:lang w:eastAsia="nl-NL"/>
        </w:rPr>
        <w:t>op de voorbereiding van een omgevingsplan afdeling 3.4 van de Algemene wet bestuursrecht van toepassing is, met dien verstande dat een ieder een zienswijze bij de gemeenteraad mag indienen omtrent het ontwerp</w:t>
      </w:r>
      <w:r w:rsidR="00854241">
        <w:rPr>
          <w:rFonts w:ascii="Arial" w:eastAsia="Times New Roman" w:hAnsi="Arial" w:cs="Arial"/>
          <w:color w:val="333333"/>
          <w:lang w:eastAsia="nl-NL"/>
        </w:rPr>
        <w:t xml:space="preserve"> </w:t>
      </w:r>
      <w:r w:rsidRPr="00A56F92">
        <w:rPr>
          <w:rFonts w:ascii="Arial" w:eastAsia="Times New Roman" w:hAnsi="Arial" w:cs="Arial"/>
          <w:color w:val="333333"/>
          <w:lang w:eastAsia="nl-NL"/>
        </w:rPr>
        <w:t xml:space="preserve">wijzigingsbesluit; </w:t>
      </w:r>
    </w:p>
    <w:p w14:paraId="683A4768" w14:textId="77777777" w:rsidR="00D72800" w:rsidRPr="00A56F92" w:rsidRDefault="00D72800" w:rsidP="00D72800">
      <w:pPr>
        <w:pStyle w:val="Lijstalinea"/>
        <w:numPr>
          <w:ilvl w:val="0"/>
          <w:numId w:val="17"/>
        </w:numPr>
        <w:jc w:val="both"/>
        <w:rPr>
          <w:rFonts w:ascii="Arial" w:eastAsia="Times New Roman" w:hAnsi="Arial" w:cs="Arial"/>
          <w:color w:val="333333"/>
          <w:lang w:eastAsia="nl-NL"/>
        </w:rPr>
      </w:pPr>
      <w:r w:rsidRPr="00A56F92">
        <w:rPr>
          <w:rFonts w:ascii="Arial" w:eastAsia="Times New Roman" w:hAnsi="Arial" w:cs="Arial"/>
          <w:color w:val="333333"/>
          <w:lang w:eastAsia="nl-NL"/>
        </w:rPr>
        <w:t>de artikelen 3:43 tot en met 3:45 en afdeling 3.7 van de Algemene wet bestuursrecht van toepassing zijn op een omgevingsplan;</w:t>
      </w:r>
    </w:p>
    <w:p w14:paraId="1ED26149" w14:textId="70FB1DEC" w:rsidR="00D72800" w:rsidRPr="00A56F92" w:rsidRDefault="00D72800" w:rsidP="00D72800">
      <w:pPr>
        <w:jc w:val="both"/>
        <w:rPr>
          <w:rFonts w:ascii="Arial" w:eastAsia="Times New Roman" w:hAnsi="Arial" w:cs="Arial"/>
          <w:color w:val="333333"/>
          <w:lang w:eastAsia="nl-NL"/>
        </w:rPr>
      </w:pPr>
      <w:r w:rsidRPr="00A56F92">
        <w:rPr>
          <w:rFonts w:ascii="Arial" w:eastAsia="Times New Roman" w:hAnsi="Arial" w:cs="Arial"/>
          <w:color w:val="333333"/>
          <w:lang w:eastAsia="nl-NL"/>
        </w:rPr>
        <w:t xml:space="preserve">c. Artikel 16.78, eerste lid, Omgevingswet, dat bepaalt dat een wijziging van een omgevingsplan in werking treedt met ingang van de dag waarop vier weken zijn verstreken sinds de dag waarop het besluit is bekendgemaakt; </w:t>
      </w:r>
    </w:p>
    <w:bookmarkEnd w:id="28"/>
    <w:p w14:paraId="07EAF4B5" w14:textId="77777777" w:rsidR="00D72800" w:rsidRDefault="00D72800" w:rsidP="00D72800">
      <w:pPr>
        <w:rPr>
          <w:rFonts w:ascii="Arial" w:hAnsi="Arial" w:cs="Arial"/>
          <w:lang w:eastAsia="nl-NL"/>
        </w:rPr>
      </w:pPr>
      <w:r w:rsidRPr="00A56F92">
        <w:rPr>
          <w:rFonts w:ascii="Arial" w:hAnsi="Arial" w:cs="Arial"/>
          <w:lang w:eastAsia="nl-NL"/>
        </w:rPr>
        <w:t xml:space="preserve">overwegende dat: </w:t>
      </w:r>
    </w:p>
    <w:p w14:paraId="5BBA664B" w14:textId="77777777" w:rsidR="00D72800" w:rsidRPr="00A56F92" w:rsidRDefault="00D72800" w:rsidP="00D72800">
      <w:pPr>
        <w:rPr>
          <w:rFonts w:ascii="Arial" w:hAnsi="Arial" w:cs="Arial"/>
          <w:lang w:eastAsia="nl-NL"/>
        </w:rPr>
      </w:pPr>
      <w:r w:rsidRPr="0097200A">
        <w:rPr>
          <w:rFonts w:ascii="Arial" w:hAnsi="Arial" w:cs="Arial"/>
          <w:highlight w:val="yellow"/>
          <w:lang w:eastAsia="nl-NL"/>
        </w:rPr>
        <w:t xml:space="preserve">&lt; </w:t>
      </w:r>
      <w:r w:rsidRPr="0097200A">
        <w:rPr>
          <w:rFonts w:ascii="Arial" w:eastAsia="Times New Roman" w:hAnsi="Arial" w:cs="Arial"/>
          <w:i/>
          <w:iCs/>
          <w:highlight w:val="yellow"/>
          <w:lang w:eastAsia="nl-NL"/>
        </w:rPr>
        <w:t xml:space="preserve">hier een </w:t>
      </w:r>
      <w:r>
        <w:rPr>
          <w:rFonts w:ascii="Arial" w:eastAsia="Times New Roman" w:hAnsi="Arial" w:cs="Arial"/>
          <w:i/>
          <w:iCs/>
          <w:highlight w:val="yellow"/>
          <w:lang w:eastAsia="nl-NL"/>
        </w:rPr>
        <w:t>“</w:t>
      </w:r>
      <w:r w:rsidRPr="0097200A">
        <w:rPr>
          <w:rFonts w:ascii="Arial" w:eastAsia="Times New Roman" w:hAnsi="Arial" w:cs="Arial"/>
          <w:i/>
          <w:iCs/>
          <w:highlight w:val="yellow"/>
          <w:lang w:eastAsia="nl-NL"/>
        </w:rPr>
        <w:t>deugdelijke motivering</w:t>
      </w:r>
      <w:r>
        <w:rPr>
          <w:rFonts w:ascii="Arial" w:eastAsia="Times New Roman" w:hAnsi="Arial" w:cs="Arial"/>
          <w:i/>
          <w:iCs/>
          <w:highlight w:val="yellow"/>
          <w:lang w:eastAsia="nl-NL"/>
        </w:rPr>
        <w:t>”</w:t>
      </w:r>
      <w:r w:rsidRPr="0097200A">
        <w:rPr>
          <w:rFonts w:ascii="Arial" w:eastAsia="Times New Roman" w:hAnsi="Arial" w:cs="Arial"/>
          <w:i/>
          <w:iCs/>
          <w:highlight w:val="yellow"/>
          <w:lang w:eastAsia="nl-NL"/>
        </w:rPr>
        <w:t xml:space="preserve"> van het besluit geven– </w:t>
      </w:r>
      <w:r>
        <w:rPr>
          <w:rFonts w:ascii="Arial" w:eastAsia="Times New Roman" w:hAnsi="Arial" w:cs="Arial"/>
          <w:i/>
          <w:iCs/>
          <w:highlight w:val="yellow"/>
          <w:lang w:eastAsia="nl-NL"/>
        </w:rPr>
        <w:t xml:space="preserve"> </w:t>
      </w:r>
      <w:r w:rsidRPr="0097200A">
        <w:rPr>
          <w:rFonts w:ascii="Arial" w:eastAsia="Times New Roman" w:hAnsi="Arial" w:cs="Arial"/>
          <w:i/>
          <w:iCs/>
          <w:highlight w:val="yellow"/>
          <w:lang w:eastAsia="nl-NL"/>
        </w:rPr>
        <w:t>eventueel verwijzen naar een afzonderlijke motivering op nemen bij dit besluit of in bijlage&gt;</w:t>
      </w:r>
    </w:p>
    <w:p w14:paraId="18F34156" w14:textId="77777777" w:rsidR="00D72800" w:rsidRPr="00A56F92" w:rsidRDefault="00D72800" w:rsidP="00D72800">
      <w:pPr>
        <w:rPr>
          <w:rFonts w:ascii="Arial" w:hAnsi="Arial" w:cs="Arial"/>
          <w:lang w:eastAsia="nl-NL"/>
        </w:rPr>
      </w:pPr>
    </w:p>
    <w:p w14:paraId="471E3DE8" w14:textId="77777777" w:rsidR="00D72800" w:rsidRPr="00A56F92" w:rsidRDefault="00D72800" w:rsidP="00D72800">
      <w:pPr>
        <w:pStyle w:val="Lijstalinea"/>
        <w:numPr>
          <w:ilvl w:val="0"/>
          <w:numId w:val="16"/>
        </w:numPr>
        <w:rPr>
          <w:rFonts w:ascii="Arial" w:hAnsi="Arial" w:cs="Arial"/>
        </w:rPr>
      </w:pPr>
      <w:r w:rsidRPr="00A56F92">
        <w:rPr>
          <w:rFonts w:ascii="Arial" w:hAnsi="Arial" w:cs="Arial"/>
          <w:lang w:eastAsia="nl-NL"/>
        </w:rPr>
        <w:t xml:space="preserve">het van belang is </w:t>
      </w:r>
      <w:r w:rsidRPr="00A56F92">
        <w:rPr>
          <w:rFonts w:ascii="Arial" w:hAnsi="Arial" w:cs="Arial"/>
        </w:rPr>
        <w:t xml:space="preserve">om </w:t>
      </w:r>
      <w:r w:rsidRPr="0097200A">
        <w:rPr>
          <w:rFonts w:ascii="Arial" w:hAnsi="Arial" w:cs="Arial"/>
          <w:i/>
          <w:iCs/>
        </w:rPr>
        <w:t>xxx ;</w:t>
      </w:r>
      <w:r w:rsidRPr="00A56F92">
        <w:rPr>
          <w:rFonts w:ascii="Arial" w:hAnsi="Arial" w:cs="Arial"/>
        </w:rPr>
        <w:t xml:space="preserve"> </w:t>
      </w:r>
    </w:p>
    <w:p w14:paraId="6E39D9ED" w14:textId="77777777" w:rsidR="00D72800" w:rsidRPr="00A56F92" w:rsidRDefault="00D72800" w:rsidP="00D72800">
      <w:pPr>
        <w:pStyle w:val="Lijstalinea"/>
        <w:numPr>
          <w:ilvl w:val="0"/>
          <w:numId w:val="16"/>
        </w:numPr>
        <w:rPr>
          <w:rFonts w:ascii="Arial" w:hAnsi="Arial" w:cs="Arial"/>
        </w:rPr>
      </w:pPr>
      <w:r w:rsidRPr="00A56F92">
        <w:rPr>
          <w:rFonts w:ascii="Arial" w:hAnsi="Arial" w:cs="Arial"/>
        </w:rPr>
        <w:t xml:space="preserve">deze regels onder meer betrekking hebben op:  </w:t>
      </w:r>
    </w:p>
    <w:p w14:paraId="3C6A4179" w14:textId="77777777" w:rsidR="00D72800" w:rsidRPr="00A56F92" w:rsidRDefault="00D72800" w:rsidP="00D72800">
      <w:pPr>
        <w:pStyle w:val="Lijstalinea"/>
        <w:numPr>
          <w:ilvl w:val="1"/>
          <w:numId w:val="16"/>
        </w:numPr>
        <w:rPr>
          <w:rFonts w:ascii="Arial" w:hAnsi="Arial" w:cs="Arial"/>
        </w:rPr>
      </w:pPr>
      <w:r w:rsidRPr="0097200A">
        <w:rPr>
          <w:rFonts w:ascii="Arial" w:hAnsi="Arial" w:cs="Arial"/>
          <w:i/>
          <w:iCs/>
        </w:rPr>
        <w:t>xxx</w:t>
      </w:r>
      <w:r w:rsidRPr="00A56F92">
        <w:rPr>
          <w:rFonts w:ascii="Arial" w:hAnsi="Arial" w:cs="Arial"/>
        </w:rPr>
        <w:t xml:space="preserve">; </w:t>
      </w:r>
    </w:p>
    <w:p w14:paraId="535E99D8" w14:textId="77777777" w:rsidR="00D72800" w:rsidRPr="0097200A" w:rsidRDefault="00D72800" w:rsidP="00D72800">
      <w:pPr>
        <w:pStyle w:val="Lijstalinea"/>
        <w:numPr>
          <w:ilvl w:val="1"/>
          <w:numId w:val="16"/>
        </w:numPr>
        <w:rPr>
          <w:rFonts w:ascii="Arial" w:hAnsi="Arial" w:cs="Arial"/>
          <w:i/>
          <w:iCs/>
        </w:rPr>
      </w:pPr>
      <w:r w:rsidRPr="0097200A">
        <w:rPr>
          <w:rFonts w:ascii="Arial" w:hAnsi="Arial" w:cs="Arial"/>
          <w:i/>
          <w:iCs/>
        </w:rPr>
        <w:t>xxx;</w:t>
      </w:r>
    </w:p>
    <w:p w14:paraId="6F40D9F8" w14:textId="77777777" w:rsidR="00D72800" w:rsidRPr="00A56F92" w:rsidRDefault="00D72800" w:rsidP="00D72800">
      <w:pPr>
        <w:pStyle w:val="Lijstalinea"/>
        <w:numPr>
          <w:ilvl w:val="0"/>
          <w:numId w:val="16"/>
        </w:numPr>
        <w:rPr>
          <w:rFonts w:ascii="Arial" w:hAnsi="Arial" w:cs="Arial"/>
          <w:i/>
          <w:iCs/>
        </w:rPr>
      </w:pPr>
      <w:r>
        <w:rPr>
          <w:rFonts w:ascii="Arial" w:hAnsi="Arial" w:cs="Arial"/>
          <w:i/>
          <w:iCs/>
        </w:rPr>
        <w:t xml:space="preserve">Aangeven </w:t>
      </w:r>
      <w:r w:rsidRPr="00A56F92">
        <w:rPr>
          <w:rFonts w:ascii="Arial" w:hAnsi="Arial" w:cs="Arial"/>
          <w:i/>
          <w:iCs/>
        </w:rPr>
        <w:t xml:space="preserve">waarom </w:t>
      </w:r>
      <w:r>
        <w:rPr>
          <w:rFonts w:ascii="Arial" w:hAnsi="Arial" w:cs="Arial"/>
          <w:i/>
          <w:iCs/>
        </w:rPr>
        <w:t xml:space="preserve">is </w:t>
      </w:r>
      <w:r w:rsidRPr="00A56F92">
        <w:rPr>
          <w:rFonts w:ascii="Arial" w:hAnsi="Arial" w:cs="Arial"/>
          <w:i/>
          <w:iCs/>
        </w:rPr>
        <w:t>deze wijziging nodig?</w:t>
      </w:r>
      <w:r w:rsidRPr="00A56F92">
        <w:rPr>
          <w:rFonts w:ascii="Arial" w:hAnsi="Arial" w:cs="Arial"/>
          <w:i/>
          <w:iCs/>
        </w:rPr>
        <w:br/>
        <w:t xml:space="preserve">  </w:t>
      </w:r>
    </w:p>
    <w:p w14:paraId="25F6EB84" w14:textId="77777777" w:rsidR="00D72800" w:rsidRPr="008D0263" w:rsidRDefault="00D72800" w:rsidP="00D72800">
      <w:pPr>
        <w:pStyle w:val="Lijstalinea"/>
        <w:numPr>
          <w:ilvl w:val="0"/>
          <w:numId w:val="16"/>
        </w:numPr>
        <w:rPr>
          <w:rFonts w:ascii="Arial" w:hAnsi="Arial" w:cs="Arial"/>
          <w:i/>
          <w:iCs/>
          <w:highlight w:val="yellow"/>
        </w:rPr>
      </w:pPr>
      <w:r w:rsidRPr="008D0263">
        <w:rPr>
          <w:rFonts w:ascii="Arial" w:hAnsi="Arial" w:cs="Arial"/>
          <w:i/>
          <w:iCs/>
          <w:highlight w:val="yellow"/>
          <w:lang w:eastAsia="nl-NL"/>
        </w:rPr>
        <w:t xml:space="preserve">Iets zeggen over hoe aan </w:t>
      </w:r>
      <w:r w:rsidRPr="008D0263">
        <w:rPr>
          <w:rFonts w:ascii="Arial" w:hAnsi="Arial" w:cs="Arial"/>
          <w:i/>
          <w:iCs/>
          <w:highlight w:val="yellow"/>
          <w:u w:val="single"/>
          <w:lang w:eastAsia="nl-NL"/>
        </w:rPr>
        <w:t>participatie</w:t>
      </w:r>
      <w:r w:rsidRPr="008D0263">
        <w:rPr>
          <w:rFonts w:ascii="Arial" w:hAnsi="Arial" w:cs="Arial"/>
          <w:i/>
          <w:iCs/>
          <w:highlight w:val="yellow"/>
          <w:lang w:eastAsia="nl-NL"/>
        </w:rPr>
        <w:t xml:space="preserve"> is gedaan en wat dat heeft opgeleverd</w:t>
      </w:r>
    </w:p>
    <w:p w14:paraId="0CB5FA80" w14:textId="77777777" w:rsidR="00D72800" w:rsidRPr="00A56F92" w:rsidRDefault="00D72800" w:rsidP="00D72800">
      <w:pPr>
        <w:rPr>
          <w:rFonts w:ascii="Arial" w:hAnsi="Arial" w:cs="Arial"/>
          <w:lang w:eastAsia="nl-NL"/>
        </w:rPr>
      </w:pPr>
    </w:p>
    <w:p w14:paraId="3C57C848" w14:textId="77777777" w:rsidR="00D72800" w:rsidRPr="0097200A" w:rsidRDefault="00D72800" w:rsidP="00D72800">
      <w:pPr>
        <w:rPr>
          <w:rFonts w:ascii="Arial" w:hAnsi="Arial" w:cs="Arial"/>
          <w:b/>
          <w:bCs/>
          <w:sz w:val="24"/>
          <w:szCs w:val="24"/>
          <w:lang w:eastAsia="nl-NL"/>
        </w:rPr>
      </w:pPr>
      <w:r w:rsidRPr="0097200A">
        <w:rPr>
          <w:rFonts w:ascii="Arial" w:hAnsi="Arial" w:cs="Arial"/>
          <w:b/>
          <w:bCs/>
          <w:sz w:val="24"/>
          <w:szCs w:val="24"/>
          <w:lang w:eastAsia="nl-NL"/>
        </w:rPr>
        <w:t>besluit</w:t>
      </w:r>
    </w:p>
    <w:p w14:paraId="0EAB4C73" w14:textId="77777777" w:rsidR="00D72800" w:rsidRPr="00A56F92" w:rsidRDefault="00D72800" w:rsidP="00D72800">
      <w:pPr>
        <w:rPr>
          <w:rFonts w:ascii="Arial" w:hAnsi="Arial" w:cs="Arial"/>
          <w:lang w:eastAsia="nl-NL"/>
        </w:rPr>
      </w:pPr>
    </w:p>
    <w:p w14:paraId="5CA08688" w14:textId="77777777" w:rsidR="00D72800" w:rsidRPr="00A56F92" w:rsidRDefault="00D72800" w:rsidP="00D72800">
      <w:pPr>
        <w:rPr>
          <w:rFonts w:ascii="Arial" w:eastAsia="Times New Roman" w:hAnsi="Arial" w:cs="Arial"/>
          <w:b/>
          <w:bCs/>
          <w:color w:val="333333"/>
          <w:lang w:eastAsia="nl-NL"/>
        </w:rPr>
      </w:pPr>
      <w:r w:rsidRPr="00A56F92">
        <w:rPr>
          <w:rFonts w:ascii="Arial" w:eastAsia="Times New Roman" w:hAnsi="Arial" w:cs="Arial"/>
          <w:b/>
          <w:bCs/>
          <w:color w:val="333333"/>
          <w:lang w:eastAsia="nl-NL"/>
        </w:rPr>
        <w:t>Artikel I Wijzigen Omgevingsplan</w:t>
      </w:r>
    </w:p>
    <w:p w14:paraId="1555F670" w14:textId="77777777" w:rsidR="00D72800" w:rsidRPr="00A56F92" w:rsidRDefault="00D72800" w:rsidP="00D72800">
      <w:pPr>
        <w:rPr>
          <w:rFonts w:ascii="Arial" w:eastAsia="Times New Roman" w:hAnsi="Arial" w:cs="Arial"/>
          <w:color w:val="333333"/>
          <w:lang w:eastAsia="nl-NL"/>
        </w:rPr>
      </w:pPr>
      <w:r w:rsidRPr="00A56F92">
        <w:rPr>
          <w:rFonts w:ascii="Arial" w:eastAsia="Times New Roman" w:hAnsi="Arial" w:cs="Arial"/>
          <w:color w:val="333333"/>
          <w:lang w:eastAsia="nl-NL"/>
        </w:rPr>
        <w:t xml:space="preserve">Het Omgevingsplan gemeente Noardeast-Fryslân te wijzigen conform de wijzigingen zoals opgenomen in Bijlage A. </w:t>
      </w:r>
    </w:p>
    <w:p w14:paraId="1DDBD0CD" w14:textId="77777777" w:rsidR="00D72800" w:rsidRDefault="00D72800" w:rsidP="00D72800">
      <w:pPr>
        <w:rPr>
          <w:rFonts w:ascii="Arial" w:eastAsia="Times New Roman" w:hAnsi="Arial" w:cs="Arial"/>
          <w:b/>
          <w:bCs/>
          <w:color w:val="333333"/>
          <w:lang w:eastAsia="nl-NL"/>
        </w:rPr>
      </w:pPr>
    </w:p>
    <w:p w14:paraId="14E5FF19" w14:textId="77777777" w:rsidR="00D72800" w:rsidRPr="00A56F92" w:rsidRDefault="00D72800" w:rsidP="00D72800">
      <w:pPr>
        <w:rPr>
          <w:rFonts w:ascii="Arial" w:eastAsia="Times New Roman" w:hAnsi="Arial" w:cs="Arial"/>
          <w:b/>
          <w:bCs/>
          <w:color w:val="333333"/>
          <w:lang w:eastAsia="nl-NL"/>
        </w:rPr>
      </w:pPr>
      <w:r w:rsidRPr="00A56F92">
        <w:rPr>
          <w:rFonts w:ascii="Arial" w:eastAsia="Times New Roman" w:hAnsi="Arial" w:cs="Arial"/>
          <w:b/>
          <w:bCs/>
          <w:color w:val="333333"/>
          <w:lang w:eastAsia="nl-NL"/>
        </w:rPr>
        <w:t>Artikel II Inwerkingtreding</w:t>
      </w:r>
    </w:p>
    <w:p w14:paraId="56782584" w14:textId="77777777" w:rsidR="00D72800" w:rsidRPr="00A56F92" w:rsidRDefault="00D72800" w:rsidP="00D72800">
      <w:pPr>
        <w:rPr>
          <w:rFonts w:ascii="Arial" w:eastAsia="Times New Roman" w:hAnsi="Arial" w:cs="Arial"/>
          <w:color w:val="333333"/>
          <w:lang w:eastAsia="nl-NL"/>
        </w:rPr>
      </w:pPr>
      <w:bookmarkStart w:id="29" w:name="_Hlk201764603"/>
      <w:r w:rsidRPr="00A56F92">
        <w:rPr>
          <w:rFonts w:ascii="Arial" w:eastAsia="Times New Roman" w:hAnsi="Arial" w:cs="Arial"/>
          <w:color w:val="333333"/>
          <w:lang w:eastAsia="nl-NL"/>
        </w:rPr>
        <w:t xml:space="preserve">Dit besluit treedt in werking vier weken na bekendmaking ervan. </w:t>
      </w:r>
    </w:p>
    <w:bookmarkEnd w:id="29"/>
    <w:p w14:paraId="5A442513" w14:textId="77777777" w:rsidR="00D72800" w:rsidRPr="00A56F92" w:rsidRDefault="00D72800" w:rsidP="00D72800">
      <w:pPr>
        <w:rPr>
          <w:rFonts w:ascii="Arial" w:eastAsia="Times New Roman" w:hAnsi="Arial" w:cs="Arial"/>
          <w:color w:val="333333"/>
          <w:lang w:eastAsia="nl-NL"/>
        </w:rPr>
      </w:pPr>
    </w:p>
    <w:p w14:paraId="034F27DE" w14:textId="77777777" w:rsidR="00D72800" w:rsidRDefault="00D72800" w:rsidP="00D72800">
      <w:pPr>
        <w:rPr>
          <w:rFonts w:ascii="Arial" w:eastAsia="Times New Roman" w:hAnsi="Arial" w:cs="Arial"/>
          <w:color w:val="333333"/>
          <w:lang w:eastAsia="nl-NL"/>
        </w:rPr>
      </w:pPr>
    </w:p>
    <w:p w14:paraId="0EB91A96" w14:textId="77777777" w:rsidR="00D72800" w:rsidRPr="008E35AB" w:rsidRDefault="00D72800" w:rsidP="00D72800">
      <w:pPr>
        <w:rPr>
          <w:rFonts w:ascii="Arial" w:eastAsia="Times New Roman" w:hAnsi="Arial" w:cs="Arial"/>
          <w:b/>
          <w:bCs/>
          <w:i/>
          <w:iCs/>
          <w:color w:val="333333"/>
          <w:lang w:eastAsia="nl-NL"/>
        </w:rPr>
      </w:pPr>
      <w:r w:rsidRPr="008E35AB">
        <w:rPr>
          <w:rFonts w:ascii="Arial" w:eastAsia="Times New Roman" w:hAnsi="Arial" w:cs="Arial"/>
          <w:b/>
          <w:bCs/>
          <w:i/>
          <w:iCs/>
          <w:color w:val="333333"/>
          <w:highlight w:val="yellow"/>
          <w:lang w:eastAsia="nl-NL"/>
        </w:rPr>
        <w:t>Eventueel artikelen om andere bijlagen vast te stellen of bepaalde besluiten in te trekken</w:t>
      </w:r>
      <w:r w:rsidRPr="008E35AB">
        <w:rPr>
          <w:rFonts w:ascii="Arial" w:eastAsia="Times New Roman" w:hAnsi="Arial" w:cs="Arial"/>
          <w:b/>
          <w:bCs/>
          <w:i/>
          <w:iCs/>
          <w:color w:val="333333"/>
          <w:lang w:eastAsia="nl-NL"/>
        </w:rPr>
        <w:br/>
      </w:r>
    </w:p>
    <w:p w14:paraId="6E3DA30A" w14:textId="77777777" w:rsidR="00D72800" w:rsidRDefault="00D72800" w:rsidP="00D72800">
      <w:pPr>
        <w:rPr>
          <w:rFonts w:ascii="Arial" w:eastAsia="Times New Roman" w:hAnsi="Arial" w:cs="Arial"/>
          <w:color w:val="333333"/>
          <w:lang w:eastAsia="nl-NL"/>
        </w:rPr>
      </w:pPr>
    </w:p>
    <w:p w14:paraId="4DA4B077" w14:textId="77777777" w:rsidR="00D72800" w:rsidRDefault="00D72800" w:rsidP="00D72800">
      <w:pPr>
        <w:rPr>
          <w:rFonts w:ascii="Arial" w:eastAsia="Times New Roman" w:hAnsi="Arial" w:cs="Arial"/>
          <w:color w:val="333333"/>
          <w:lang w:eastAsia="nl-NL"/>
        </w:rPr>
      </w:pPr>
    </w:p>
    <w:p w14:paraId="4212AC8F" w14:textId="77777777" w:rsidR="00D72800" w:rsidRPr="00A56F92" w:rsidRDefault="00D72800" w:rsidP="00D72800">
      <w:pPr>
        <w:rPr>
          <w:rFonts w:ascii="Arial" w:eastAsia="Times New Roman" w:hAnsi="Arial" w:cs="Arial"/>
          <w:color w:val="333333"/>
          <w:lang w:eastAsia="nl-NL"/>
        </w:rPr>
      </w:pPr>
      <w:r w:rsidRPr="00A56F92">
        <w:rPr>
          <w:rFonts w:ascii="Arial" w:eastAsia="Times New Roman" w:hAnsi="Arial" w:cs="Arial"/>
          <w:color w:val="333333"/>
          <w:lang w:eastAsia="nl-NL"/>
        </w:rPr>
        <w:t xml:space="preserve">Aldus vastgesteld door de gemeenteraad van Noardeast-Fryslân, </w:t>
      </w:r>
      <w:r>
        <w:rPr>
          <w:rFonts w:ascii="Arial" w:eastAsia="Times New Roman" w:hAnsi="Arial" w:cs="Arial"/>
          <w:color w:val="333333"/>
          <w:lang w:eastAsia="nl-NL"/>
        </w:rPr>
        <w:t xml:space="preserve"> </w:t>
      </w:r>
      <w:r w:rsidRPr="00A56F92">
        <w:rPr>
          <w:rFonts w:ascii="Arial" w:eastAsia="Times New Roman" w:hAnsi="Arial" w:cs="Arial"/>
          <w:color w:val="333333"/>
          <w:lang w:eastAsia="nl-NL"/>
        </w:rPr>
        <w:t>D</w:t>
      </w:r>
      <w:r>
        <w:rPr>
          <w:rFonts w:ascii="Arial" w:eastAsia="Times New Roman" w:hAnsi="Arial" w:cs="Arial"/>
          <w:color w:val="333333"/>
          <w:lang w:eastAsia="nl-NL"/>
        </w:rPr>
        <w:t>atum</w:t>
      </w:r>
    </w:p>
    <w:p w14:paraId="6172AFEE" w14:textId="77777777" w:rsidR="00D72800" w:rsidRPr="00A56F92" w:rsidRDefault="00D72800" w:rsidP="00D72800">
      <w:pPr>
        <w:jc w:val="both"/>
        <w:rPr>
          <w:rFonts w:ascii="Arial" w:eastAsia="Times New Roman" w:hAnsi="Arial" w:cs="Arial"/>
          <w:color w:val="333333"/>
          <w:lang w:eastAsia="nl-NL"/>
        </w:rPr>
      </w:pPr>
      <w:r w:rsidRPr="00A56F92">
        <w:rPr>
          <w:rFonts w:ascii="Arial" w:eastAsia="Times New Roman" w:hAnsi="Arial" w:cs="Arial"/>
          <w:color w:val="333333"/>
          <w:lang w:eastAsia="nl-NL"/>
        </w:rPr>
        <w:t xml:space="preserve">De griffier en de voorzitter </w:t>
      </w:r>
    </w:p>
    <w:p w14:paraId="07D43054" w14:textId="77777777" w:rsidR="00D72800" w:rsidRPr="00A56F92" w:rsidRDefault="00D72800" w:rsidP="00D72800">
      <w:pPr>
        <w:rPr>
          <w:rFonts w:ascii="Arial" w:eastAsia="Times New Roman" w:hAnsi="Arial" w:cs="Arial"/>
          <w:color w:val="333333"/>
          <w:lang w:eastAsia="nl-NL"/>
        </w:rPr>
      </w:pPr>
    </w:p>
    <w:p w14:paraId="724ECB72" w14:textId="77777777" w:rsidR="00D72800" w:rsidRPr="00A56F92" w:rsidRDefault="00D72800" w:rsidP="00D72800">
      <w:pPr>
        <w:rPr>
          <w:rFonts w:ascii="Arial" w:eastAsia="Times New Roman" w:hAnsi="Arial" w:cs="Arial"/>
          <w:color w:val="333333"/>
          <w:lang w:eastAsia="nl-NL"/>
        </w:rPr>
      </w:pPr>
    </w:p>
    <w:p w14:paraId="53DFD8D0" w14:textId="77777777" w:rsidR="00D72800" w:rsidRPr="0097200A" w:rsidRDefault="00D72800" w:rsidP="00D72800">
      <w:pPr>
        <w:rPr>
          <w:rFonts w:ascii="Arial" w:eastAsia="Times New Roman" w:hAnsi="Arial" w:cs="Arial"/>
          <w:color w:val="333333"/>
          <w:lang w:eastAsia="nl-NL"/>
        </w:rPr>
      </w:pPr>
      <w:r w:rsidRPr="0097200A">
        <w:rPr>
          <w:rFonts w:ascii="Arial" w:eastAsia="Times New Roman" w:hAnsi="Arial" w:cs="Arial"/>
          <w:color w:val="333333"/>
          <w:lang w:eastAsia="nl-NL"/>
        </w:rPr>
        <w:t>Hier komt de beroepsclausule behorende bij het definitieve besluit</w:t>
      </w:r>
    </w:p>
    <w:p w14:paraId="4D8D7BE7" w14:textId="77777777" w:rsidR="00D72800" w:rsidRPr="00A56F92" w:rsidRDefault="00D72800" w:rsidP="00D72800">
      <w:pPr>
        <w:rPr>
          <w:rFonts w:ascii="Arial" w:hAnsi="Arial" w:cs="Arial"/>
          <w:lang w:eastAsia="nl-NL"/>
        </w:rPr>
      </w:pPr>
    </w:p>
    <w:p w14:paraId="47D72CAD" w14:textId="77777777" w:rsidR="00D72800" w:rsidRPr="00A56F92" w:rsidRDefault="00D72800" w:rsidP="00D72800">
      <w:pPr>
        <w:rPr>
          <w:rFonts w:ascii="Arial" w:hAnsi="Arial" w:cs="Arial"/>
          <w:lang w:eastAsia="nl-NL"/>
        </w:rPr>
      </w:pPr>
      <w:r w:rsidRPr="00A56F92">
        <w:rPr>
          <w:rFonts w:ascii="Arial" w:hAnsi="Arial" w:cs="Arial"/>
          <w:lang w:eastAsia="nl-NL"/>
        </w:rPr>
        <w:t>Bijlage A</w:t>
      </w:r>
    </w:p>
    <w:p w14:paraId="24D9C7EF" w14:textId="77777777" w:rsidR="00D72800" w:rsidRPr="00A56F92" w:rsidRDefault="00D72800" w:rsidP="00D72800">
      <w:pPr>
        <w:rPr>
          <w:rFonts w:ascii="Arial" w:hAnsi="Arial" w:cs="Arial"/>
          <w:lang w:eastAsia="nl-NL"/>
        </w:rPr>
      </w:pPr>
    </w:p>
    <w:p w14:paraId="51D7E28E" w14:textId="77777777" w:rsidR="00D72800" w:rsidRPr="007E5261" w:rsidRDefault="00D72800" w:rsidP="00D72800">
      <w:pPr>
        <w:rPr>
          <w:rFonts w:ascii="Arial" w:hAnsi="Arial" w:cs="Arial"/>
          <w:i/>
          <w:iCs/>
          <w:highlight w:val="yellow"/>
          <w:lang w:eastAsia="nl-NL"/>
        </w:rPr>
      </w:pPr>
      <w:r w:rsidRPr="007E5261">
        <w:rPr>
          <w:rFonts w:ascii="Arial" w:hAnsi="Arial" w:cs="Arial"/>
          <w:i/>
          <w:iCs/>
          <w:highlight w:val="yellow"/>
          <w:lang w:eastAsia="nl-NL"/>
        </w:rPr>
        <w:t>Eventueel andere bijlagen die moeten worden vastgesteld (als vast onderdeel van de regeling)</w:t>
      </w:r>
    </w:p>
    <w:p w14:paraId="621B4D68" w14:textId="77777777" w:rsidR="00D72800" w:rsidRPr="0097200A" w:rsidRDefault="00D72800" w:rsidP="00D72800">
      <w:pPr>
        <w:rPr>
          <w:rFonts w:ascii="Arial" w:hAnsi="Arial" w:cs="Arial"/>
          <w:i/>
          <w:iCs/>
          <w:lang w:eastAsia="nl-NL"/>
        </w:rPr>
      </w:pPr>
      <w:r w:rsidRPr="007E5261">
        <w:rPr>
          <w:rFonts w:ascii="Arial" w:hAnsi="Arial" w:cs="Arial"/>
          <w:i/>
          <w:iCs/>
          <w:highlight w:val="yellow"/>
          <w:lang w:eastAsia="nl-NL"/>
        </w:rPr>
        <w:t>Eventueel motivering (met vast te stellen bijlagen)</w:t>
      </w:r>
    </w:p>
    <w:p w14:paraId="6A911C21" w14:textId="1DC3FBCD" w:rsidR="00D72800" w:rsidRDefault="00D72800">
      <w:pPr>
        <w:rPr>
          <w:rFonts w:ascii="Trebuchet MS" w:hAnsi="Trebuchet MS"/>
          <w:sz w:val="20"/>
          <w:szCs w:val="20"/>
        </w:rPr>
      </w:pPr>
      <w:r>
        <w:rPr>
          <w:rFonts w:ascii="Trebuchet MS" w:hAnsi="Trebuchet MS"/>
          <w:sz w:val="20"/>
          <w:szCs w:val="20"/>
        </w:rPr>
        <w:br w:type="page"/>
      </w:r>
    </w:p>
    <w:p w14:paraId="1007A370" w14:textId="77777777" w:rsidR="00D72800" w:rsidRPr="005441A7" w:rsidRDefault="00D72800" w:rsidP="00D72800">
      <w:pPr>
        <w:rPr>
          <w:rFonts w:ascii="Arial" w:hAnsi="Arial" w:cs="Arial"/>
          <w:b/>
          <w:bCs/>
          <w:sz w:val="24"/>
          <w:szCs w:val="24"/>
        </w:rPr>
      </w:pPr>
      <w:bookmarkStart w:id="30" w:name="_Hlk206076559"/>
      <w:r w:rsidRPr="005441A7">
        <w:rPr>
          <w:rFonts w:ascii="Arial" w:hAnsi="Arial" w:cs="Arial"/>
          <w:b/>
          <w:bCs/>
          <w:sz w:val="24"/>
          <w:szCs w:val="24"/>
        </w:rPr>
        <w:lastRenderedPageBreak/>
        <w:t xml:space="preserve">Kennisgeving terinzagelegging </w:t>
      </w:r>
      <w:bookmarkEnd w:id="30"/>
      <w:r w:rsidRPr="005441A7">
        <w:rPr>
          <w:rFonts w:ascii="Arial" w:hAnsi="Arial" w:cs="Arial"/>
          <w:b/>
          <w:bCs/>
          <w:sz w:val="24"/>
          <w:szCs w:val="24"/>
        </w:rPr>
        <w:t xml:space="preserve">ontwerp wijziging Omgevingsplan gemeente Noardeast-Fryslân – </w:t>
      </w:r>
      <w:r>
        <w:rPr>
          <w:rFonts w:ascii="Arial" w:hAnsi="Arial" w:cs="Arial"/>
          <w:b/>
          <w:bCs/>
          <w:sz w:val="24"/>
          <w:szCs w:val="24"/>
        </w:rPr>
        <w:t>&lt;</w:t>
      </w:r>
      <w:r w:rsidRPr="005441A7">
        <w:rPr>
          <w:rFonts w:ascii="Arial" w:hAnsi="Arial" w:cs="Arial"/>
          <w:b/>
          <w:bCs/>
          <w:sz w:val="24"/>
          <w:szCs w:val="24"/>
        </w:rPr>
        <w:t>Naam Wijziging</w:t>
      </w:r>
      <w:r>
        <w:rPr>
          <w:rFonts w:ascii="Arial" w:hAnsi="Arial" w:cs="Arial"/>
          <w:b/>
          <w:bCs/>
          <w:sz w:val="24"/>
          <w:szCs w:val="24"/>
        </w:rPr>
        <w:t>&gt;</w:t>
      </w:r>
    </w:p>
    <w:p w14:paraId="1015AD06" w14:textId="77777777" w:rsidR="00D72800" w:rsidRPr="0077158C" w:rsidRDefault="00D72800" w:rsidP="00D72800">
      <w:pPr>
        <w:rPr>
          <w:rFonts w:ascii="Arial" w:hAnsi="Arial" w:cs="Arial"/>
          <w:sz w:val="24"/>
          <w:szCs w:val="24"/>
        </w:rPr>
      </w:pPr>
    </w:p>
    <w:p w14:paraId="2A9B6E89" w14:textId="77777777" w:rsidR="00D72800" w:rsidRPr="005441A7" w:rsidRDefault="00D72800" w:rsidP="00D72800">
      <w:pPr>
        <w:rPr>
          <w:rFonts w:ascii="Arial" w:hAnsi="Arial" w:cs="Arial"/>
          <w:lang w:eastAsia="nl-NL"/>
        </w:rPr>
      </w:pPr>
      <w:r w:rsidRPr="005441A7">
        <w:rPr>
          <w:rFonts w:ascii="Arial" w:hAnsi="Arial" w:cs="Arial"/>
          <w:lang w:eastAsia="nl-NL"/>
        </w:rPr>
        <w:t xml:space="preserve">Van </w:t>
      </w:r>
      <w:r>
        <w:rPr>
          <w:rFonts w:ascii="Arial" w:hAnsi="Arial" w:cs="Arial"/>
          <w:lang w:eastAsia="nl-NL"/>
        </w:rPr>
        <w:t>&lt;datum&gt;</w:t>
      </w:r>
      <w:r w:rsidRPr="005441A7">
        <w:rPr>
          <w:rFonts w:ascii="Arial" w:hAnsi="Arial" w:cs="Arial"/>
          <w:lang w:eastAsia="nl-NL"/>
        </w:rPr>
        <w:t xml:space="preserve"> 2025 tot en met </w:t>
      </w:r>
      <w:r>
        <w:rPr>
          <w:rFonts w:ascii="Arial" w:hAnsi="Arial" w:cs="Arial"/>
          <w:lang w:eastAsia="nl-NL"/>
        </w:rPr>
        <w:t>&lt;datum&gt;</w:t>
      </w:r>
      <w:r w:rsidRPr="005441A7">
        <w:rPr>
          <w:rFonts w:ascii="Arial" w:hAnsi="Arial" w:cs="Arial"/>
          <w:lang w:eastAsia="nl-NL"/>
        </w:rPr>
        <w:t xml:space="preserve">  2025  liggen ter inzage de stukken die betrekking hebben op het ontwerp van het besluit van de wijziging van het Omgevingsplan gemeente Noardeast-Fryslân – </w:t>
      </w:r>
      <w:r>
        <w:rPr>
          <w:rFonts w:ascii="Arial" w:hAnsi="Arial" w:cs="Arial"/>
          <w:lang w:eastAsia="nl-NL"/>
        </w:rPr>
        <w:t>&lt;</w:t>
      </w:r>
      <w:r w:rsidRPr="005441A7">
        <w:rPr>
          <w:rFonts w:ascii="Arial" w:hAnsi="Arial" w:cs="Arial"/>
          <w:lang w:eastAsia="nl-NL"/>
        </w:rPr>
        <w:t>Naam wijziging</w:t>
      </w:r>
      <w:r>
        <w:rPr>
          <w:rFonts w:ascii="Arial" w:hAnsi="Arial" w:cs="Arial"/>
          <w:lang w:eastAsia="nl-NL"/>
        </w:rPr>
        <w:t>&gt;</w:t>
      </w:r>
      <w:r w:rsidRPr="005441A7">
        <w:rPr>
          <w:rFonts w:ascii="Arial" w:hAnsi="Arial" w:cs="Arial"/>
          <w:lang w:eastAsia="nl-NL"/>
        </w:rPr>
        <w:t>.</w:t>
      </w:r>
    </w:p>
    <w:p w14:paraId="27EC4FD1" w14:textId="77777777" w:rsidR="00D72800" w:rsidRPr="005441A7" w:rsidRDefault="00D72800" w:rsidP="00D72800">
      <w:pPr>
        <w:rPr>
          <w:rFonts w:ascii="Arial" w:hAnsi="Arial" w:cs="Arial"/>
        </w:rPr>
      </w:pPr>
    </w:p>
    <w:p w14:paraId="2FBEDACC" w14:textId="77777777" w:rsidR="00D72800" w:rsidRPr="005441A7" w:rsidRDefault="00D72800" w:rsidP="00D72800">
      <w:pPr>
        <w:rPr>
          <w:rFonts w:ascii="Arial" w:hAnsi="Arial" w:cs="Arial"/>
          <w:b/>
          <w:bCs/>
        </w:rPr>
      </w:pPr>
      <w:r w:rsidRPr="005441A7">
        <w:rPr>
          <w:rFonts w:ascii="Arial" w:hAnsi="Arial" w:cs="Arial"/>
          <w:b/>
          <w:bCs/>
        </w:rPr>
        <w:t xml:space="preserve">Wat is het omgevingsplan? </w:t>
      </w:r>
    </w:p>
    <w:p w14:paraId="47DC7DBB" w14:textId="77777777" w:rsidR="00D72800" w:rsidRPr="005441A7" w:rsidRDefault="00D72800" w:rsidP="00D72800">
      <w:pPr>
        <w:rPr>
          <w:rFonts w:ascii="Arial" w:hAnsi="Arial" w:cs="Arial"/>
        </w:rPr>
      </w:pPr>
      <w:r w:rsidRPr="005441A7">
        <w:rPr>
          <w:rFonts w:ascii="Arial" w:hAnsi="Arial" w:cs="Arial"/>
        </w:rPr>
        <w:t xml:space="preserve">Het Omgevingsplan bevat regels over activiteiten die invloed hebben op de fysieke leefomgeving. Dit is de ruimte waarin we wonen, werken en ontspannen. Deze regels zorgen ervoor dat we de beschikbare ruimte goed verdelen, ontwikkelingen mogelijk maken en onze leefomgeving beschermen. </w:t>
      </w:r>
      <w:r w:rsidRPr="00B23E7B">
        <w:rPr>
          <w:rFonts w:ascii="Arial" w:hAnsi="Arial" w:cs="Arial"/>
        </w:rPr>
        <w:t>Denk bijvoorbeeld aan regels over waar u mag bouwen en wat u nodig heeft voor het aanvragen van een omgevingsvergunning.</w:t>
      </w:r>
    </w:p>
    <w:p w14:paraId="70D03C8F" w14:textId="77777777" w:rsidR="00D72800" w:rsidRPr="005441A7" w:rsidRDefault="00D72800" w:rsidP="00D72800">
      <w:pPr>
        <w:rPr>
          <w:rFonts w:ascii="Arial" w:hAnsi="Arial" w:cs="Arial"/>
          <w:b/>
          <w:bCs/>
          <w:lang w:eastAsia="nl-NL"/>
        </w:rPr>
      </w:pPr>
      <w:r w:rsidRPr="005441A7">
        <w:rPr>
          <w:rFonts w:ascii="Arial" w:hAnsi="Arial" w:cs="Arial"/>
          <w:b/>
          <w:bCs/>
          <w:lang w:eastAsia="nl-NL"/>
        </w:rPr>
        <w:t>Wat regelt deze wijziging?</w:t>
      </w:r>
    </w:p>
    <w:p w14:paraId="7FB01AAE" w14:textId="77777777" w:rsidR="00D72800" w:rsidRPr="005441A7" w:rsidRDefault="00D72800" w:rsidP="00D72800">
      <w:pPr>
        <w:rPr>
          <w:rFonts w:ascii="Arial" w:hAnsi="Arial" w:cs="Arial"/>
          <w:i/>
          <w:iCs/>
          <w:lang w:eastAsia="nl-NL"/>
        </w:rPr>
      </w:pPr>
      <w:r w:rsidRPr="005441A7">
        <w:rPr>
          <w:rFonts w:ascii="Arial" w:hAnsi="Arial" w:cs="Arial"/>
          <w:i/>
          <w:iCs/>
          <w:lang w:eastAsia="nl-NL"/>
        </w:rPr>
        <w:t>Hier een beschrijving geven wat de wijziging inhoudt</w:t>
      </w:r>
    </w:p>
    <w:p w14:paraId="21FC723C" w14:textId="77777777" w:rsidR="00D72800" w:rsidRPr="003B4B14" w:rsidRDefault="00D72800" w:rsidP="00D72800">
      <w:pPr>
        <w:spacing w:after="0" w:line="240" w:lineRule="auto"/>
        <w:rPr>
          <w:rFonts w:ascii="Arial" w:eastAsia="Times New Roman" w:hAnsi="Arial" w:cs="Arial"/>
          <w:i/>
          <w:iCs/>
          <w:lang w:eastAsia="nl-NL"/>
        </w:rPr>
      </w:pPr>
      <w:r w:rsidRPr="003B4B14">
        <w:rPr>
          <w:rFonts w:ascii="Arial" w:eastAsia="Times New Roman" w:hAnsi="Arial" w:cs="Arial"/>
          <w:i/>
          <w:iCs/>
          <w:lang w:eastAsia="nl-NL"/>
        </w:rPr>
        <w:t>een zakelijke weergave van de inhoud van het ontwerpbesluit;</w:t>
      </w:r>
    </w:p>
    <w:p w14:paraId="6CB7265C" w14:textId="77777777" w:rsidR="00D72800" w:rsidRPr="003B4B14" w:rsidRDefault="00D72800" w:rsidP="00D72800">
      <w:pPr>
        <w:pStyle w:val="Lijstalinea"/>
        <w:numPr>
          <w:ilvl w:val="0"/>
          <w:numId w:val="18"/>
        </w:numPr>
        <w:spacing w:after="0" w:line="240" w:lineRule="auto"/>
        <w:rPr>
          <w:rFonts w:ascii="Arial" w:eastAsia="Times New Roman" w:hAnsi="Arial" w:cs="Arial"/>
          <w:i/>
          <w:iCs/>
          <w:lang w:eastAsia="nl-NL"/>
        </w:rPr>
      </w:pPr>
      <w:r w:rsidRPr="003B4B14">
        <w:rPr>
          <w:rFonts w:ascii="Arial" w:eastAsia="Times New Roman" w:hAnsi="Arial" w:cs="Arial"/>
          <w:i/>
          <w:iCs/>
          <w:lang w:eastAsia="nl-NL"/>
        </w:rPr>
        <w:t>een beschrijving van het betreffende object of de betreffende activiteit en, in voorkomend geval, de locatie daarvan;</w:t>
      </w:r>
    </w:p>
    <w:p w14:paraId="49478AF6" w14:textId="77777777" w:rsidR="00D72800" w:rsidRPr="003B4B14" w:rsidRDefault="00D72800" w:rsidP="00D72800">
      <w:pPr>
        <w:pStyle w:val="Lijstalinea"/>
        <w:numPr>
          <w:ilvl w:val="0"/>
          <w:numId w:val="18"/>
        </w:numPr>
        <w:rPr>
          <w:rFonts w:ascii="Arial" w:hAnsi="Arial" w:cs="Arial"/>
          <w:i/>
          <w:iCs/>
          <w:lang w:eastAsia="nl-NL"/>
        </w:rPr>
      </w:pPr>
      <w:r w:rsidRPr="003B4B14">
        <w:rPr>
          <w:rFonts w:ascii="Arial" w:eastAsia="Times New Roman" w:hAnsi="Arial" w:cs="Arial"/>
          <w:i/>
          <w:iCs/>
          <w:lang w:eastAsia="nl-NL"/>
        </w:rPr>
        <w:t>een zodanige beschrijving van het ontwerpbesluit en het beoogde rechtsgevolg daarvan dat potentiële belanghebbenden eruit kunnen afleiden in hoeverre zij in hun belangen worden geraakt</w:t>
      </w:r>
    </w:p>
    <w:p w14:paraId="58AADCCD" w14:textId="77777777" w:rsidR="00D72800" w:rsidRPr="005441A7" w:rsidRDefault="00D72800" w:rsidP="00D72800">
      <w:pPr>
        <w:rPr>
          <w:rFonts w:ascii="Arial" w:hAnsi="Arial" w:cs="Arial"/>
        </w:rPr>
      </w:pPr>
    </w:p>
    <w:p w14:paraId="2DE591B8" w14:textId="77777777" w:rsidR="00D72800" w:rsidRPr="005441A7" w:rsidRDefault="00D72800" w:rsidP="00D72800">
      <w:pPr>
        <w:rPr>
          <w:rFonts w:ascii="Arial" w:hAnsi="Arial" w:cs="Arial"/>
          <w:b/>
          <w:bCs/>
          <w:lang w:eastAsia="nl-NL"/>
        </w:rPr>
      </w:pPr>
      <w:r w:rsidRPr="005441A7">
        <w:rPr>
          <w:rFonts w:ascii="Arial" w:hAnsi="Arial" w:cs="Arial"/>
          <w:b/>
          <w:bCs/>
          <w:lang w:eastAsia="nl-NL"/>
        </w:rPr>
        <w:t>Het ontwerp van de wijziging inzien?</w:t>
      </w:r>
    </w:p>
    <w:p w14:paraId="5B14133D" w14:textId="77777777" w:rsidR="00D72800" w:rsidRPr="005441A7" w:rsidRDefault="00D72800" w:rsidP="00D72800">
      <w:pPr>
        <w:shd w:val="clear" w:color="auto" w:fill="FFFFFF"/>
        <w:spacing w:after="240" w:line="240" w:lineRule="auto"/>
        <w:rPr>
          <w:rFonts w:ascii="Arial" w:eastAsia="Times New Roman" w:hAnsi="Arial" w:cs="Arial"/>
          <w:lang w:eastAsia="nl-NL"/>
        </w:rPr>
      </w:pPr>
      <w:r w:rsidRPr="005441A7">
        <w:rPr>
          <w:rFonts w:ascii="Arial" w:eastAsia="Times New Roman" w:hAnsi="Arial" w:cs="Arial"/>
          <w:lang w:eastAsia="nl-NL"/>
        </w:rPr>
        <w:t>U kunt de op het ontwerpbesluit betrekking hebbende stukken hier inzien:</w:t>
      </w:r>
    </w:p>
    <w:p w14:paraId="2C32EB5F" w14:textId="77777777" w:rsidR="00D72800" w:rsidRPr="009466B2" w:rsidRDefault="00D72800" w:rsidP="00D72800">
      <w:pPr>
        <w:shd w:val="clear" w:color="auto" w:fill="FFFFFF"/>
        <w:spacing w:before="100" w:beforeAutospacing="1" w:after="0" w:afterAutospacing="1" w:line="240" w:lineRule="auto"/>
        <w:rPr>
          <w:rFonts w:ascii="Arial" w:eastAsia="Times New Roman" w:hAnsi="Arial" w:cs="Arial"/>
          <w:lang w:eastAsia="nl-NL"/>
        </w:rPr>
      </w:pPr>
      <w:bookmarkStart w:id="31" w:name="_Hlk201765098"/>
      <w:r w:rsidRPr="009466B2">
        <w:rPr>
          <w:rFonts w:ascii="Arial" w:eastAsia="Times New Roman" w:hAnsi="Arial" w:cs="Arial"/>
          <w:lang w:eastAsia="nl-NL"/>
        </w:rPr>
        <w:t>de gewijzigde regeling (omgevingsplan)</w:t>
      </w:r>
      <w:bookmarkStart w:id="32" w:name="_Hlk201763845"/>
      <w:r w:rsidRPr="009466B2">
        <w:rPr>
          <w:rFonts w:ascii="Arial" w:eastAsia="Times New Roman" w:hAnsi="Arial" w:cs="Arial"/>
          <w:lang w:eastAsia="nl-NL"/>
        </w:rPr>
        <w:t xml:space="preserve"> in het DSO/Regels op de kaart: </w:t>
      </w:r>
      <w:hyperlink r:id="rId20" w:history="1"/>
      <w:r w:rsidRPr="009466B2">
        <w:rPr>
          <w:rFonts w:ascii="Arial" w:hAnsi="Arial" w:cs="Arial"/>
        </w:rPr>
        <w:t xml:space="preserve"> </w:t>
      </w:r>
      <w:r w:rsidRPr="009466B2">
        <w:rPr>
          <w:rFonts w:ascii="Arial" w:hAnsi="Arial" w:cs="Arial"/>
          <w:highlight w:val="yellow"/>
        </w:rPr>
        <w:t>hier de link uit Giskit naar url DSO</w:t>
      </w:r>
    </w:p>
    <w:p w14:paraId="387C57AE" w14:textId="77777777" w:rsidR="00D72800" w:rsidRPr="009466B2" w:rsidRDefault="00D72800" w:rsidP="00D72800">
      <w:pPr>
        <w:shd w:val="clear" w:color="auto" w:fill="FFFFFF"/>
        <w:spacing w:before="100" w:beforeAutospacing="1" w:after="0" w:afterAutospacing="1" w:line="240" w:lineRule="auto"/>
        <w:rPr>
          <w:rFonts w:ascii="Arial" w:eastAsia="Times New Roman" w:hAnsi="Arial" w:cs="Arial"/>
          <w:lang w:eastAsia="nl-NL"/>
        </w:rPr>
      </w:pPr>
      <w:bookmarkStart w:id="33" w:name="_Hlk201763897"/>
      <w:bookmarkEnd w:id="32"/>
      <w:r w:rsidRPr="009466B2">
        <w:rPr>
          <w:rFonts w:ascii="Arial" w:eastAsia="Times New Roman" w:hAnsi="Arial" w:cs="Arial"/>
          <w:lang w:eastAsia="nl-NL"/>
        </w:rPr>
        <w:t xml:space="preserve">het besluit en de motivering op in het Gemeenteblad:  </w:t>
      </w:r>
      <w:r w:rsidRPr="009466B2">
        <w:rPr>
          <w:rFonts w:ascii="Arial" w:eastAsia="Times New Roman" w:hAnsi="Arial" w:cs="Arial"/>
          <w:highlight w:val="yellow"/>
          <w:lang w:eastAsia="nl-NL"/>
        </w:rPr>
        <w:t>hier de door Giskit opgegeven link plaatsen</w:t>
      </w:r>
      <w:r w:rsidRPr="009466B2">
        <w:rPr>
          <w:rFonts w:ascii="Arial" w:eastAsia="Times New Roman" w:hAnsi="Arial" w:cs="Arial"/>
          <w:lang w:eastAsia="nl-NL"/>
        </w:rPr>
        <w:t>;</w:t>
      </w:r>
    </w:p>
    <w:bookmarkEnd w:id="33"/>
    <w:p w14:paraId="153C8295" w14:textId="77777777" w:rsidR="00D72800" w:rsidRPr="009466B2" w:rsidRDefault="00D72800" w:rsidP="00D72800">
      <w:pPr>
        <w:shd w:val="clear" w:color="auto" w:fill="FFFFFF"/>
        <w:spacing w:before="100" w:beforeAutospacing="1" w:after="0" w:afterAutospacing="1" w:line="240" w:lineRule="auto"/>
        <w:rPr>
          <w:rFonts w:ascii="Arial" w:eastAsia="Times New Roman" w:hAnsi="Arial" w:cs="Arial"/>
          <w:lang w:eastAsia="nl-NL"/>
        </w:rPr>
      </w:pPr>
      <w:r w:rsidRPr="009466B2">
        <w:rPr>
          <w:rFonts w:ascii="Arial" w:eastAsia="Times New Roman" w:hAnsi="Arial" w:cs="Arial"/>
          <w:lang w:eastAsia="nl-NL"/>
        </w:rPr>
        <w:t xml:space="preserve">eventuele andere stukken die betrekking hebben op het besluit op de website van de gemeente: </w:t>
      </w:r>
      <w:hyperlink r:id="rId21" w:history="1">
        <w:r w:rsidRPr="009466B2">
          <w:rPr>
            <w:rFonts w:ascii="Arial" w:hAnsi="Arial" w:cs="Arial"/>
            <w:color w:val="0000FF"/>
            <w:u w:val="single"/>
          </w:rPr>
          <w:t>Plannen ter inzage | Gemeente Noardeast-Fryslân</w:t>
        </w:r>
      </w:hyperlink>
    </w:p>
    <w:p w14:paraId="4D6A55D6" w14:textId="77777777" w:rsidR="00D72800" w:rsidRPr="009466B2" w:rsidRDefault="00D72800" w:rsidP="00D72800">
      <w:pPr>
        <w:shd w:val="clear" w:color="auto" w:fill="FFFFFF"/>
        <w:spacing w:before="100" w:beforeAutospacing="1" w:after="0" w:afterAutospacing="1" w:line="240" w:lineRule="auto"/>
        <w:rPr>
          <w:rFonts w:ascii="Arial" w:eastAsia="Times New Roman" w:hAnsi="Arial" w:cs="Arial"/>
          <w:lang w:eastAsia="nl-NL"/>
        </w:rPr>
      </w:pPr>
      <w:r w:rsidRPr="009466B2">
        <w:rPr>
          <w:rFonts w:ascii="Arial" w:eastAsia="Times New Roman" w:hAnsi="Arial" w:cs="Arial"/>
          <w:lang w:eastAsia="nl-NL"/>
        </w:rPr>
        <w:t xml:space="preserve">op het gemeentehuis aan de Koningstraat 13 in Dokkum bij de balie KKS Fergunnings. Wij vragen u om hiervoor eerst een afspraak te maken via telefoon: (0519) 29 88 88 of via de gemeentelijke website: </w:t>
      </w:r>
      <w:r w:rsidRPr="009466B2">
        <w:rPr>
          <w:rFonts w:ascii="Arial" w:hAnsi="Arial" w:cs="Arial"/>
        </w:rPr>
        <w:t xml:space="preserve"> </w:t>
      </w:r>
      <w:hyperlink r:id="rId22" w:history="1">
        <w:r w:rsidRPr="009466B2">
          <w:rPr>
            <w:rFonts w:ascii="Arial" w:hAnsi="Arial" w:cs="Arial"/>
            <w:color w:val="0000FF"/>
            <w:u w:val="single"/>
          </w:rPr>
          <w:t>Afspraak maken | Gemeente Noardeast-Fryslân</w:t>
        </w:r>
      </w:hyperlink>
      <w:r w:rsidRPr="009466B2">
        <w:rPr>
          <w:rFonts w:ascii="Arial" w:eastAsia="Times New Roman" w:hAnsi="Arial" w:cs="Arial"/>
          <w:lang w:eastAsia="nl-NL"/>
        </w:rPr>
        <w:t xml:space="preserve"> </w:t>
      </w:r>
    </w:p>
    <w:bookmarkEnd w:id="31"/>
    <w:p w14:paraId="036BC611" w14:textId="77777777" w:rsidR="00D72800" w:rsidRPr="006E28D5" w:rsidRDefault="00D72800" w:rsidP="00D72800">
      <w:pPr>
        <w:rPr>
          <w:rFonts w:ascii="Arial" w:hAnsi="Arial" w:cs="Arial"/>
          <w:b/>
          <w:bCs/>
          <w:lang w:eastAsia="nl-NL"/>
        </w:rPr>
      </w:pPr>
      <w:r w:rsidRPr="006E28D5">
        <w:rPr>
          <w:rFonts w:ascii="Arial" w:hAnsi="Arial" w:cs="Arial"/>
          <w:b/>
          <w:bCs/>
          <w:lang w:eastAsia="nl-NL"/>
        </w:rPr>
        <w:t>Wilt u reageren?</w:t>
      </w:r>
    </w:p>
    <w:p w14:paraId="589A2D0D" w14:textId="14C5A080" w:rsidR="00D72800" w:rsidRPr="009A7A9A" w:rsidRDefault="00D72800" w:rsidP="00D72800">
      <w:pPr>
        <w:rPr>
          <w:rFonts w:ascii="Arial" w:hAnsi="Arial" w:cs="Arial"/>
        </w:rPr>
      </w:pPr>
      <w:r w:rsidRPr="006E28D5">
        <w:rPr>
          <w:rFonts w:ascii="Arial" w:hAnsi="Arial" w:cs="Arial"/>
          <w:lang w:eastAsia="nl-NL"/>
        </w:rPr>
        <w:t>U kunt uw zienswijze (reactie) van &lt;</w:t>
      </w:r>
      <w:r>
        <w:rPr>
          <w:rFonts w:ascii="Arial" w:hAnsi="Arial" w:cs="Arial"/>
          <w:lang w:eastAsia="nl-NL"/>
        </w:rPr>
        <w:t>datum&gt;</w:t>
      </w:r>
      <w:r w:rsidRPr="006E28D5">
        <w:rPr>
          <w:rFonts w:ascii="Arial" w:hAnsi="Arial" w:cs="Arial"/>
          <w:lang w:eastAsia="nl-NL"/>
        </w:rPr>
        <w:t>2025 tot en met &lt;</w:t>
      </w:r>
      <w:r>
        <w:rPr>
          <w:rFonts w:ascii="Arial" w:hAnsi="Arial" w:cs="Arial"/>
          <w:lang w:eastAsia="nl-NL"/>
        </w:rPr>
        <w:t>datum</w:t>
      </w:r>
      <w:r w:rsidRPr="006E28D5">
        <w:rPr>
          <w:rFonts w:ascii="Arial" w:hAnsi="Arial" w:cs="Arial"/>
          <w:lang w:eastAsia="nl-NL"/>
        </w:rPr>
        <w:t>&gt;</w:t>
      </w:r>
      <w:r>
        <w:rPr>
          <w:rFonts w:ascii="Arial" w:hAnsi="Arial" w:cs="Arial"/>
          <w:lang w:eastAsia="nl-NL"/>
        </w:rPr>
        <w:t>2025</w:t>
      </w:r>
      <w:r w:rsidRPr="006E28D5">
        <w:rPr>
          <w:rFonts w:ascii="Arial" w:hAnsi="Arial" w:cs="Arial"/>
          <w:lang w:eastAsia="nl-NL"/>
        </w:rPr>
        <w:t xml:space="preserve"> schriftelijk indienen bij </w:t>
      </w:r>
      <w:r w:rsidR="00A97AC6">
        <w:rPr>
          <w:rFonts w:ascii="Arial" w:hAnsi="Arial" w:cs="Arial"/>
          <w:lang w:eastAsia="nl-NL"/>
        </w:rPr>
        <w:t>de gemeente</w:t>
      </w:r>
      <w:r w:rsidRPr="006E28D5">
        <w:rPr>
          <w:rFonts w:ascii="Arial" w:hAnsi="Arial" w:cs="Arial"/>
          <w:lang w:eastAsia="nl-NL"/>
        </w:rPr>
        <w:t xml:space="preserve"> Noardeast-Fryslân, Postbus 1, 9100 AA, Dokkum. </w:t>
      </w:r>
      <w:r w:rsidRPr="009A7A9A">
        <w:rPr>
          <w:rFonts w:ascii="Arial" w:hAnsi="Arial" w:cs="Arial"/>
        </w:rPr>
        <w:t xml:space="preserve">Een schriftelijke zienswijze moet zijn voorzien van een datum, naam, adres en handtekening. In de zienswijze moet </w:t>
      </w:r>
      <w:r>
        <w:rPr>
          <w:rFonts w:ascii="Arial" w:hAnsi="Arial" w:cs="Arial"/>
        </w:rPr>
        <w:t xml:space="preserve">u </w:t>
      </w:r>
      <w:r w:rsidRPr="009A7A9A">
        <w:rPr>
          <w:rFonts w:ascii="Arial" w:hAnsi="Arial" w:cs="Arial"/>
        </w:rPr>
        <w:t xml:space="preserve">duidelijk </w:t>
      </w:r>
      <w:r>
        <w:rPr>
          <w:rFonts w:ascii="Arial" w:hAnsi="Arial" w:cs="Arial"/>
        </w:rPr>
        <w:t>aangeven</w:t>
      </w:r>
      <w:r w:rsidRPr="009A7A9A">
        <w:rPr>
          <w:rFonts w:ascii="Arial" w:hAnsi="Arial" w:cs="Arial"/>
        </w:rPr>
        <w:t xml:space="preserve"> op welke onderdelen van het omgevingsplan u een reactie geeft.</w:t>
      </w:r>
    </w:p>
    <w:p w14:paraId="2DBF3260" w14:textId="77777777" w:rsidR="00D72800" w:rsidRPr="006E28D5" w:rsidRDefault="00D72800" w:rsidP="00D72800">
      <w:pPr>
        <w:rPr>
          <w:rFonts w:ascii="Arial" w:hAnsi="Arial" w:cs="Arial"/>
          <w:lang w:eastAsia="nl-NL"/>
        </w:rPr>
      </w:pPr>
      <w:r w:rsidRPr="006E28D5">
        <w:rPr>
          <w:rFonts w:ascii="Arial" w:hAnsi="Arial" w:cs="Arial"/>
          <w:lang w:eastAsia="nl-NL"/>
        </w:rPr>
        <w:lastRenderedPageBreak/>
        <w:t>U mag gedurende deze termijn ook mondeling reageren. Maakt u daarvoor een afspraak met de behandelend ambtenaar van het Cluster Omjouwing en Ekonomy via telefoonnummer</w:t>
      </w:r>
      <w:r w:rsidRPr="006E28D5">
        <w:rPr>
          <w:rFonts w:ascii="Arial" w:eastAsia="Times New Roman" w:hAnsi="Arial" w:cs="Arial"/>
          <w:lang w:eastAsia="nl-NL"/>
        </w:rPr>
        <w:t xml:space="preserve"> </w:t>
      </w:r>
      <w:r w:rsidRPr="006E28D5">
        <w:rPr>
          <w:rFonts w:ascii="Arial" w:hAnsi="Arial" w:cs="Arial"/>
          <w:lang w:eastAsia="nl-NL"/>
        </w:rPr>
        <w:t>(0519) 29 88 88</w:t>
      </w:r>
      <w:r>
        <w:rPr>
          <w:rFonts w:ascii="Arial" w:hAnsi="Arial" w:cs="Arial"/>
          <w:lang w:eastAsia="nl-NL"/>
        </w:rPr>
        <w:t xml:space="preserve"> </w:t>
      </w:r>
      <w:r w:rsidRPr="006E28D5">
        <w:rPr>
          <w:rFonts w:ascii="Arial" w:eastAsia="Times New Roman" w:hAnsi="Arial" w:cs="Arial"/>
          <w:lang w:eastAsia="nl-NL"/>
        </w:rPr>
        <w:t xml:space="preserve">of via de gemeentelijke website: </w:t>
      </w:r>
      <w:r w:rsidRPr="006E28D5">
        <w:rPr>
          <w:rFonts w:ascii="Arial" w:hAnsi="Arial" w:cs="Arial"/>
        </w:rPr>
        <w:t xml:space="preserve"> </w:t>
      </w:r>
      <w:hyperlink r:id="rId23" w:history="1">
        <w:r w:rsidRPr="006E28D5">
          <w:rPr>
            <w:rFonts w:ascii="Arial" w:hAnsi="Arial" w:cs="Arial"/>
            <w:color w:val="0000FF"/>
            <w:u w:val="single"/>
          </w:rPr>
          <w:t>https://www.noardeast-fryslan.nl/afspraak-maken</w:t>
        </w:r>
      </w:hyperlink>
    </w:p>
    <w:p w14:paraId="1AFC60DF" w14:textId="77777777" w:rsidR="00D72800" w:rsidRDefault="00D72800" w:rsidP="00D72800">
      <w:pPr>
        <w:rPr>
          <w:rFonts w:ascii="Arial" w:hAnsi="Arial" w:cs="Arial"/>
          <w:b/>
          <w:bCs/>
          <w:lang w:eastAsia="nl-NL"/>
        </w:rPr>
      </w:pPr>
    </w:p>
    <w:p w14:paraId="5F1D163D" w14:textId="77777777" w:rsidR="00D72800" w:rsidRPr="005441A7" w:rsidRDefault="00D72800" w:rsidP="00D72800">
      <w:pPr>
        <w:rPr>
          <w:rFonts w:ascii="Arial" w:hAnsi="Arial" w:cs="Arial"/>
          <w:b/>
          <w:bCs/>
          <w:lang w:eastAsia="nl-NL"/>
        </w:rPr>
      </w:pPr>
      <w:r w:rsidRPr="005441A7">
        <w:rPr>
          <w:rFonts w:ascii="Arial" w:hAnsi="Arial" w:cs="Arial"/>
          <w:b/>
          <w:bCs/>
          <w:lang w:eastAsia="nl-NL"/>
        </w:rPr>
        <w:t>Heeft u vragen?</w:t>
      </w:r>
    </w:p>
    <w:p w14:paraId="79EB0A15" w14:textId="77777777" w:rsidR="00D72800" w:rsidRPr="005441A7" w:rsidRDefault="00D72800" w:rsidP="00D72800">
      <w:pPr>
        <w:rPr>
          <w:rFonts w:ascii="Arial" w:hAnsi="Arial" w:cs="Arial"/>
          <w:lang w:eastAsia="nl-NL"/>
        </w:rPr>
      </w:pPr>
      <w:r w:rsidRPr="005441A7">
        <w:rPr>
          <w:rFonts w:ascii="Arial" w:hAnsi="Arial" w:cs="Arial"/>
          <w:lang w:eastAsia="nl-NL"/>
        </w:rPr>
        <w:t>Als u vragen heeft dan kunt u contact opnemen met de behandelend ambtenaar van de Cluster Omjouwing en Ekonomy, telefoon: (0519) 29 88 88</w:t>
      </w:r>
    </w:p>
    <w:p w14:paraId="48EEC55C" w14:textId="77777777" w:rsidR="00D72800" w:rsidRPr="005441A7" w:rsidRDefault="00D72800" w:rsidP="00D72800">
      <w:pPr>
        <w:rPr>
          <w:rFonts w:ascii="Arial" w:hAnsi="Arial" w:cs="Arial"/>
        </w:rPr>
      </w:pPr>
    </w:p>
    <w:p w14:paraId="029F993B" w14:textId="46AF373B" w:rsidR="00D72800" w:rsidRDefault="00D72800">
      <w:pPr>
        <w:rPr>
          <w:rFonts w:ascii="Trebuchet MS" w:hAnsi="Trebuchet MS"/>
          <w:sz w:val="20"/>
          <w:szCs w:val="20"/>
        </w:rPr>
      </w:pPr>
      <w:r>
        <w:rPr>
          <w:rFonts w:ascii="Trebuchet MS" w:hAnsi="Trebuchet MS"/>
          <w:sz w:val="20"/>
          <w:szCs w:val="20"/>
        </w:rPr>
        <w:br w:type="page"/>
      </w:r>
    </w:p>
    <w:p w14:paraId="18E79187" w14:textId="77777777" w:rsidR="00D72800" w:rsidRDefault="00D72800" w:rsidP="00D72800">
      <w:pPr>
        <w:rPr>
          <w:rFonts w:ascii="Arial" w:hAnsi="Arial" w:cs="Arial"/>
          <w:b/>
          <w:bCs/>
          <w:sz w:val="24"/>
          <w:szCs w:val="24"/>
          <w:lang w:eastAsia="nl-NL"/>
        </w:rPr>
      </w:pPr>
      <w:r w:rsidRPr="00063063">
        <w:rPr>
          <w:rFonts w:ascii="Arial" w:hAnsi="Arial" w:cs="Arial"/>
          <w:b/>
          <w:bCs/>
          <w:sz w:val="24"/>
          <w:szCs w:val="24"/>
          <w:lang w:eastAsia="nl-NL"/>
        </w:rPr>
        <w:lastRenderedPageBreak/>
        <w:t xml:space="preserve">Besluit wijziging Omgevingsplan gemeente Noardeast-Fryslân – </w:t>
      </w:r>
      <w:r>
        <w:rPr>
          <w:rFonts w:ascii="Arial" w:hAnsi="Arial" w:cs="Arial"/>
          <w:b/>
          <w:bCs/>
          <w:sz w:val="24"/>
          <w:szCs w:val="24"/>
          <w:lang w:eastAsia="nl-NL"/>
        </w:rPr>
        <w:t>&lt;</w:t>
      </w:r>
      <w:r w:rsidRPr="00063063">
        <w:rPr>
          <w:rFonts w:ascii="Arial" w:hAnsi="Arial" w:cs="Arial"/>
          <w:b/>
          <w:bCs/>
          <w:sz w:val="24"/>
          <w:szCs w:val="24"/>
          <w:lang w:eastAsia="nl-NL"/>
        </w:rPr>
        <w:t>Naam wijziging</w:t>
      </w:r>
      <w:r>
        <w:rPr>
          <w:rFonts w:ascii="Arial" w:hAnsi="Arial" w:cs="Arial"/>
          <w:b/>
          <w:bCs/>
          <w:sz w:val="24"/>
          <w:szCs w:val="24"/>
          <w:lang w:eastAsia="nl-NL"/>
        </w:rPr>
        <w:t>&gt;</w:t>
      </w:r>
    </w:p>
    <w:p w14:paraId="06C6B898" w14:textId="77777777" w:rsidR="00D72800" w:rsidRPr="00063063" w:rsidRDefault="00D72800" w:rsidP="00D72800">
      <w:pPr>
        <w:rPr>
          <w:rFonts w:ascii="Arial" w:hAnsi="Arial" w:cs="Arial"/>
          <w:b/>
          <w:bCs/>
          <w:sz w:val="24"/>
          <w:szCs w:val="24"/>
          <w:lang w:eastAsia="nl-NL"/>
        </w:rPr>
      </w:pPr>
    </w:p>
    <w:p w14:paraId="10A45CD0" w14:textId="77777777" w:rsidR="00D72800" w:rsidRPr="00063063" w:rsidRDefault="00D72800" w:rsidP="00D72800">
      <w:pPr>
        <w:rPr>
          <w:rFonts w:ascii="Arial" w:hAnsi="Arial" w:cs="Arial"/>
          <w:lang w:eastAsia="nl-NL"/>
        </w:rPr>
      </w:pPr>
      <w:r w:rsidRPr="00063063">
        <w:rPr>
          <w:rFonts w:ascii="Arial" w:hAnsi="Arial" w:cs="Arial"/>
          <w:lang w:eastAsia="nl-NL"/>
        </w:rPr>
        <w:t>De raad van de gemeente Noardeast-Fryslân</w:t>
      </w:r>
    </w:p>
    <w:p w14:paraId="0C8956E1" w14:textId="77777777" w:rsidR="00D72800" w:rsidRPr="00063063" w:rsidRDefault="00D72800" w:rsidP="00D72800">
      <w:pPr>
        <w:rPr>
          <w:rFonts w:ascii="Arial" w:hAnsi="Arial" w:cs="Arial"/>
          <w:lang w:eastAsia="nl-NL"/>
        </w:rPr>
      </w:pPr>
      <w:r w:rsidRPr="00063063">
        <w:rPr>
          <w:rFonts w:ascii="Arial" w:hAnsi="Arial" w:cs="Arial"/>
          <w:lang w:eastAsia="nl-NL"/>
        </w:rPr>
        <w:t xml:space="preserve">gelezen het voorstel van burgemeester en wethouders d.d. </w:t>
      </w:r>
      <w:r>
        <w:rPr>
          <w:rFonts w:ascii="Arial" w:hAnsi="Arial" w:cs="Arial"/>
          <w:lang w:eastAsia="nl-NL"/>
        </w:rPr>
        <w:t>&lt;datum&gt;</w:t>
      </w:r>
      <w:r w:rsidRPr="00063063">
        <w:rPr>
          <w:rFonts w:ascii="Arial" w:hAnsi="Arial" w:cs="Arial"/>
          <w:lang w:eastAsia="nl-NL"/>
        </w:rPr>
        <w:t xml:space="preserve"> 2025;</w:t>
      </w:r>
    </w:p>
    <w:p w14:paraId="0BD6BBE0" w14:textId="77777777" w:rsidR="00D72800" w:rsidRPr="00063063" w:rsidRDefault="00D72800" w:rsidP="00D72800">
      <w:pPr>
        <w:jc w:val="both"/>
        <w:rPr>
          <w:rFonts w:ascii="Arial" w:eastAsia="Times New Roman" w:hAnsi="Arial" w:cs="Arial"/>
          <w:color w:val="333333"/>
          <w:lang w:eastAsia="nl-NL"/>
        </w:rPr>
      </w:pPr>
      <w:r w:rsidRPr="00063063">
        <w:rPr>
          <w:rFonts w:ascii="Arial" w:eastAsia="Times New Roman" w:hAnsi="Arial" w:cs="Arial"/>
          <w:color w:val="333333"/>
          <w:lang w:eastAsia="nl-NL"/>
        </w:rPr>
        <w:t>gelet op</w:t>
      </w:r>
    </w:p>
    <w:p w14:paraId="47F23473" w14:textId="77777777" w:rsidR="00D72800" w:rsidRPr="00063063" w:rsidRDefault="00D72800" w:rsidP="00D72800">
      <w:pPr>
        <w:jc w:val="both"/>
        <w:rPr>
          <w:rFonts w:ascii="Arial" w:eastAsia="Times New Roman" w:hAnsi="Arial" w:cs="Arial"/>
          <w:color w:val="333333"/>
          <w:lang w:eastAsia="nl-NL"/>
        </w:rPr>
      </w:pPr>
      <w:r w:rsidRPr="00063063">
        <w:rPr>
          <w:rFonts w:ascii="Arial" w:eastAsia="Times New Roman" w:hAnsi="Arial" w:cs="Arial"/>
          <w:color w:val="333333"/>
          <w:lang w:eastAsia="nl-NL"/>
        </w:rPr>
        <w:t xml:space="preserve">a. artikel 2.4 van de Omgevingswet, dat bepaalt dat de gemeenteraad voor het gehele grondgebied van de gemeente één omgevingsplan vaststelt waarin regels over de fysieke leefomgeving worden opgenomen; </w:t>
      </w:r>
    </w:p>
    <w:p w14:paraId="31D302D5" w14:textId="77777777" w:rsidR="00D72800" w:rsidRPr="00063063" w:rsidRDefault="00D72800" w:rsidP="00D72800">
      <w:pPr>
        <w:jc w:val="both"/>
        <w:rPr>
          <w:rFonts w:ascii="Arial" w:eastAsia="Times New Roman" w:hAnsi="Arial" w:cs="Arial"/>
          <w:color w:val="333333"/>
          <w:lang w:eastAsia="nl-NL"/>
        </w:rPr>
      </w:pPr>
      <w:r w:rsidRPr="00063063">
        <w:rPr>
          <w:rFonts w:ascii="Arial" w:eastAsia="Times New Roman" w:hAnsi="Arial" w:cs="Arial"/>
          <w:color w:val="333333"/>
          <w:lang w:eastAsia="nl-NL"/>
        </w:rPr>
        <w:t xml:space="preserve">b. artikel 16.30 en artikel 16.23, eerste lid, Omgevingswet, die bepalen dat:  </w:t>
      </w:r>
    </w:p>
    <w:p w14:paraId="0720842B" w14:textId="77777777" w:rsidR="00D72800" w:rsidRPr="00063063" w:rsidRDefault="00D72800" w:rsidP="00D72800">
      <w:pPr>
        <w:pStyle w:val="Lijstalinea"/>
        <w:numPr>
          <w:ilvl w:val="0"/>
          <w:numId w:val="17"/>
        </w:numPr>
        <w:jc w:val="both"/>
        <w:rPr>
          <w:rFonts w:ascii="Arial" w:eastAsia="Times New Roman" w:hAnsi="Arial" w:cs="Arial"/>
          <w:color w:val="333333"/>
          <w:lang w:eastAsia="nl-NL"/>
        </w:rPr>
      </w:pPr>
      <w:r w:rsidRPr="00063063">
        <w:rPr>
          <w:rFonts w:ascii="Arial" w:eastAsia="Times New Roman" w:hAnsi="Arial" w:cs="Arial"/>
          <w:color w:val="333333"/>
          <w:lang w:eastAsia="nl-NL"/>
        </w:rPr>
        <w:t xml:space="preserve">op de voorbereiding van een omgevingsplan afdeling 3.4 van de Algemene wet bestuursrecht van toepassing is, met dien verstande dat een ieder een zienswijze bij de gemeenteraad mag indienen omtrent het ontwerp wijzigingsbesluit; </w:t>
      </w:r>
    </w:p>
    <w:p w14:paraId="057B107C" w14:textId="77777777" w:rsidR="00D72800" w:rsidRPr="00063063" w:rsidRDefault="00D72800" w:rsidP="00D72800">
      <w:pPr>
        <w:pStyle w:val="Lijstalinea"/>
        <w:numPr>
          <w:ilvl w:val="0"/>
          <w:numId w:val="17"/>
        </w:numPr>
        <w:jc w:val="both"/>
        <w:rPr>
          <w:rFonts w:ascii="Arial" w:eastAsia="Times New Roman" w:hAnsi="Arial" w:cs="Arial"/>
          <w:color w:val="333333"/>
          <w:lang w:eastAsia="nl-NL"/>
        </w:rPr>
      </w:pPr>
      <w:r w:rsidRPr="00063063">
        <w:rPr>
          <w:rFonts w:ascii="Arial" w:eastAsia="Times New Roman" w:hAnsi="Arial" w:cs="Arial"/>
          <w:color w:val="333333"/>
          <w:lang w:eastAsia="nl-NL"/>
        </w:rPr>
        <w:t>de artikelen 3:43 tot en met 3:45 en afdeling 3.7 van de Algemene wet bestuursrecht van toepassing zijn op een omgevingsplan;</w:t>
      </w:r>
    </w:p>
    <w:p w14:paraId="5D3414A0" w14:textId="77777777" w:rsidR="00D72800" w:rsidRPr="00063063" w:rsidRDefault="00D72800" w:rsidP="00D72800">
      <w:pPr>
        <w:jc w:val="both"/>
        <w:rPr>
          <w:rFonts w:ascii="Arial" w:eastAsia="Times New Roman" w:hAnsi="Arial" w:cs="Arial"/>
          <w:color w:val="333333"/>
          <w:lang w:eastAsia="nl-NL"/>
        </w:rPr>
      </w:pPr>
      <w:r w:rsidRPr="00063063">
        <w:rPr>
          <w:rFonts w:ascii="Arial" w:eastAsia="Times New Roman" w:hAnsi="Arial" w:cs="Arial"/>
          <w:color w:val="333333"/>
          <w:lang w:eastAsia="nl-NL"/>
        </w:rPr>
        <w:t xml:space="preserve">c. Artikel 16.78, eerste lid, Omgevingswet, dat bepaalt dat een wijziging van een omgevingsplan in werking treedt met ingang van de dag waarop vier weken zijn verstreken sinds de dag waarop het besluit is bekend gemaakt; </w:t>
      </w:r>
    </w:p>
    <w:p w14:paraId="32082514" w14:textId="77777777" w:rsidR="00D72800" w:rsidRDefault="00D72800" w:rsidP="00D72800">
      <w:pPr>
        <w:rPr>
          <w:rFonts w:ascii="Arial" w:hAnsi="Arial" w:cs="Arial"/>
          <w:lang w:eastAsia="nl-NL"/>
        </w:rPr>
      </w:pPr>
      <w:r w:rsidRPr="00063063">
        <w:rPr>
          <w:rFonts w:ascii="Arial" w:hAnsi="Arial" w:cs="Arial"/>
          <w:lang w:eastAsia="nl-NL"/>
        </w:rPr>
        <w:t xml:space="preserve">overwegende dat: </w:t>
      </w:r>
    </w:p>
    <w:p w14:paraId="7D8339C4" w14:textId="77777777" w:rsidR="00D72800" w:rsidRDefault="00D72800" w:rsidP="00D72800">
      <w:pPr>
        <w:rPr>
          <w:rFonts w:ascii="Arial" w:hAnsi="Arial" w:cs="Arial"/>
          <w:lang w:eastAsia="nl-NL"/>
        </w:rPr>
      </w:pPr>
    </w:p>
    <w:p w14:paraId="2E4C1BAD" w14:textId="77777777" w:rsidR="00D72800" w:rsidRPr="00063063" w:rsidRDefault="00D72800" w:rsidP="00D72800">
      <w:pPr>
        <w:rPr>
          <w:rFonts w:ascii="Arial" w:hAnsi="Arial" w:cs="Arial"/>
          <w:i/>
          <w:iCs/>
          <w:lang w:eastAsia="nl-NL"/>
        </w:rPr>
      </w:pPr>
      <w:r w:rsidRPr="00063063">
        <w:rPr>
          <w:rFonts w:ascii="Arial" w:hAnsi="Arial" w:cs="Arial"/>
          <w:i/>
          <w:iCs/>
          <w:lang w:eastAsia="nl-NL"/>
        </w:rPr>
        <w:t>Hier de eerdere tekst uit het concept-besluit overnemen</w:t>
      </w:r>
    </w:p>
    <w:p w14:paraId="38CE7EE9" w14:textId="77777777" w:rsidR="00D72800" w:rsidRPr="00063063" w:rsidRDefault="00D72800" w:rsidP="00D72800">
      <w:pPr>
        <w:rPr>
          <w:rFonts w:ascii="Arial" w:hAnsi="Arial" w:cs="Arial"/>
          <w:lang w:eastAsia="nl-NL"/>
        </w:rPr>
      </w:pPr>
    </w:p>
    <w:p w14:paraId="64E779EC" w14:textId="77777777" w:rsidR="00D72800" w:rsidRPr="00063063" w:rsidRDefault="00D72800" w:rsidP="00D72800">
      <w:pPr>
        <w:pStyle w:val="Lijstalinea"/>
        <w:numPr>
          <w:ilvl w:val="0"/>
          <w:numId w:val="16"/>
        </w:numPr>
        <w:rPr>
          <w:rFonts w:ascii="Arial" w:hAnsi="Arial" w:cs="Arial"/>
          <w:i/>
          <w:iCs/>
          <w:highlight w:val="yellow"/>
          <w:lang w:eastAsia="nl-NL"/>
        </w:rPr>
      </w:pPr>
      <w:r w:rsidRPr="00063063">
        <w:rPr>
          <w:rFonts w:ascii="Arial" w:hAnsi="Arial" w:cs="Arial"/>
          <w:i/>
          <w:iCs/>
          <w:highlight w:val="yellow"/>
          <w:lang w:eastAsia="nl-NL"/>
        </w:rPr>
        <w:t>Iets zeggen over de zienswijzen (verwijzen naar reactienota) of dat er geen zienswijzen zijn ingediend</w:t>
      </w:r>
    </w:p>
    <w:p w14:paraId="1F3D454D" w14:textId="77777777" w:rsidR="00D72800" w:rsidRPr="00063063" w:rsidRDefault="00D72800" w:rsidP="00D72800">
      <w:pPr>
        <w:rPr>
          <w:rFonts w:ascii="Arial" w:hAnsi="Arial" w:cs="Arial"/>
          <w:b/>
          <w:bCs/>
          <w:lang w:eastAsia="nl-NL"/>
        </w:rPr>
      </w:pPr>
      <w:r w:rsidRPr="00063063">
        <w:rPr>
          <w:rFonts w:ascii="Arial" w:hAnsi="Arial" w:cs="Arial"/>
          <w:lang w:eastAsia="nl-NL"/>
        </w:rPr>
        <w:br/>
      </w:r>
      <w:r w:rsidRPr="00063063">
        <w:rPr>
          <w:rFonts w:ascii="Arial" w:hAnsi="Arial" w:cs="Arial"/>
          <w:b/>
          <w:bCs/>
          <w:lang w:eastAsia="nl-NL"/>
        </w:rPr>
        <w:t>besluit</w:t>
      </w:r>
    </w:p>
    <w:p w14:paraId="0C986A66" w14:textId="77777777" w:rsidR="00D72800" w:rsidRPr="00063063" w:rsidRDefault="00D72800" w:rsidP="00D72800">
      <w:pPr>
        <w:rPr>
          <w:rFonts w:ascii="Arial" w:hAnsi="Arial" w:cs="Arial"/>
          <w:lang w:eastAsia="nl-NL"/>
        </w:rPr>
      </w:pPr>
    </w:p>
    <w:p w14:paraId="4E369336" w14:textId="77777777" w:rsidR="00D72800" w:rsidRPr="00063063" w:rsidRDefault="00D72800" w:rsidP="00D72800">
      <w:pPr>
        <w:rPr>
          <w:rFonts w:ascii="Arial" w:eastAsia="Times New Roman" w:hAnsi="Arial" w:cs="Arial"/>
          <w:b/>
          <w:bCs/>
          <w:color w:val="333333"/>
          <w:lang w:eastAsia="nl-NL"/>
        </w:rPr>
      </w:pPr>
      <w:r w:rsidRPr="00063063">
        <w:rPr>
          <w:rFonts w:ascii="Arial" w:eastAsia="Times New Roman" w:hAnsi="Arial" w:cs="Arial"/>
          <w:b/>
          <w:bCs/>
          <w:color w:val="333333"/>
          <w:lang w:eastAsia="nl-NL"/>
        </w:rPr>
        <w:t>Artikel I Wijzigen Omgevingsplan</w:t>
      </w:r>
    </w:p>
    <w:p w14:paraId="1EBA5563" w14:textId="77777777" w:rsidR="00D72800" w:rsidRPr="00063063" w:rsidRDefault="00D72800" w:rsidP="00D72800">
      <w:pPr>
        <w:rPr>
          <w:rFonts w:ascii="Arial" w:eastAsia="Times New Roman" w:hAnsi="Arial" w:cs="Arial"/>
          <w:color w:val="333333"/>
          <w:lang w:eastAsia="nl-NL"/>
        </w:rPr>
      </w:pPr>
      <w:r w:rsidRPr="00063063">
        <w:rPr>
          <w:rFonts w:ascii="Arial" w:eastAsia="Times New Roman" w:hAnsi="Arial" w:cs="Arial"/>
          <w:color w:val="333333"/>
          <w:lang w:eastAsia="nl-NL"/>
        </w:rPr>
        <w:t xml:space="preserve">Het Omgevingsplan gemeente Noardeast-Fryslân te wijzigen conform de wijzigingen zoals opgenomen in Bijlage A. </w:t>
      </w:r>
    </w:p>
    <w:p w14:paraId="6D6A777A" w14:textId="77777777" w:rsidR="00D72800" w:rsidRPr="00063063" w:rsidRDefault="00D72800" w:rsidP="00D72800">
      <w:pPr>
        <w:rPr>
          <w:rFonts w:ascii="Arial" w:eastAsia="Times New Roman" w:hAnsi="Arial" w:cs="Arial"/>
          <w:b/>
          <w:bCs/>
          <w:color w:val="333333"/>
          <w:lang w:eastAsia="nl-NL"/>
        </w:rPr>
      </w:pPr>
    </w:p>
    <w:p w14:paraId="28766C39" w14:textId="77777777" w:rsidR="00D72800" w:rsidRPr="00063063" w:rsidRDefault="00D72800" w:rsidP="00D72800">
      <w:pPr>
        <w:rPr>
          <w:rFonts w:ascii="Arial" w:eastAsia="Times New Roman" w:hAnsi="Arial" w:cs="Arial"/>
          <w:b/>
          <w:bCs/>
          <w:color w:val="333333"/>
          <w:lang w:eastAsia="nl-NL"/>
        </w:rPr>
      </w:pPr>
    </w:p>
    <w:p w14:paraId="62228592" w14:textId="77777777" w:rsidR="00D72800" w:rsidRPr="008E35AB" w:rsidRDefault="00D72800" w:rsidP="00D72800">
      <w:pPr>
        <w:rPr>
          <w:rFonts w:ascii="Arial" w:eastAsia="Times New Roman" w:hAnsi="Arial" w:cs="Arial"/>
          <w:b/>
          <w:bCs/>
          <w:i/>
          <w:iCs/>
          <w:color w:val="333333"/>
          <w:lang w:eastAsia="nl-NL"/>
        </w:rPr>
      </w:pPr>
      <w:r w:rsidRPr="008E35AB">
        <w:rPr>
          <w:rFonts w:ascii="Arial" w:eastAsia="Times New Roman" w:hAnsi="Arial" w:cs="Arial"/>
          <w:b/>
          <w:bCs/>
          <w:i/>
          <w:iCs/>
          <w:color w:val="333333"/>
          <w:lang w:eastAsia="nl-NL"/>
        </w:rPr>
        <w:br/>
      </w:r>
    </w:p>
    <w:p w14:paraId="616B1B16" w14:textId="77777777" w:rsidR="00D72800" w:rsidRPr="00063063" w:rsidRDefault="00D72800" w:rsidP="00D72800">
      <w:pPr>
        <w:rPr>
          <w:rFonts w:ascii="Arial" w:eastAsia="Times New Roman" w:hAnsi="Arial" w:cs="Arial"/>
          <w:b/>
          <w:bCs/>
          <w:color w:val="333333"/>
          <w:lang w:eastAsia="nl-NL"/>
        </w:rPr>
      </w:pPr>
    </w:p>
    <w:p w14:paraId="64FB0E28" w14:textId="77777777" w:rsidR="00D72800" w:rsidRPr="00063063" w:rsidRDefault="00D72800" w:rsidP="00D72800">
      <w:pPr>
        <w:rPr>
          <w:rFonts w:ascii="Arial" w:eastAsia="Times New Roman" w:hAnsi="Arial" w:cs="Arial"/>
          <w:b/>
          <w:bCs/>
          <w:color w:val="333333"/>
          <w:lang w:eastAsia="nl-NL"/>
        </w:rPr>
      </w:pPr>
      <w:r w:rsidRPr="00063063">
        <w:rPr>
          <w:rFonts w:ascii="Arial" w:eastAsia="Times New Roman" w:hAnsi="Arial" w:cs="Arial"/>
          <w:b/>
          <w:bCs/>
          <w:color w:val="333333"/>
          <w:lang w:eastAsia="nl-NL"/>
        </w:rPr>
        <w:t>Artikel II Inwerkingtreding</w:t>
      </w:r>
    </w:p>
    <w:p w14:paraId="0E5AF558" w14:textId="77777777" w:rsidR="00D72800" w:rsidRPr="0012733D" w:rsidRDefault="00D72800" w:rsidP="00D72800">
      <w:pPr>
        <w:rPr>
          <w:rFonts w:ascii="Arial" w:eastAsia="Times New Roman" w:hAnsi="Arial" w:cs="Arial"/>
          <w:color w:val="333333"/>
          <w:lang w:eastAsia="nl-NL"/>
        </w:rPr>
      </w:pPr>
      <w:r w:rsidRPr="00A56F92">
        <w:rPr>
          <w:rFonts w:ascii="Arial" w:eastAsia="Times New Roman" w:hAnsi="Arial" w:cs="Arial"/>
          <w:color w:val="333333"/>
          <w:lang w:eastAsia="nl-NL"/>
        </w:rPr>
        <w:lastRenderedPageBreak/>
        <w:t xml:space="preserve">Dit besluit treedt in werking vier weken na bekendmaking ervan. </w:t>
      </w:r>
      <w:r w:rsidRPr="0012733D">
        <w:rPr>
          <w:rFonts w:ascii="Arial" w:eastAsia="Times New Roman" w:hAnsi="Arial" w:cs="Arial"/>
          <w:color w:val="333333"/>
          <w:lang w:eastAsia="nl-NL"/>
        </w:rPr>
        <w:t xml:space="preserve">Dit besluit treedt in werking </w:t>
      </w:r>
      <w:r>
        <w:rPr>
          <w:rFonts w:ascii="Arial" w:eastAsia="Times New Roman" w:hAnsi="Arial" w:cs="Arial"/>
          <w:color w:val="333333"/>
          <w:lang w:eastAsia="nl-NL"/>
        </w:rPr>
        <w:t>op &lt;datum&gt; 2025</w:t>
      </w:r>
    </w:p>
    <w:p w14:paraId="5282D828" w14:textId="77777777" w:rsidR="00D72800" w:rsidRDefault="00D72800" w:rsidP="00D72800">
      <w:pPr>
        <w:rPr>
          <w:rFonts w:ascii="Arial" w:eastAsia="Times New Roman" w:hAnsi="Arial" w:cs="Arial"/>
          <w:b/>
          <w:bCs/>
          <w:i/>
          <w:iCs/>
          <w:color w:val="333333"/>
          <w:highlight w:val="yellow"/>
          <w:lang w:eastAsia="nl-NL"/>
        </w:rPr>
      </w:pPr>
    </w:p>
    <w:p w14:paraId="00AB504D" w14:textId="77777777" w:rsidR="00D72800" w:rsidRPr="00A56F92" w:rsidRDefault="00D72800" w:rsidP="00D72800">
      <w:pPr>
        <w:rPr>
          <w:rFonts w:ascii="Arial" w:eastAsia="Times New Roman" w:hAnsi="Arial" w:cs="Arial"/>
          <w:color w:val="333333"/>
          <w:lang w:eastAsia="nl-NL"/>
        </w:rPr>
      </w:pPr>
      <w:r w:rsidRPr="008E35AB">
        <w:rPr>
          <w:rFonts w:ascii="Arial" w:eastAsia="Times New Roman" w:hAnsi="Arial" w:cs="Arial"/>
          <w:b/>
          <w:bCs/>
          <w:i/>
          <w:iCs/>
          <w:color w:val="333333"/>
          <w:highlight w:val="yellow"/>
          <w:lang w:eastAsia="nl-NL"/>
        </w:rPr>
        <w:t>Eventueel artikelen om andere bijlagen vast te stellen of bepaalde besluiten in te trekken</w:t>
      </w:r>
      <w:r w:rsidRPr="00824303">
        <w:rPr>
          <w:rFonts w:ascii="Arial" w:eastAsia="Times New Roman" w:hAnsi="Arial" w:cs="Arial"/>
          <w:b/>
          <w:bCs/>
          <w:i/>
          <w:iCs/>
          <w:color w:val="333333"/>
          <w:highlight w:val="yellow"/>
          <w:lang w:eastAsia="nl-NL"/>
        </w:rPr>
        <w:t>- zie ontwerpbesluit</w:t>
      </w:r>
    </w:p>
    <w:p w14:paraId="47343E50" w14:textId="77777777" w:rsidR="00D72800" w:rsidRPr="00063063" w:rsidRDefault="00D72800" w:rsidP="00D72800">
      <w:pPr>
        <w:rPr>
          <w:rFonts w:ascii="Arial" w:eastAsia="Times New Roman" w:hAnsi="Arial" w:cs="Arial"/>
          <w:color w:val="333333"/>
          <w:lang w:eastAsia="nl-NL"/>
        </w:rPr>
      </w:pPr>
    </w:p>
    <w:p w14:paraId="3A476093" w14:textId="03A11450" w:rsidR="00D72800" w:rsidRPr="00063063" w:rsidRDefault="00D72800" w:rsidP="00D72800">
      <w:pPr>
        <w:rPr>
          <w:rFonts w:ascii="Arial" w:eastAsia="Times New Roman" w:hAnsi="Arial" w:cs="Arial"/>
          <w:color w:val="333333"/>
          <w:lang w:eastAsia="nl-NL"/>
        </w:rPr>
      </w:pPr>
      <w:r w:rsidRPr="00063063">
        <w:rPr>
          <w:rFonts w:ascii="Arial" w:eastAsia="Times New Roman" w:hAnsi="Arial" w:cs="Arial"/>
          <w:color w:val="333333"/>
          <w:lang w:eastAsia="nl-NL"/>
        </w:rPr>
        <w:t xml:space="preserve">Aldus vastgesteld door </w:t>
      </w:r>
      <w:r w:rsidR="00854241">
        <w:rPr>
          <w:rFonts w:ascii="Arial" w:eastAsia="Times New Roman" w:hAnsi="Arial" w:cs="Arial"/>
          <w:color w:val="333333"/>
          <w:lang w:eastAsia="nl-NL"/>
        </w:rPr>
        <w:t>de gemeenteraad</w:t>
      </w:r>
      <w:r w:rsidRPr="00063063">
        <w:rPr>
          <w:rFonts w:ascii="Arial" w:eastAsia="Times New Roman" w:hAnsi="Arial" w:cs="Arial"/>
          <w:color w:val="333333"/>
          <w:lang w:eastAsia="nl-NL"/>
        </w:rPr>
        <w:t xml:space="preserve"> van Noardeast-Fryslân, </w:t>
      </w:r>
      <w:r>
        <w:rPr>
          <w:rFonts w:ascii="Arial" w:eastAsia="Times New Roman" w:hAnsi="Arial" w:cs="Arial"/>
          <w:color w:val="333333"/>
          <w:lang w:eastAsia="nl-NL"/>
        </w:rPr>
        <w:t>&lt;datum&gt;</w:t>
      </w:r>
    </w:p>
    <w:p w14:paraId="5F50C0B7" w14:textId="77777777" w:rsidR="00D72800" w:rsidRPr="00063063" w:rsidRDefault="00D72800" w:rsidP="00D72800">
      <w:pPr>
        <w:rPr>
          <w:rFonts w:ascii="Arial" w:eastAsia="Times New Roman" w:hAnsi="Arial" w:cs="Arial"/>
          <w:color w:val="333333"/>
          <w:lang w:eastAsia="nl-NL"/>
        </w:rPr>
      </w:pPr>
      <w:r w:rsidRPr="00063063">
        <w:rPr>
          <w:rFonts w:ascii="Arial" w:eastAsia="Times New Roman" w:hAnsi="Arial" w:cs="Arial"/>
          <w:color w:val="333333"/>
          <w:lang w:eastAsia="nl-NL"/>
        </w:rPr>
        <w:t>de griffier,</w:t>
      </w:r>
    </w:p>
    <w:p w14:paraId="37FE1A1A" w14:textId="77777777" w:rsidR="00D72800" w:rsidRPr="00063063" w:rsidRDefault="00D72800" w:rsidP="00D72800">
      <w:pPr>
        <w:rPr>
          <w:rFonts w:ascii="Arial" w:eastAsia="Times New Roman" w:hAnsi="Arial" w:cs="Arial"/>
          <w:color w:val="333333"/>
          <w:lang w:eastAsia="nl-NL"/>
        </w:rPr>
      </w:pPr>
      <w:r w:rsidRPr="00063063">
        <w:rPr>
          <w:rFonts w:ascii="Arial" w:hAnsi="Arial" w:cs="Arial"/>
          <w:shd w:val="clear" w:color="auto" w:fill="FFFFFF"/>
        </w:rPr>
        <w:t>mr. S. K. Dijkstra</w:t>
      </w:r>
      <w:r w:rsidRPr="00063063">
        <w:rPr>
          <w:rFonts w:ascii="Arial" w:hAnsi="Arial" w:cs="Arial"/>
          <w:shd w:val="clear" w:color="auto" w:fill="FFFFFF"/>
        </w:rPr>
        <w:tab/>
      </w:r>
    </w:p>
    <w:p w14:paraId="2A3C2752" w14:textId="77777777" w:rsidR="00D72800" w:rsidRPr="00063063" w:rsidRDefault="00D72800" w:rsidP="00D72800">
      <w:pPr>
        <w:rPr>
          <w:rFonts w:ascii="Arial" w:eastAsia="Times New Roman" w:hAnsi="Arial" w:cs="Arial"/>
          <w:color w:val="333333"/>
          <w:lang w:eastAsia="nl-NL"/>
        </w:rPr>
      </w:pPr>
    </w:p>
    <w:p w14:paraId="60BD4064" w14:textId="77777777" w:rsidR="00D72800" w:rsidRPr="00063063" w:rsidRDefault="00D72800" w:rsidP="00D72800">
      <w:pPr>
        <w:rPr>
          <w:rFonts w:ascii="Arial" w:eastAsia="Times New Roman" w:hAnsi="Arial" w:cs="Arial"/>
          <w:color w:val="333333"/>
          <w:lang w:eastAsia="nl-NL"/>
        </w:rPr>
      </w:pPr>
      <w:r w:rsidRPr="00063063">
        <w:rPr>
          <w:rFonts w:ascii="Arial" w:eastAsia="Times New Roman" w:hAnsi="Arial" w:cs="Arial"/>
          <w:color w:val="333333"/>
          <w:lang w:eastAsia="nl-NL"/>
        </w:rPr>
        <w:t>de voorzitter,</w:t>
      </w:r>
    </w:p>
    <w:p w14:paraId="575C20BB" w14:textId="77777777" w:rsidR="00D72800" w:rsidRPr="00063063" w:rsidRDefault="00D72800" w:rsidP="00D72800">
      <w:pPr>
        <w:jc w:val="both"/>
        <w:rPr>
          <w:rFonts w:ascii="Arial" w:hAnsi="Arial" w:cs="Arial"/>
        </w:rPr>
      </w:pPr>
      <w:r w:rsidRPr="00063063">
        <w:rPr>
          <w:rFonts w:ascii="Arial" w:eastAsia="Times New Roman" w:hAnsi="Arial" w:cs="Arial"/>
          <w:color w:val="333333"/>
          <w:lang w:eastAsia="nl-NL"/>
        </w:rPr>
        <w:t xml:space="preserve"> </w:t>
      </w:r>
      <w:r w:rsidRPr="00063063">
        <w:rPr>
          <w:rFonts w:ascii="Arial" w:hAnsi="Arial" w:cs="Arial"/>
          <w:lang w:val="en-GB"/>
        </w:rPr>
        <w:t xml:space="preserve">mr. </w:t>
      </w:r>
      <w:r w:rsidRPr="00063063">
        <w:rPr>
          <w:rFonts w:ascii="Arial" w:hAnsi="Arial" w:cs="Arial"/>
        </w:rPr>
        <w:t>J.G. Kramer</w:t>
      </w:r>
    </w:p>
    <w:p w14:paraId="04608F10" w14:textId="77777777" w:rsidR="00D72800" w:rsidRDefault="00D72800" w:rsidP="00D72800">
      <w:pPr>
        <w:rPr>
          <w:rFonts w:ascii="Arial" w:eastAsia="Times New Roman" w:hAnsi="Arial" w:cs="Arial"/>
          <w:color w:val="333333"/>
          <w:lang w:eastAsia="nl-NL"/>
        </w:rPr>
      </w:pPr>
    </w:p>
    <w:p w14:paraId="075D0639" w14:textId="77777777" w:rsidR="00D72800" w:rsidRPr="00BB0382" w:rsidRDefault="00D72800" w:rsidP="00D72800">
      <w:pPr>
        <w:rPr>
          <w:rFonts w:ascii="Arial" w:hAnsi="Arial" w:cs="Arial"/>
        </w:rPr>
      </w:pPr>
      <w:r w:rsidRPr="00BB0382">
        <w:rPr>
          <w:rFonts w:ascii="Arial" w:hAnsi="Arial" w:cs="Arial"/>
          <w:b/>
          <w:bCs/>
        </w:rPr>
        <w:t>Bent u het niet eens met de wijziging van het omgevingsplan</w:t>
      </w:r>
      <w:r w:rsidRPr="00BB0382">
        <w:rPr>
          <w:rFonts w:ascii="Arial" w:hAnsi="Arial" w:cs="Arial"/>
        </w:rPr>
        <w:t xml:space="preserve">? </w:t>
      </w:r>
    </w:p>
    <w:p w14:paraId="16C46F08" w14:textId="77777777" w:rsidR="00D72800" w:rsidRPr="00BB0382" w:rsidRDefault="00D72800" w:rsidP="00D72800">
      <w:pPr>
        <w:rPr>
          <w:rFonts w:ascii="Arial" w:hAnsi="Arial" w:cs="Arial"/>
        </w:rPr>
      </w:pPr>
      <w:r w:rsidRPr="00BB0382">
        <w:rPr>
          <w:rFonts w:ascii="Arial" w:hAnsi="Arial" w:cs="Arial"/>
        </w:rPr>
        <w:t>Dan kunt u hiertegen beroep instellen. Dat wil zeggen dat u een brief (een ‘beroepschrift’) stuurt naar de Raad van State. Daarin legt u uit waarom u het er niet mee eens bent. Het beroep moet worden gericht aan de Afdeling bestuursrechtspraak van de Raad van State, Postbus 20019, 2500 EA Den Haag. Een beroepschrift heeft geen schorsende werking. Dat betekent dat het wijzigingsbesluit, ook al is er beroep ingesteld, in werking treedt. Als u beroep heeft ingesteld kunt u de Voorzieningenrechter van de Afdeling bestuursrechtspraak ook verzoeken om een voorlopige voorziening te treffen. Dit verzoek heeft geen schorsende werking. Dat gebeurt pas als de voorzieningenrechter een verzoek om voorlopige voorziening geheel of gedeeltelijk toewijst.</w:t>
      </w:r>
    </w:p>
    <w:p w14:paraId="08E453D6" w14:textId="77777777" w:rsidR="00D72800" w:rsidRPr="00BB0382" w:rsidRDefault="00D72800" w:rsidP="00D72800">
      <w:pPr>
        <w:ind w:left="708"/>
        <w:rPr>
          <w:rFonts w:ascii="Arial" w:hAnsi="Arial" w:cs="Arial"/>
        </w:rPr>
      </w:pPr>
    </w:p>
    <w:p w14:paraId="3A70E89F" w14:textId="77777777" w:rsidR="00D72800" w:rsidRPr="00BB0382" w:rsidRDefault="00D72800" w:rsidP="00D72800">
      <w:pPr>
        <w:rPr>
          <w:rFonts w:ascii="Arial" w:hAnsi="Arial" w:cs="Arial"/>
          <w:b/>
          <w:bCs/>
        </w:rPr>
      </w:pPr>
      <w:r w:rsidRPr="00BB0382">
        <w:rPr>
          <w:rFonts w:ascii="Arial" w:hAnsi="Arial" w:cs="Arial"/>
          <w:b/>
          <w:bCs/>
        </w:rPr>
        <w:t>Inwerkingtreding</w:t>
      </w:r>
    </w:p>
    <w:p w14:paraId="1898F83A" w14:textId="77777777" w:rsidR="00D72800" w:rsidRDefault="00D72800" w:rsidP="00D72800">
      <w:pPr>
        <w:rPr>
          <w:rFonts w:ascii="Arial" w:hAnsi="Arial" w:cs="Arial"/>
        </w:rPr>
      </w:pPr>
      <w:r w:rsidRPr="00BB0382">
        <w:rPr>
          <w:rFonts w:ascii="Arial" w:hAnsi="Arial" w:cs="Arial"/>
        </w:rPr>
        <w:t>Het wijzigingsbesluit treedt in werking op de dag waarop 4 weken zijn verstreken sinds de dag waarop de gemeente het besluit bekend heeft gemaakt.</w:t>
      </w:r>
    </w:p>
    <w:p w14:paraId="3F778217" w14:textId="77777777" w:rsidR="00D72800" w:rsidRPr="00063063" w:rsidRDefault="00D72800" w:rsidP="00D72800">
      <w:pPr>
        <w:rPr>
          <w:rFonts w:ascii="Arial" w:eastAsia="Times New Roman" w:hAnsi="Arial" w:cs="Arial"/>
          <w:color w:val="333333"/>
          <w:lang w:eastAsia="nl-NL"/>
        </w:rPr>
      </w:pPr>
    </w:p>
    <w:p w14:paraId="66C68EF6" w14:textId="77777777" w:rsidR="00D72800" w:rsidRPr="00063063" w:rsidRDefault="00D72800" w:rsidP="00D72800">
      <w:pPr>
        <w:shd w:val="clear" w:color="auto" w:fill="FFFFFF"/>
        <w:spacing w:after="240" w:line="240" w:lineRule="auto"/>
        <w:rPr>
          <w:rFonts w:ascii="Arial" w:eastAsia="Times New Roman" w:hAnsi="Arial" w:cs="Arial"/>
          <w:lang w:eastAsia="nl-NL"/>
        </w:rPr>
      </w:pPr>
    </w:p>
    <w:p w14:paraId="6A674EB4" w14:textId="77777777" w:rsidR="00D72800" w:rsidRPr="00063063" w:rsidRDefault="00D72800" w:rsidP="00D72800">
      <w:pPr>
        <w:rPr>
          <w:rFonts w:ascii="Arial" w:hAnsi="Arial" w:cs="Arial"/>
          <w:lang w:eastAsia="nl-NL"/>
        </w:rPr>
      </w:pPr>
    </w:p>
    <w:p w14:paraId="18433958" w14:textId="77777777" w:rsidR="00D72800" w:rsidRPr="00063063" w:rsidRDefault="00D72800" w:rsidP="00D72800">
      <w:pPr>
        <w:rPr>
          <w:rFonts w:ascii="Arial" w:hAnsi="Arial" w:cs="Arial"/>
          <w:lang w:eastAsia="nl-NL"/>
        </w:rPr>
      </w:pPr>
      <w:r w:rsidRPr="00063063">
        <w:rPr>
          <w:rFonts w:ascii="Arial" w:hAnsi="Arial" w:cs="Arial"/>
          <w:lang w:eastAsia="nl-NL"/>
        </w:rPr>
        <w:t>Bijlage A</w:t>
      </w:r>
    </w:p>
    <w:p w14:paraId="65FB924C" w14:textId="77777777" w:rsidR="00D72800" w:rsidRPr="00063063" w:rsidRDefault="00D72800" w:rsidP="00D72800">
      <w:pPr>
        <w:rPr>
          <w:rFonts w:ascii="Arial" w:hAnsi="Arial" w:cs="Arial"/>
          <w:lang w:eastAsia="nl-NL"/>
        </w:rPr>
      </w:pPr>
    </w:p>
    <w:p w14:paraId="7F2869B0" w14:textId="77777777" w:rsidR="00D72800" w:rsidRPr="008E35AB" w:rsidRDefault="00D72800" w:rsidP="00D72800">
      <w:pPr>
        <w:rPr>
          <w:rFonts w:ascii="Arial" w:hAnsi="Arial" w:cs="Arial"/>
          <w:i/>
          <w:iCs/>
          <w:lang w:eastAsia="nl-NL"/>
        </w:rPr>
      </w:pPr>
      <w:bookmarkStart w:id="34" w:name="_Hlk196837776"/>
      <w:r w:rsidRPr="008E35AB">
        <w:rPr>
          <w:rFonts w:ascii="Arial" w:hAnsi="Arial" w:cs="Arial"/>
          <w:i/>
          <w:iCs/>
          <w:highlight w:val="yellow"/>
          <w:lang w:eastAsia="nl-NL"/>
        </w:rPr>
        <w:t>Extra bijlagen zoals in ontwerpbesluit zijn opgenomen</w:t>
      </w:r>
      <w:bookmarkEnd w:id="34"/>
    </w:p>
    <w:p w14:paraId="4AE69F16" w14:textId="2C2BE146" w:rsidR="00D72800" w:rsidRDefault="00D72800">
      <w:pPr>
        <w:rPr>
          <w:rFonts w:ascii="Trebuchet MS" w:hAnsi="Trebuchet MS"/>
          <w:sz w:val="20"/>
          <w:szCs w:val="20"/>
        </w:rPr>
      </w:pPr>
      <w:r>
        <w:rPr>
          <w:rFonts w:ascii="Trebuchet MS" w:hAnsi="Trebuchet MS"/>
          <w:sz w:val="20"/>
          <w:szCs w:val="20"/>
        </w:rPr>
        <w:br w:type="page"/>
      </w:r>
    </w:p>
    <w:p w14:paraId="57A59F6F" w14:textId="77777777" w:rsidR="00D72800" w:rsidRPr="003B4B14" w:rsidRDefault="00D72800" w:rsidP="00D72800">
      <w:pPr>
        <w:rPr>
          <w:rFonts w:ascii="Arial" w:hAnsi="Arial" w:cs="Arial"/>
          <w:b/>
          <w:bCs/>
          <w:sz w:val="24"/>
          <w:szCs w:val="24"/>
        </w:rPr>
      </w:pPr>
      <w:r w:rsidRPr="003B4B14">
        <w:rPr>
          <w:rFonts w:ascii="Arial" w:hAnsi="Arial" w:cs="Arial"/>
          <w:b/>
          <w:bCs/>
          <w:sz w:val="24"/>
          <w:szCs w:val="24"/>
        </w:rPr>
        <w:lastRenderedPageBreak/>
        <w:t>Kennisgeving vaststelling en terinzagelegging wijziging Omgevingsplan gemeente Noardeast-Fryslân – &lt;Naam wijziging&gt;</w:t>
      </w:r>
    </w:p>
    <w:p w14:paraId="07E242EA" w14:textId="77777777" w:rsidR="00D72800" w:rsidRPr="003B4B14" w:rsidRDefault="00D72800" w:rsidP="00D72800">
      <w:pPr>
        <w:shd w:val="clear" w:color="auto" w:fill="FFFFFF"/>
        <w:spacing w:before="100" w:beforeAutospacing="1" w:after="100" w:afterAutospacing="1" w:line="240" w:lineRule="auto"/>
        <w:rPr>
          <w:rFonts w:ascii="Arial" w:eastAsia="Times New Roman" w:hAnsi="Arial" w:cs="Arial"/>
          <w:color w:val="0A0A0A"/>
          <w:lang w:eastAsia="nl-NL"/>
        </w:rPr>
      </w:pPr>
      <w:r w:rsidRPr="003B4B14">
        <w:rPr>
          <w:rFonts w:ascii="Arial" w:eastAsia="Times New Roman" w:hAnsi="Arial" w:cs="Arial"/>
          <w:color w:val="0A0A0A"/>
          <w:lang w:eastAsia="nl-NL"/>
        </w:rPr>
        <w:t>Op &lt;datum&gt; 2025 heeft de gemeenteraad de Wijziging Omgevingsplan gemeente Noardeast-Fryslân- &lt;Naam wijziging&gt; vastgesteld. Het besluit tot deze wijziging ligt voor beroep ter inzage. </w:t>
      </w:r>
    </w:p>
    <w:p w14:paraId="0E2DB977" w14:textId="77777777" w:rsidR="00D72800" w:rsidRPr="003B4B14" w:rsidRDefault="00D72800" w:rsidP="00D72800">
      <w:pPr>
        <w:rPr>
          <w:rFonts w:ascii="Arial" w:hAnsi="Arial" w:cs="Arial"/>
          <w:b/>
          <w:bCs/>
        </w:rPr>
      </w:pPr>
      <w:r w:rsidRPr="003B4B14">
        <w:rPr>
          <w:rFonts w:ascii="Arial" w:hAnsi="Arial" w:cs="Arial"/>
          <w:b/>
          <w:bCs/>
        </w:rPr>
        <w:t xml:space="preserve">Wat is het omgevingsplan? </w:t>
      </w:r>
    </w:p>
    <w:p w14:paraId="0B30D563" w14:textId="77777777" w:rsidR="00D72800" w:rsidRPr="006E28D5" w:rsidRDefault="00D72800" w:rsidP="00D72800">
      <w:pPr>
        <w:rPr>
          <w:rFonts w:ascii="Arial" w:hAnsi="Arial" w:cs="Arial"/>
        </w:rPr>
      </w:pPr>
      <w:r w:rsidRPr="003B4B14">
        <w:rPr>
          <w:rFonts w:ascii="Arial" w:hAnsi="Arial" w:cs="Arial"/>
        </w:rPr>
        <w:t xml:space="preserve">Het Omgevingsplan bevat regels over activiteiten die invloed hebben op de fysieke leefomgeving. Dit is de ruimte waarin we wonen, werken en ontspannen. Deze regels zorgen ervoor dat we de beschikbare ruimte goed verdelen, ontwikkelingen mogelijk maken en onze leefomgeving beschermen. </w:t>
      </w:r>
      <w:r w:rsidRPr="006E28D5">
        <w:rPr>
          <w:rFonts w:ascii="Arial" w:hAnsi="Arial" w:cs="Arial"/>
        </w:rPr>
        <w:t xml:space="preserve">Denk bijvoorbeeld aan regels over waar u mag bouwen en wat u nodig heeft voor het aanvragen van een omgevingsvergunning. </w:t>
      </w:r>
    </w:p>
    <w:p w14:paraId="6B76F18E" w14:textId="77777777" w:rsidR="00D72800" w:rsidRPr="003B4B14" w:rsidRDefault="00D72800" w:rsidP="00D72800">
      <w:pPr>
        <w:rPr>
          <w:rFonts w:ascii="Arial" w:hAnsi="Arial" w:cs="Arial"/>
        </w:rPr>
      </w:pPr>
    </w:p>
    <w:p w14:paraId="4D1DD670" w14:textId="77777777" w:rsidR="00D72800" w:rsidRDefault="00D72800" w:rsidP="00D72800">
      <w:pPr>
        <w:rPr>
          <w:rFonts w:ascii="Arial" w:hAnsi="Arial" w:cs="Arial"/>
          <w:b/>
          <w:bCs/>
          <w:lang w:eastAsia="nl-NL"/>
        </w:rPr>
      </w:pPr>
      <w:r w:rsidRPr="003B4B14">
        <w:rPr>
          <w:rFonts w:ascii="Arial" w:hAnsi="Arial" w:cs="Arial"/>
          <w:b/>
          <w:bCs/>
          <w:lang w:eastAsia="nl-NL"/>
        </w:rPr>
        <w:t>Wat regelt deze wijziging?</w:t>
      </w:r>
      <w:bookmarkStart w:id="35" w:name="_Hlk201764990"/>
    </w:p>
    <w:p w14:paraId="0CB8584A" w14:textId="77777777" w:rsidR="00D72800" w:rsidRPr="003B4B14" w:rsidRDefault="00D72800" w:rsidP="00D72800">
      <w:pPr>
        <w:rPr>
          <w:rFonts w:ascii="Arial" w:hAnsi="Arial" w:cs="Arial"/>
          <w:i/>
          <w:iCs/>
          <w:lang w:eastAsia="nl-NL"/>
        </w:rPr>
      </w:pPr>
      <w:r w:rsidRPr="003364D6">
        <w:rPr>
          <w:rFonts w:ascii="Arial" w:hAnsi="Arial" w:cs="Arial"/>
          <w:i/>
          <w:iCs/>
          <w:highlight w:val="yellow"/>
          <w:lang w:eastAsia="nl-NL"/>
        </w:rPr>
        <w:t>Neem hier dezelfde tekst als uit de kennisgeving terinzagelegging ontwerp wijziging</w:t>
      </w:r>
    </w:p>
    <w:bookmarkEnd w:id="35"/>
    <w:p w14:paraId="171FBAF2" w14:textId="77777777" w:rsidR="00D72800" w:rsidRPr="003B4B14" w:rsidRDefault="00D72800" w:rsidP="00D72800">
      <w:pPr>
        <w:rPr>
          <w:rFonts w:ascii="Arial" w:hAnsi="Arial" w:cs="Arial"/>
          <w:b/>
          <w:bCs/>
          <w:lang w:eastAsia="nl-NL"/>
        </w:rPr>
      </w:pPr>
    </w:p>
    <w:p w14:paraId="375381E6" w14:textId="77777777" w:rsidR="00D72800" w:rsidRPr="003B4B14" w:rsidRDefault="00D72800" w:rsidP="00D72800">
      <w:pPr>
        <w:rPr>
          <w:rFonts w:ascii="Arial" w:hAnsi="Arial" w:cs="Arial"/>
          <w:b/>
          <w:bCs/>
          <w:lang w:eastAsia="nl-NL"/>
        </w:rPr>
      </w:pPr>
      <w:r w:rsidRPr="003B4B14">
        <w:rPr>
          <w:rFonts w:ascii="Arial" w:hAnsi="Arial" w:cs="Arial"/>
          <w:b/>
          <w:bCs/>
          <w:lang w:eastAsia="nl-NL"/>
        </w:rPr>
        <w:t>Wilt u de wijziging inzien?</w:t>
      </w:r>
    </w:p>
    <w:p w14:paraId="19AB1FEF" w14:textId="77777777" w:rsidR="00D72800" w:rsidRPr="003B4B14" w:rsidRDefault="00D72800" w:rsidP="00D72800">
      <w:pPr>
        <w:shd w:val="clear" w:color="auto" w:fill="FFFFFF"/>
        <w:spacing w:after="240" w:line="240" w:lineRule="auto"/>
        <w:rPr>
          <w:rFonts w:ascii="Arial" w:eastAsia="Times New Roman" w:hAnsi="Arial" w:cs="Arial"/>
          <w:lang w:eastAsia="nl-NL"/>
        </w:rPr>
      </w:pPr>
      <w:r w:rsidRPr="003B4B14">
        <w:rPr>
          <w:rFonts w:ascii="Arial" w:eastAsia="Times New Roman" w:hAnsi="Arial" w:cs="Arial"/>
          <w:lang w:eastAsia="nl-NL"/>
        </w:rPr>
        <w:t>U kunt het besluit en de stukken hier inzien:</w:t>
      </w:r>
    </w:p>
    <w:p w14:paraId="54F4E352" w14:textId="77777777" w:rsidR="00D72800" w:rsidRPr="005441A7" w:rsidRDefault="00D72800" w:rsidP="00D72800">
      <w:pPr>
        <w:pStyle w:val="Lijstalinea"/>
        <w:numPr>
          <w:ilvl w:val="0"/>
          <w:numId w:val="19"/>
        </w:numPr>
        <w:shd w:val="clear" w:color="auto" w:fill="FFFFFF"/>
        <w:spacing w:before="100" w:beforeAutospacing="1" w:after="0" w:afterAutospacing="1" w:line="240" w:lineRule="auto"/>
        <w:rPr>
          <w:rFonts w:ascii="Arial" w:eastAsia="Times New Roman" w:hAnsi="Arial" w:cs="Arial"/>
          <w:lang w:eastAsia="nl-NL"/>
        </w:rPr>
      </w:pPr>
      <w:r w:rsidRPr="005441A7">
        <w:rPr>
          <w:rFonts w:ascii="Arial" w:eastAsia="Times New Roman" w:hAnsi="Arial" w:cs="Arial"/>
          <w:lang w:eastAsia="nl-NL"/>
        </w:rPr>
        <w:t xml:space="preserve">de gewijzigde regeling (omgevingsplan) op </w:t>
      </w:r>
      <w:hyperlink r:id="rId24" w:history="1">
        <w:r w:rsidRPr="005441A7">
          <w:rPr>
            <w:rFonts w:ascii="Arial" w:hAnsi="Arial" w:cs="Arial"/>
            <w:color w:val="0000FF"/>
            <w:u w:val="single"/>
          </w:rPr>
          <w:t xml:space="preserve">Regels op de kaart - Omgevingswet </w:t>
        </w:r>
      </w:hyperlink>
      <w:r w:rsidRPr="005441A7">
        <w:rPr>
          <w:rFonts w:ascii="Arial" w:hAnsi="Arial" w:cs="Arial"/>
        </w:rPr>
        <w:t xml:space="preserve"> </w:t>
      </w:r>
      <w:r w:rsidRPr="005441A7">
        <w:rPr>
          <w:rFonts w:ascii="Arial" w:hAnsi="Arial" w:cs="Arial"/>
          <w:highlight w:val="yellow"/>
        </w:rPr>
        <w:t>hier de link uit Giskit naar url DSO</w:t>
      </w:r>
      <w:r w:rsidRPr="005441A7">
        <w:rPr>
          <w:rFonts w:ascii="Arial" w:eastAsia="Times New Roman" w:hAnsi="Arial" w:cs="Arial"/>
          <w:lang w:eastAsia="nl-NL"/>
        </w:rPr>
        <w:t>.</w:t>
      </w:r>
    </w:p>
    <w:p w14:paraId="51C1B647" w14:textId="77777777" w:rsidR="00D72800" w:rsidRPr="005441A7" w:rsidRDefault="00D72800" w:rsidP="00D72800">
      <w:pPr>
        <w:pStyle w:val="Lijstalinea"/>
        <w:numPr>
          <w:ilvl w:val="0"/>
          <w:numId w:val="19"/>
        </w:numPr>
        <w:shd w:val="clear" w:color="auto" w:fill="FFFFFF"/>
        <w:spacing w:before="100" w:beforeAutospacing="1" w:after="0" w:afterAutospacing="1" w:line="240" w:lineRule="auto"/>
        <w:rPr>
          <w:rFonts w:ascii="Arial" w:eastAsia="Times New Roman" w:hAnsi="Arial" w:cs="Arial"/>
          <w:lang w:eastAsia="nl-NL"/>
        </w:rPr>
      </w:pPr>
      <w:r w:rsidRPr="005441A7">
        <w:rPr>
          <w:rFonts w:ascii="Arial" w:eastAsia="Times New Roman" w:hAnsi="Arial" w:cs="Arial"/>
          <w:lang w:eastAsia="nl-NL"/>
        </w:rPr>
        <w:t xml:space="preserve">het besluit en de motivering op www.officielebekendmakingen.nl </w:t>
      </w:r>
      <w:r w:rsidRPr="005441A7">
        <w:rPr>
          <w:rFonts w:ascii="Arial" w:eastAsia="Times New Roman" w:hAnsi="Arial" w:cs="Arial"/>
          <w:highlight w:val="yellow"/>
          <w:lang w:eastAsia="nl-NL"/>
        </w:rPr>
        <w:t>hier de door Giskit opgegeven link plaatsen</w:t>
      </w:r>
      <w:r w:rsidRPr="005441A7">
        <w:rPr>
          <w:rFonts w:ascii="Arial" w:eastAsia="Times New Roman" w:hAnsi="Arial" w:cs="Arial"/>
          <w:lang w:eastAsia="nl-NL"/>
        </w:rPr>
        <w:t>;</w:t>
      </w:r>
    </w:p>
    <w:p w14:paraId="0F7A9471" w14:textId="77777777" w:rsidR="00D72800" w:rsidRPr="005441A7" w:rsidRDefault="00D72800" w:rsidP="00D72800">
      <w:pPr>
        <w:pStyle w:val="Lijstalinea"/>
        <w:numPr>
          <w:ilvl w:val="0"/>
          <w:numId w:val="19"/>
        </w:numPr>
        <w:shd w:val="clear" w:color="auto" w:fill="FFFFFF"/>
        <w:spacing w:before="100" w:beforeAutospacing="1" w:after="0" w:afterAutospacing="1" w:line="240" w:lineRule="auto"/>
        <w:rPr>
          <w:rFonts w:ascii="Arial" w:eastAsia="Times New Roman" w:hAnsi="Arial" w:cs="Arial"/>
          <w:lang w:eastAsia="nl-NL"/>
        </w:rPr>
      </w:pPr>
      <w:r w:rsidRPr="005441A7">
        <w:rPr>
          <w:rFonts w:ascii="Arial" w:eastAsia="Times New Roman" w:hAnsi="Arial" w:cs="Arial"/>
          <w:lang w:eastAsia="nl-NL"/>
        </w:rPr>
        <w:t xml:space="preserve">eventuele andere stukken die betrekking hebben op het besluit op de website van de gemeente: </w:t>
      </w:r>
      <w:hyperlink r:id="rId25" w:history="1">
        <w:r w:rsidRPr="005441A7">
          <w:rPr>
            <w:rFonts w:ascii="Arial" w:hAnsi="Arial" w:cs="Arial"/>
            <w:color w:val="0000FF"/>
            <w:u w:val="single"/>
          </w:rPr>
          <w:t>Plannen ter inzage | Gemeente Noardeast-Fryslân</w:t>
        </w:r>
      </w:hyperlink>
    </w:p>
    <w:p w14:paraId="6C9D73F0" w14:textId="77777777" w:rsidR="00D72800" w:rsidRPr="005441A7" w:rsidRDefault="00D72800" w:rsidP="00D72800">
      <w:pPr>
        <w:pStyle w:val="Lijstalinea"/>
        <w:numPr>
          <w:ilvl w:val="0"/>
          <w:numId w:val="19"/>
        </w:numPr>
        <w:shd w:val="clear" w:color="auto" w:fill="FFFFFF"/>
        <w:spacing w:before="100" w:beforeAutospacing="1" w:after="0" w:afterAutospacing="1" w:line="240" w:lineRule="auto"/>
        <w:rPr>
          <w:rFonts w:ascii="Arial" w:eastAsia="Times New Roman" w:hAnsi="Arial" w:cs="Arial"/>
          <w:lang w:eastAsia="nl-NL"/>
        </w:rPr>
      </w:pPr>
      <w:r w:rsidRPr="005441A7">
        <w:rPr>
          <w:rFonts w:ascii="Arial" w:eastAsia="Times New Roman" w:hAnsi="Arial" w:cs="Arial"/>
          <w:lang w:eastAsia="nl-NL"/>
        </w:rPr>
        <w:t xml:space="preserve">op het gemeentehuis aan de Koningstraat 13 in Dokkum bij de balie KKS Fergunnings. Wij vragen u om hiervoor eerst een afspraak te maken via telefoon: (0519) 29 88 88 of via de gemeentelijke website: </w:t>
      </w:r>
      <w:r w:rsidRPr="005441A7">
        <w:rPr>
          <w:rFonts w:ascii="Arial" w:hAnsi="Arial" w:cs="Arial"/>
        </w:rPr>
        <w:t xml:space="preserve"> </w:t>
      </w:r>
      <w:hyperlink r:id="rId26" w:history="1">
        <w:r w:rsidRPr="005441A7">
          <w:rPr>
            <w:rFonts w:ascii="Arial" w:hAnsi="Arial" w:cs="Arial"/>
            <w:color w:val="0000FF"/>
            <w:u w:val="single"/>
          </w:rPr>
          <w:t>Afspraak maken | Gemeente Noardeast-Fryslân</w:t>
        </w:r>
      </w:hyperlink>
      <w:r w:rsidRPr="005441A7">
        <w:rPr>
          <w:rFonts w:ascii="Arial" w:eastAsia="Times New Roman" w:hAnsi="Arial" w:cs="Arial"/>
          <w:lang w:eastAsia="nl-NL"/>
        </w:rPr>
        <w:t xml:space="preserve"> </w:t>
      </w:r>
    </w:p>
    <w:p w14:paraId="6F75A390" w14:textId="77777777" w:rsidR="00D72800" w:rsidRPr="003B4B14" w:rsidRDefault="00D72800" w:rsidP="00D72800">
      <w:pPr>
        <w:shd w:val="clear" w:color="auto" w:fill="FFFFFF"/>
        <w:spacing w:after="240" w:line="240" w:lineRule="auto"/>
        <w:rPr>
          <w:rFonts w:ascii="Arial" w:eastAsia="Times New Roman" w:hAnsi="Arial" w:cs="Arial"/>
          <w:lang w:eastAsia="nl-NL"/>
        </w:rPr>
      </w:pPr>
    </w:p>
    <w:p w14:paraId="0F10C260" w14:textId="77777777" w:rsidR="00D72800" w:rsidRPr="000C3BB5" w:rsidRDefault="00D72800" w:rsidP="00D72800">
      <w:pPr>
        <w:rPr>
          <w:rFonts w:ascii="Arial" w:hAnsi="Arial" w:cs="Arial"/>
          <w:b/>
          <w:bCs/>
          <w:lang w:eastAsia="nl-NL"/>
        </w:rPr>
      </w:pPr>
      <w:bookmarkStart w:id="36" w:name="_Hlk201765294"/>
      <w:r w:rsidRPr="000C3BB5">
        <w:rPr>
          <w:rFonts w:ascii="Arial" w:hAnsi="Arial" w:cs="Arial"/>
          <w:b/>
          <w:bCs/>
          <w:lang w:eastAsia="nl-NL"/>
        </w:rPr>
        <w:t>Wilt u reageren?</w:t>
      </w:r>
    </w:p>
    <w:p w14:paraId="10FDA87B" w14:textId="77777777" w:rsidR="00D72800" w:rsidRPr="000C3BB5" w:rsidRDefault="00D72800" w:rsidP="00D72800">
      <w:pPr>
        <w:shd w:val="clear" w:color="auto" w:fill="FFFFFF"/>
        <w:spacing w:before="100" w:beforeAutospacing="1" w:after="100" w:afterAutospacing="1" w:line="240" w:lineRule="auto"/>
        <w:rPr>
          <w:rFonts w:ascii="Arial" w:eastAsia="Times New Roman" w:hAnsi="Arial" w:cs="Arial"/>
          <w:color w:val="0A0A0A"/>
          <w:lang w:eastAsia="nl-NL"/>
        </w:rPr>
      </w:pPr>
      <w:r w:rsidRPr="000C3BB5">
        <w:rPr>
          <w:rFonts w:ascii="Arial" w:eastAsia="Times New Roman" w:hAnsi="Arial" w:cs="Arial"/>
          <w:color w:val="0A0A0A"/>
          <w:lang w:eastAsia="nl-NL"/>
        </w:rPr>
        <w:t xml:space="preserve">Gedurende 6 weken, vanaf de datum van bekendmaking op </w:t>
      </w:r>
      <w:r>
        <w:rPr>
          <w:rFonts w:ascii="Arial" w:eastAsia="Times New Roman" w:hAnsi="Arial" w:cs="Arial"/>
          <w:color w:val="0A0A0A"/>
          <w:lang w:eastAsia="nl-NL"/>
        </w:rPr>
        <w:t>,datum&gt;</w:t>
      </w:r>
      <w:r w:rsidRPr="000C3BB5">
        <w:rPr>
          <w:rFonts w:ascii="Arial" w:eastAsia="Times New Roman" w:hAnsi="Arial" w:cs="Arial"/>
          <w:color w:val="0A0A0A"/>
          <w:lang w:eastAsia="nl-NL"/>
        </w:rPr>
        <w:t xml:space="preserve"> 2025 tot en met </w:t>
      </w:r>
      <w:r>
        <w:rPr>
          <w:rFonts w:ascii="Arial" w:eastAsia="Times New Roman" w:hAnsi="Arial" w:cs="Arial"/>
          <w:color w:val="0A0A0A"/>
          <w:lang w:eastAsia="nl-NL"/>
        </w:rPr>
        <w:t>&lt;datum&gt;</w:t>
      </w:r>
      <w:r w:rsidRPr="000C3BB5">
        <w:rPr>
          <w:rFonts w:ascii="Arial" w:eastAsia="Times New Roman" w:hAnsi="Arial" w:cs="Arial"/>
          <w:color w:val="0A0A0A"/>
          <w:lang w:eastAsia="nl-NL"/>
        </w:rPr>
        <w:t xml:space="preserve"> 2025 kunt u een beroepschrift indienen bij de Afdeling bestuursrechtspraak van de Raad van State (postbus 20019, 2500EA Den Haag).</w:t>
      </w:r>
    </w:p>
    <w:p w14:paraId="6E3534B9" w14:textId="77777777" w:rsidR="00D72800" w:rsidRPr="00070C57" w:rsidRDefault="00D72800" w:rsidP="00D72800">
      <w:pPr>
        <w:shd w:val="clear" w:color="auto" w:fill="FFFFFF"/>
        <w:spacing w:before="100" w:beforeAutospacing="1" w:after="100" w:afterAutospacing="1" w:line="240" w:lineRule="auto"/>
        <w:rPr>
          <w:rFonts w:ascii="Arial" w:eastAsia="Times New Roman" w:hAnsi="Arial" w:cs="Arial"/>
          <w:color w:val="0A0A0A"/>
          <w:lang w:eastAsia="nl-NL"/>
        </w:rPr>
      </w:pPr>
      <w:r w:rsidRPr="000C3BB5">
        <w:rPr>
          <w:rFonts w:ascii="Arial" w:eastAsia="Times New Roman" w:hAnsi="Arial" w:cs="Arial"/>
          <w:color w:val="0A0A0A"/>
          <w:lang w:eastAsia="nl-NL"/>
        </w:rPr>
        <w:t>Niet iedereen mag beroep instellen. U mag beroep instellen als</w:t>
      </w:r>
      <w:r>
        <w:rPr>
          <w:rFonts w:ascii="Arial" w:eastAsia="Times New Roman" w:hAnsi="Arial" w:cs="Arial"/>
          <w:color w:val="0A0A0A"/>
          <w:lang w:eastAsia="nl-NL"/>
        </w:rPr>
        <w:t xml:space="preserve"> </w:t>
      </w:r>
      <w:r w:rsidRPr="00070C57">
        <w:rPr>
          <w:rFonts w:ascii="Arial" w:eastAsia="Times New Roman" w:hAnsi="Arial" w:cs="Arial"/>
          <w:color w:val="0A0A0A"/>
          <w:lang w:eastAsia="nl-NL"/>
        </w:rPr>
        <w:t>u direct te maken krijgt met de gevolgen van dit besluit (een belanghebbende bent)</w:t>
      </w:r>
      <w:r>
        <w:rPr>
          <w:rFonts w:ascii="Arial" w:eastAsia="Times New Roman" w:hAnsi="Arial" w:cs="Arial"/>
          <w:color w:val="0A0A0A"/>
          <w:lang w:eastAsia="nl-NL"/>
        </w:rPr>
        <w:t xml:space="preserve">. En u mag beroep instellen als </w:t>
      </w:r>
      <w:r w:rsidRPr="00070C57">
        <w:rPr>
          <w:rFonts w:ascii="Arial" w:eastAsia="Times New Roman" w:hAnsi="Arial" w:cs="Arial"/>
          <w:color w:val="0A0A0A"/>
          <w:lang w:eastAsia="nl-NL"/>
        </w:rPr>
        <w:t>u geen belanghebbende bent</w:t>
      </w:r>
      <w:r>
        <w:rPr>
          <w:rFonts w:ascii="Arial" w:eastAsia="Times New Roman" w:hAnsi="Arial" w:cs="Arial"/>
          <w:color w:val="0A0A0A"/>
          <w:lang w:eastAsia="nl-NL"/>
        </w:rPr>
        <w:t>,</w:t>
      </w:r>
      <w:r w:rsidRPr="00070C57">
        <w:rPr>
          <w:rFonts w:ascii="Arial" w:eastAsia="Times New Roman" w:hAnsi="Arial" w:cs="Arial"/>
          <w:color w:val="0A0A0A"/>
          <w:lang w:eastAsia="nl-NL"/>
        </w:rPr>
        <w:t xml:space="preserve"> maar wel op tijd een zienswijze (reactie) heeft gegeven op het ontwerp van de Wijziging Omgevingsplan gemeente Noardeast-Fryslân- </w:t>
      </w:r>
      <w:r>
        <w:rPr>
          <w:rFonts w:ascii="Arial" w:eastAsia="Times New Roman" w:hAnsi="Arial" w:cs="Arial"/>
          <w:color w:val="0A0A0A"/>
          <w:lang w:eastAsia="nl-NL"/>
        </w:rPr>
        <w:t>&lt;Naam wijziging&gt;</w:t>
      </w:r>
      <w:r w:rsidRPr="00070C57">
        <w:rPr>
          <w:rFonts w:ascii="Arial" w:eastAsia="Times New Roman" w:hAnsi="Arial" w:cs="Arial"/>
          <w:color w:val="0A0A0A"/>
          <w:lang w:eastAsia="nl-NL"/>
        </w:rPr>
        <w:t>.</w:t>
      </w:r>
    </w:p>
    <w:p w14:paraId="0A348656" w14:textId="77777777" w:rsidR="00D72800" w:rsidRPr="000C3BB5" w:rsidRDefault="00D72800" w:rsidP="00D72800">
      <w:pPr>
        <w:shd w:val="clear" w:color="auto" w:fill="FFFFFF"/>
        <w:spacing w:before="100" w:beforeAutospacing="1" w:after="100" w:afterAutospacing="1" w:line="240" w:lineRule="auto"/>
        <w:rPr>
          <w:rFonts w:ascii="Arial" w:eastAsia="Times New Roman" w:hAnsi="Arial" w:cs="Arial"/>
          <w:color w:val="0A0A0A"/>
          <w:lang w:eastAsia="nl-NL"/>
        </w:rPr>
      </w:pPr>
      <w:r w:rsidRPr="000C3BB5">
        <w:rPr>
          <w:rFonts w:ascii="Arial" w:eastAsia="Times New Roman" w:hAnsi="Arial" w:cs="Arial"/>
          <w:color w:val="0A0A0A"/>
          <w:lang w:eastAsia="nl-NL"/>
        </w:rPr>
        <w:t>Gelijktijdig met het indienen van een beroepschrift kunt u een voorlopige voorziening aanvragen.</w:t>
      </w:r>
    </w:p>
    <w:p w14:paraId="1C123EBA" w14:textId="77777777" w:rsidR="00D72800" w:rsidRPr="000C3BB5" w:rsidRDefault="00D72800" w:rsidP="00D72800">
      <w:pPr>
        <w:shd w:val="clear" w:color="auto" w:fill="FFFFFF"/>
        <w:spacing w:beforeAutospacing="1" w:after="0" w:afterAutospacing="1" w:line="240" w:lineRule="auto"/>
        <w:rPr>
          <w:rFonts w:ascii="Arial" w:eastAsia="Times New Roman" w:hAnsi="Arial" w:cs="Arial"/>
          <w:color w:val="0A0A0A"/>
          <w:lang w:eastAsia="nl-NL"/>
        </w:rPr>
      </w:pPr>
      <w:r w:rsidRPr="000C3BB5">
        <w:rPr>
          <w:rFonts w:ascii="Arial" w:eastAsia="Times New Roman" w:hAnsi="Arial" w:cs="Arial"/>
          <w:color w:val="0A0A0A"/>
          <w:lang w:eastAsia="nl-NL"/>
        </w:rPr>
        <w:lastRenderedPageBreak/>
        <w:t>Voor meer informatie over de beroepsprocedure en voorlopige voorziening, kunt u kijken op: </w:t>
      </w:r>
      <w:hyperlink r:id="rId27" w:history="1">
        <w:r w:rsidRPr="000C3BB5">
          <w:rPr>
            <w:rFonts w:ascii="Arial" w:eastAsia="Times New Roman" w:hAnsi="Arial" w:cs="Arial"/>
            <w:color w:val="0076A8"/>
            <w:u w:val="single"/>
            <w:lang w:eastAsia="nl-NL"/>
          </w:rPr>
          <w:t>https://www.raadvanstate.nl/bestuursrechtspraak</w:t>
        </w:r>
      </w:hyperlink>
      <w:r w:rsidRPr="000C3BB5">
        <w:rPr>
          <w:rFonts w:ascii="Arial" w:eastAsia="Times New Roman" w:hAnsi="Arial" w:cs="Arial"/>
          <w:color w:val="0A0A0A"/>
          <w:lang w:eastAsia="nl-NL"/>
        </w:rPr>
        <w:t>.</w:t>
      </w:r>
    </w:p>
    <w:p w14:paraId="02FD22DE" w14:textId="77777777" w:rsidR="00D72800" w:rsidRPr="000C3BB5" w:rsidRDefault="00D72800" w:rsidP="00D72800">
      <w:pPr>
        <w:rPr>
          <w:rFonts w:ascii="Arial" w:hAnsi="Arial" w:cs="Arial"/>
          <w:lang w:eastAsia="nl-NL"/>
        </w:rPr>
      </w:pPr>
    </w:p>
    <w:p w14:paraId="442F4217" w14:textId="77777777" w:rsidR="00D72800" w:rsidRPr="000C3BB5" w:rsidRDefault="00D72800" w:rsidP="00D72800">
      <w:pPr>
        <w:rPr>
          <w:rFonts w:ascii="Arial" w:hAnsi="Arial" w:cs="Arial"/>
          <w:b/>
          <w:bCs/>
          <w:lang w:eastAsia="nl-NL"/>
        </w:rPr>
      </w:pPr>
      <w:r w:rsidRPr="000C3BB5">
        <w:rPr>
          <w:rFonts w:ascii="Arial" w:hAnsi="Arial" w:cs="Arial"/>
          <w:b/>
          <w:bCs/>
          <w:lang w:eastAsia="nl-NL"/>
        </w:rPr>
        <w:t>Heeft u vragen?</w:t>
      </w:r>
    </w:p>
    <w:p w14:paraId="640742F9" w14:textId="77777777" w:rsidR="00D72800" w:rsidRPr="000C3BB5" w:rsidRDefault="00D72800" w:rsidP="00D72800">
      <w:pPr>
        <w:rPr>
          <w:rFonts w:ascii="Arial" w:hAnsi="Arial" w:cs="Arial"/>
          <w:lang w:eastAsia="nl-NL"/>
        </w:rPr>
      </w:pPr>
      <w:r w:rsidRPr="000C3BB5">
        <w:rPr>
          <w:rFonts w:ascii="Arial" w:hAnsi="Arial" w:cs="Arial"/>
          <w:lang w:eastAsia="nl-NL"/>
        </w:rPr>
        <w:t>Als u vragen heeft, dan kunt u contact opnemen met de behandelend ambtenaar van Cluster Omjouwing en Ekonomy, telefoon: (0519) 29 88 88.</w:t>
      </w:r>
    </w:p>
    <w:bookmarkEnd w:id="36"/>
    <w:p w14:paraId="05A13A67" w14:textId="77777777" w:rsidR="00D72800" w:rsidRPr="003B4B14" w:rsidRDefault="00D72800" w:rsidP="00D72800">
      <w:pPr>
        <w:rPr>
          <w:rFonts w:ascii="Arial" w:hAnsi="Arial" w:cs="Arial"/>
          <w:lang w:eastAsia="nl-NL"/>
        </w:rPr>
      </w:pPr>
    </w:p>
    <w:p w14:paraId="154A4322" w14:textId="77777777" w:rsidR="00D72800" w:rsidRPr="003B4B14" w:rsidRDefault="00D72800" w:rsidP="00D72800">
      <w:pPr>
        <w:rPr>
          <w:rFonts w:ascii="Arial" w:hAnsi="Arial" w:cs="Arial"/>
        </w:rPr>
      </w:pPr>
    </w:p>
    <w:p w14:paraId="5CFE2E4A" w14:textId="77777777" w:rsidR="00D72800" w:rsidRDefault="00D72800" w:rsidP="00D72800"/>
    <w:p w14:paraId="1E42BCE7" w14:textId="77777777" w:rsidR="00D72800" w:rsidRPr="00433990" w:rsidRDefault="00D72800" w:rsidP="00D72800">
      <w:pPr>
        <w:rPr>
          <w:rFonts w:ascii="Arial" w:hAnsi="Arial" w:cs="Arial"/>
          <w:sz w:val="24"/>
          <w:szCs w:val="24"/>
        </w:rPr>
      </w:pPr>
    </w:p>
    <w:p w14:paraId="2A6DF6E6" w14:textId="77777777" w:rsidR="00D72800" w:rsidRPr="00E65EB7" w:rsidRDefault="00D72800" w:rsidP="00D276AF">
      <w:pPr>
        <w:rPr>
          <w:rFonts w:ascii="Trebuchet MS" w:hAnsi="Trebuchet MS"/>
          <w:sz w:val="20"/>
          <w:szCs w:val="20"/>
        </w:rPr>
      </w:pPr>
    </w:p>
    <w:p w14:paraId="014839D9" w14:textId="77777777" w:rsidR="00D276AF" w:rsidRDefault="00D276AF">
      <w:pPr>
        <w:rPr>
          <w:rFonts w:ascii="Trebuchet MS" w:hAnsi="Trebuchet MS"/>
          <w:sz w:val="24"/>
          <w:szCs w:val="24"/>
          <w:u w:val="single"/>
        </w:rPr>
      </w:pPr>
      <w:r>
        <w:rPr>
          <w:rFonts w:ascii="Trebuchet MS" w:hAnsi="Trebuchet MS"/>
          <w:sz w:val="24"/>
          <w:szCs w:val="24"/>
          <w:u w:val="single"/>
        </w:rPr>
        <w:br w:type="page"/>
      </w:r>
    </w:p>
    <w:p w14:paraId="1F5B9AC1" w14:textId="77777777" w:rsidR="00313813" w:rsidRDefault="00313813">
      <w:pPr>
        <w:rPr>
          <w:rFonts w:ascii="Trebuchet MS" w:hAnsi="Trebuchet MS"/>
          <w:sz w:val="20"/>
          <w:szCs w:val="20"/>
        </w:rPr>
        <w:sectPr w:rsidR="00313813" w:rsidSect="004A66C9">
          <w:footerReference w:type="default" r:id="rId28"/>
          <w:pgSz w:w="11906" w:h="16838" w:code="9"/>
          <w:pgMar w:top="1440" w:right="1440" w:bottom="1440" w:left="1440" w:header="720" w:footer="720" w:gutter="0"/>
          <w:cols w:space="720"/>
          <w:docGrid w:linePitch="360"/>
        </w:sectPr>
      </w:pPr>
    </w:p>
    <w:p w14:paraId="30935BFE" w14:textId="77777777" w:rsidR="0094317B" w:rsidRPr="00AA54DD" w:rsidRDefault="0094317B" w:rsidP="003F289A">
      <w:pPr>
        <w:pStyle w:val="Kop1"/>
        <w:rPr>
          <w:rFonts w:ascii="Trebuchet MS" w:hAnsi="Trebuchet MS"/>
          <w:color w:val="00B0F0"/>
        </w:rPr>
      </w:pPr>
      <w:bookmarkStart w:id="37" w:name="_Toc205973126"/>
      <w:r w:rsidRPr="00AA54DD">
        <w:rPr>
          <w:rFonts w:ascii="Trebuchet MS" w:hAnsi="Trebuchet MS"/>
          <w:color w:val="00B0F0"/>
        </w:rPr>
        <w:lastRenderedPageBreak/>
        <w:t>Bijlage III lijst met begrippen</w:t>
      </w:r>
      <w:bookmarkEnd w:id="37"/>
    </w:p>
    <w:tbl>
      <w:tblPr>
        <w:tblW w:w="15452" w:type="dxa"/>
        <w:tblInd w:w="-998" w:type="dxa"/>
        <w:tblCellMar>
          <w:left w:w="70" w:type="dxa"/>
          <w:right w:w="70" w:type="dxa"/>
        </w:tblCellMar>
        <w:tblLook w:val="04A0" w:firstRow="1" w:lastRow="0" w:firstColumn="1" w:lastColumn="0" w:noHBand="0" w:noVBand="1"/>
      </w:tblPr>
      <w:tblGrid>
        <w:gridCol w:w="1855"/>
        <w:gridCol w:w="4383"/>
        <w:gridCol w:w="9214"/>
      </w:tblGrid>
      <w:tr w:rsidR="0094317B" w:rsidRPr="0094317B" w14:paraId="28A62EE3" w14:textId="77777777" w:rsidTr="003F289A">
        <w:trPr>
          <w:trHeight w:val="375"/>
        </w:trPr>
        <w:tc>
          <w:tcPr>
            <w:tcW w:w="1855" w:type="dxa"/>
            <w:tcBorders>
              <w:top w:val="single" w:sz="4" w:space="0" w:color="auto"/>
              <w:left w:val="single" w:sz="4" w:space="0" w:color="auto"/>
              <w:bottom w:val="single" w:sz="4" w:space="0" w:color="auto"/>
              <w:right w:val="single" w:sz="4" w:space="0" w:color="auto"/>
            </w:tcBorders>
            <w:shd w:val="clear" w:color="000000" w:fill="00B0F0"/>
            <w:hideMark/>
          </w:tcPr>
          <w:p w14:paraId="771289D3" w14:textId="77777777" w:rsidR="0094317B" w:rsidRPr="0094317B" w:rsidRDefault="0094317B" w:rsidP="0094317B">
            <w:pPr>
              <w:spacing w:after="0" w:line="240" w:lineRule="auto"/>
              <w:rPr>
                <w:rFonts w:ascii="Aptos Narrow" w:eastAsia="Times New Roman" w:hAnsi="Aptos Narrow" w:cs="Times New Roman"/>
                <w:b/>
                <w:bCs/>
                <w:color w:val="000000"/>
                <w:sz w:val="18"/>
                <w:szCs w:val="18"/>
                <w:lang w:eastAsia="nl-NL"/>
              </w:rPr>
            </w:pPr>
            <w:r w:rsidRPr="0094317B">
              <w:rPr>
                <w:rFonts w:ascii="Aptos Narrow" w:eastAsia="Times New Roman" w:hAnsi="Aptos Narrow" w:cs="Times New Roman"/>
                <w:b/>
                <w:bCs/>
                <w:color w:val="000000"/>
                <w:sz w:val="18"/>
                <w:szCs w:val="18"/>
                <w:lang w:eastAsia="nl-NL"/>
              </w:rPr>
              <w:t>Begrip</w:t>
            </w:r>
          </w:p>
        </w:tc>
        <w:tc>
          <w:tcPr>
            <w:tcW w:w="4383" w:type="dxa"/>
            <w:tcBorders>
              <w:top w:val="nil"/>
              <w:left w:val="nil"/>
              <w:bottom w:val="nil"/>
              <w:right w:val="nil"/>
            </w:tcBorders>
            <w:shd w:val="clear" w:color="000000" w:fill="00B0F0"/>
            <w:hideMark/>
          </w:tcPr>
          <w:p w14:paraId="1D3E6BF3" w14:textId="77777777" w:rsidR="0094317B" w:rsidRPr="0094317B" w:rsidRDefault="0094317B" w:rsidP="0094317B">
            <w:pPr>
              <w:spacing w:after="0" w:line="240" w:lineRule="auto"/>
              <w:rPr>
                <w:rFonts w:ascii="Aptos Narrow" w:eastAsia="Times New Roman" w:hAnsi="Aptos Narrow" w:cs="Times New Roman"/>
                <w:b/>
                <w:bCs/>
                <w:color w:val="000000"/>
                <w:sz w:val="18"/>
                <w:szCs w:val="18"/>
                <w:lang w:eastAsia="nl-NL"/>
              </w:rPr>
            </w:pPr>
            <w:r w:rsidRPr="0094317B">
              <w:rPr>
                <w:rFonts w:ascii="Aptos Narrow" w:eastAsia="Times New Roman" w:hAnsi="Aptos Narrow" w:cs="Times New Roman"/>
                <w:b/>
                <w:bCs/>
                <w:color w:val="000000"/>
                <w:sz w:val="18"/>
                <w:szCs w:val="18"/>
                <w:lang w:eastAsia="nl-NL"/>
              </w:rPr>
              <w:t>Keuze Noardeast-Fryslân</w:t>
            </w:r>
          </w:p>
        </w:tc>
        <w:tc>
          <w:tcPr>
            <w:tcW w:w="9214" w:type="dxa"/>
            <w:tcBorders>
              <w:top w:val="nil"/>
              <w:left w:val="nil"/>
              <w:bottom w:val="nil"/>
              <w:right w:val="nil"/>
            </w:tcBorders>
            <w:shd w:val="clear" w:color="000000" w:fill="00B0F0"/>
            <w:hideMark/>
          </w:tcPr>
          <w:p w14:paraId="7EC00C56" w14:textId="77777777" w:rsidR="0094317B" w:rsidRPr="0094317B" w:rsidRDefault="0094317B" w:rsidP="0094317B">
            <w:pPr>
              <w:spacing w:after="0" w:line="240" w:lineRule="auto"/>
              <w:rPr>
                <w:rFonts w:ascii="Aptos Narrow" w:eastAsia="Times New Roman" w:hAnsi="Aptos Narrow" w:cs="Times New Roman"/>
                <w:b/>
                <w:bCs/>
                <w:color w:val="000000"/>
                <w:sz w:val="18"/>
                <w:szCs w:val="18"/>
                <w:lang w:eastAsia="nl-NL"/>
              </w:rPr>
            </w:pPr>
            <w:r w:rsidRPr="0094317B">
              <w:rPr>
                <w:rFonts w:ascii="Aptos Narrow" w:eastAsia="Times New Roman" w:hAnsi="Aptos Narrow" w:cs="Times New Roman"/>
                <w:b/>
                <w:bCs/>
                <w:color w:val="000000"/>
                <w:sz w:val="18"/>
                <w:szCs w:val="18"/>
                <w:lang w:eastAsia="nl-NL"/>
              </w:rPr>
              <w:t>Definitie</w:t>
            </w:r>
          </w:p>
        </w:tc>
      </w:tr>
      <w:tr w:rsidR="0094317B" w:rsidRPr="0094317B" w14:paraId="5893ACA0"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0A6186D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  en afmeersteiger</w:t>
            </w:r>
          </w:p>
        </w:tc>
        <w:tc>
          <w:tcPr>
            <w:tcW w:w="4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7DDD4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single" w:sz="4" w:space="0" w:color="auto"/>
              <w:left w:val="nil"/>
              <w:bottom w:val="single" w:sz="4" w:space="0" w:color="auto"/>
              <w:right w:val="single" w:sz="4" w:space="0" w:color="auto"/>
            </w:tcBorders>
            <w:shd w:val="clear" w:color="auto" w:fill="FFFFFF" w:themeFill="background1"/>
            <w:hideMark/>
          </w:tcPr>
          <w:p w14:paraId="299F1FC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EAFD3A6" w14:textId="77777777" w:rsidTr="003F289A">
        <w:trPr>
          <w:trHeight w:val="575"/>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45255F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  of uitbouw</w:t>
            </w:r>
          </w:p>
        </w:tc>
        <w:tc>
          <w:tcPr>
            <w:tcW w:w="4383" w:type="dxa"/>
            <w:tcBorders>
              <w:top w:val="nil"/>
              <w:left w:val="nil"/>
              <w:bottom w:val="single" w:sz="4" w:space="0" w:color="auto"/>
              <w:right w:val="single" w:sz="4" w:space="0" w:color="auto"/>
            </w:tcBorders>
            <w:shd w:val="clear" w:color="auto" w:fill="FFFFFF" w:themeFill="background1"/>
            <w:hideMark/>
          </w:tcPr>
          <w:p w14:paraId="55B87E0E" w14:textId="5C30510A"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voor begrip bijbehorend bouwwerk. Aansluiten bij definitie AMvB. Integraa</w:t>
            </w:r>
            <w:r w:rsidR="00A44FBD">
              <w:rPr>
                <w:rFonts w:ascii="Aptos Narrow" w:eastAsia="Times New Roman" w:hAnsi="Aptos Narrow" w:cs="Times New Roman"/>
                <w:color w:val="000000"/>
                <w:sz w:val="14"/>
                <w:szCs w:val="14"/>
                <w:lang w:eastAsia="nl-NL"/>
              </w:rPr>
              <w:t>l</w:t>
            </w:r>
            <w:r w:rsidRPr="0094317B">
              <w:rPr>
                <w:rFonts w:ascii="Aptos Narrow" w:eastAsia="Times New Roman" w:hAnsi="Aptos Narrow" w:cs="Times New Roman"/>
                <w:color w:val="000000"/>
                <w:sz w:val="14"/>
                <w:szCs w:val="14"/>
                <w:lang w:eastAsia="nl-NL"/>
              </w:rPr>
              <w:t xml:space="preserve"> lovernemen definitie BBL</w:t>
            </w:r>
          </w:p>
        </w:tc>
        <w:tc>
          <w:tcPr>
            <w:tcW w:w="9214" w:type="dxa"/>
            <w:tcBorders>
              <w:top w:val="nil"/>
              <w:left w:val="nil"/>
              <w:bottom w:val="single" w:sz="4" w:space="0" w:color="auto"/>
              <w:right w:val="single" w:sz="4" w:space="0" w:color="auto"/>
            </w:tcBorders>
            <w:shd w:val="clear" w:color="auto" w:fill="FFFFFF" w:themeFill="background1"/>
            <w:hideMark/>
          </w:tcPr>
          <w:p w14:paraId="21C8C810" w14:textId="1823F7E2"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U</w:t>
            </w:r>
            <w:r w:rsidR="0094317B" w:rsidRPr="0094317B">
              <w:rPr>
                <w:rFonts w:ascii="Aptos Narrow" w:eastAsia="Times New Roman" w:hAnsi="Aptos Narrow" w:cs="Times New Roman"/>
                <w:color w:val="000000"/>
                <w:sz w:val="14"/>
                <w:szCs w:val="14"/>
                <w:lang w:eastAsia="nl-NL"/>
              </w:rPr>
              <w:t>itbreiding van een hoofdgebouw of functioneel met een zich op hetzelfde perceel bevindend hoofdgebouw verbonden, daar al dan niet tegen aangebouwd gebouw, of ander bouwwerk, met een dak</w:t>
            </w:r>
            <w:r>
              <w:rPr>
                <w:rFonts w:ascii="Aptos Narrow" w:eastAsia="Times New Roman" w:hAnsi="Aptos Narrow" w:cs="Times New Roman"/>
                <w:color w:val="000000"/>
                <w:sz w:val="14"/>
                <w:szCs w:val="14"/>
                <w:lang w:eastAsia="nl-NL"/>
              </w:rPr>
              <w:t>.</w:t>
            </w:r>
          </w:p>
        </w:tc>
      </w:tr>
      <w:tr w:rsidR="0094317B" w:rsidRPr="0094317B" w14:paraId="0AC3FF98"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2A5745D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 huis gebonden beroep</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120492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EA493B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938D801"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1C31268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 huis verbonden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24A0381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Zie aan huis gebonden beroep</w:t>
            </w:r>
          </w:p>
        </w:tc>
        <w:tc>
          <w:tcPr>
            <w:tcW w:w="9214" w:type="dxa"/>
            <w:tcBorders>
              <w:top w:val="nil"/>
              <w:left w:val="nil"/>
              <w:bottom w:val="single" w:sz="4" w:space="0" w:color="auto"/>
              <w:right w:val="single" w:sz="4" w:space="0" w:color="auto"/>
            </w:tcBorders>
            <w:shd w:val="clear" w:color="auto" w:fill="FFFFFF" w:themeFill="background1"/>
            <w:hideMark/>
          </w:tcPr>
          <w:p w14:paraId="319416B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65B3FEF" w14:textId="77777777" w:rsidTr="003F289A">
        <w:trPr>
          <w:trHeight w:val="648"/>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4C3709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 huis verbonden beroep</w:t>
            </w:r>
          </w:p>
        </w:tc>
        <w:tc>
          <w:tcPr>
            <w:tcW w:w="4383" w:type="dxa"/>
            <w:tcBorders>
              <w:top w:val="nil"/>
              <w:left w:val="nil"/>
              <w:bottom w:val="single" w:sz="4" w:space="0" w:color="auto"/>
              <w:right w:val="single" w:sz="4" w:space="0" w:color="auto"/>
            </w:tcBorders>
            <w:shd w:val="clear" w:color="auto" w:fill="FFFFFF" w:themeFill="background1"/>
            <w:hideMark/>
          </w:tcPr>
          <w:p w14:paraId="48C201C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 allerlei definities. Vervangen voor begrip aan huis gebonden beroep conform VNG</w:t>
            </w:r>
          </w:p>
        </w:tc>
        <w:tc>
          <w:tcPr>
            <w:tcW w:w="9214" w:type="dxa"/>
            <w:tcBorders>
              <w:top w:val="nil"/>
              <w:left w:val="nil"/>
              <w:bottom w:val="single" w:sz="4" w:space="0" w:color="auto"/>
              <w:right w:val="single" w:sz="4" w:space="0" w:color="auto"/>
            </w:tcBorders>
            <w:shd w:val="clear" w:color="auto" w:fill="FFFFFF" w:themeFill="background1"/>
            <w:hideMark/>
          </w:tcPr>
          <w:p w14:paraId="55CA20DA" w14:textId="2E5CA4C0"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B</w:t>
            </w:r>
            <w:r w:rsidR="0094317B" w:rsidRPr="0094317B">
              <w:rPr>
                <w:rFonts w:ascii="Aptos Narrow" w:eastAsia="Times New Roman" w:hAnsi="Aptos Narrow" w:cs="Times New Roman"/>
                <w:color w:val="000000"/>
                <w:sz w:val="14"/>
                <w:szCs w:val="14"/>
                <w:lang w:eastAsia="nl-NL"/>
              </w:rPr>
              <w:t>eroeps- of bedrijfsactiviteit waarvan de activiteiten niet specifiek publiekgericht zijn en dat op kleine schaal in een woning en of in het bijbehorend bouwwerk wordt uitgeoefend</w:t>
            </w:r>
            <w:r>
              <w:rPr>
                <w:rFonts w:ascii="Aptos Narrow" w:eastAsia="Times New Roman" w:hAnsi="Aptos Narrow" w:cs="Times New Roman"/>
                <w:color w:val="000000"/>
                <w:sz w:val="14"/>
                <w:szCs w:val="14"/>
                <w:lang w:eastAsia="nl-NL"/>
              </w:rPr>
              <w:t>.</w:t>
            </w:r>
          </w:p>
        </w:tc>
      </w:tr>
      <w:tr w:rsidR="0094317B" w:rsidRPr="0094317B" w14:paraId="05D22F85"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35B08D8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 huis verbonden beroep of bedrijf</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131C4B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Zie aan huis gebonden beroep</w:t>
            </w:r>
          </w:p>
        </w:tc>
        <w:tc>
          <w:tcPr>
            <w:tcW w:w="9214" w:type="dxa"/>
            <w:tcBorders>
              <w:top w:val="nil"/>
              <w:left w:val="nil"/>
              <w:bottom w:val="single" w:sz="4" w:space="0" w:color="auto"/>
              <w:right w:val="single" w:sz="4" w:space="0" w:color="auto"/>
            </w:tcBorders>
            <w:shd w:val="clear" w:color="auto" w:fill="FFFFFF" w:themeFill="background1"/>
            <w:hideMark/>
          </w:tcPr>
          <w:p w14:paraId="7D53759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CA248A7" w14:textId="77777777" w:rsidTr="003F289A">
        <w:trPr>
          <w:trHeight w:val="49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B75ADE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 huis verhonden beroep</w:t>
            </w:r>
          </w:p>
        </w:tc>
        <w:tc>
          <w:tcPr>
            <w:tcW w:w="4383" w:type="dxa"/>
            <w:tcBorders>
              <w:top w:val="nil"/>
              <w:left w:val="nil"/>
              <w:bottom w:val="single" w:sz="4" w:space="0" w:color="auto"/>
              <w:right w:val="single" w:sz="4" w:space="0" w:color="auto"/>
            </w:tcBorders>
            <w:shd w:val="clear" w:color="auto" w:fill="FFFFFF" w:themeFill="background1"/>
            <w:hideMark/>
          </w:tcPr>
          <w:p w14:paraId="1C9D2D5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beroep of bedrijf aan huis</w:t>
            </w:r>
          </w:p>
        </w:tc>
        <w:tc>
          <w:tcPr>
            <w:tcW w:w="9214" w:type="dxa"/>
            <w:tcBorders>
              <w:top w:val="nil"/>
              <w:left w:val="nil"/>
              <w:bottom w:val="single" w:sz="4" w:space="0" w:color="auto"/>
              <w:right w:val="single" w:sz="4" w:space="0" w:color="auto"/>
            </w:tcBorders>
            <w:shd w:val="clear" w:color="auto" w:fill="FFFFFF" w:themeFill="background1"/>
            <w:hideMark/>
          </w:tcPr>
          <w:p w14:paraId="54E05178" w14:textId="4D14CBE4"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B</w:t>
            </w:r>
            <w:r w:rsidR="0094317B" w:rsidRPr="0094317B">
              <w:rPr>
                <w:rFonts w:ascii="Aptos Narrow" w:eastAsia="Times New Roman" w:hAnsi="Aptos Narrow" w:cs="Times New Roman"/>
                <w:color w:val="000000"/>
                <w:sz w:val="14"/>
                <w:szCs w:val="14"/>
                <w:lang w:eastAsia="nl-NL"/>
              </w:rPr>
              <w:t>eroeps- of bedrijfsactiviteit waarvan de activiteiten niet specifiek publiekgericht zijn en dat op kleine schaal in een woning en of in het bijbehorend bouwwerk wordt uitgeoefend</w:t>
            </w:r>
            <w:r>
              <w:rPr>
                <w:rFonts w:ascii="Aptos Narrow" w:eastAsia="Times New Roman" w:hAnsi="Aptos Narrow" w:cs="Times New Roman"/>
                <w:color w:val="000000"/>
                <w:sz w:val="14"/>
                <w:szCs w:val="14"/>
                <w:lang w:eastAsia="nl-NL"/>
              </w:rPr>
              <w:t>.</w:t>
            </w:r>
          </w:p>
        </w:tc>
      </w:tr>
      <w:tr w:rsidR="0094317B" w:rsidRPr="0094317B" w14:paraId="7D0D07F1" w14:textId="77777777" w:rsidTr="003F289A">
        <w:trPr>
          <w:trHeight w:val="684"/>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8CA034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 of uitbouw</w:t>
            </w:r>
          </w:p>
        </w:tc>
        <w:tc>
          <w:tcPr>
            <w:tcW w:w="4383" w:type="dxa"/>
            <w:tcBorders>
              <w:top w:val="nil"/>
              <w:left w:val="nil"/>
              <w:bottom w:val="single" w:sz="4" w:space="0" w:color="auto"/>
              <w:right w:val="single" w:sz="4" w:space="0" w:color="auto"/>
            </w:tcBorders>
            <w:shd w:val="clear" w:color="auto" w:fill="FFFFFF" w:themeFill="background1"/>
            <w:hideMark/>
          </w:tcPr>
          <w:p w14:paraId="38EBFDF4" w14:textId="34E44A4B" w:rsidR="0094317B" w:rsidRPr="0094317B" w:rsidRDefault="00E602BB"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Gebruiken.</w:t>
            </w:r>
          </w:p>
        </w:tc>
        <w:tc>
          <w:tcPr>
            <w:tcW w:w="9214" w:type="dxa"/>
            <w:tcBorders>
              <w:top w:val="nil"/>
              <w:left w:val="nil"/>
              <w:bottom w:val="single" w:sz="4" w:space="0" w:color="auto"/>
              <w:right w:val="single" w:sz="4" w:space="0" w:color="auto"/>
            </w:tcBorders>
            <w:shd w:val="clear" w:color="auto" w:fill="FFFFFF" w:themeFill="background1"/>
            <w:hideMark/>
          </w:tcPr>
          <w:p w14:paraId="507A4099" w14:textId="25B6A90E" w:rsidR="0094317B" w:rsidRPr="0094317B" w:rsidRDefault="00E602BB" w:rsidP="0094317B">
            <w:pPr>
              <w:spacing w:after="0" w:line="240" w:lineRule="auto"/>
              <w:rPr>
                <w:rFonts w:ascii="Aptos Narrow" w:eastAsia="Times New Roman" w:hAnsi="Aptos Narrow" w:cs="Times New Roman"/>
                <w:color w:val="000000"/>
                <w:sz w:val="14"/>
                <w:szCs w:val="14"/>
                <w:lang w:eastAsia="nl-NL"/>
              </w:rPr>
            </w:pPr>
            <w:r w:rsidRPr="00E602BB">
              <w:rPr>
                <w:rFonts w:ascii="Aptos Narrow" w:eastAsia="Times New Roman" w:hAnsi="Aptos Narrow" w:cs="Times New Roman"/>
                <w:color w:val="000000"/>
                <w:sz w:val="14"/>
                <w:szCs w:val="14"/>
                <w:lang w:eastAsia="nl-NL"/>
              </w:rPr>
              <w:t>Een gebouw dat in architectonisch opzicht ondergeschikt is aan het hoofdgebouw en dat een vergroting dan wel uitbreiding van het hoofdgebouw vormt</w:t>
            </w:r>
          </w:p>
        </w:tc>
      </w:tr>
      <w:tr w:rsidR="0094317B" w:rsidRPr="0094317B" w14:paraId="5622FF37" w14:textId="77777777" w:rsidTr="003F289A">
        <w:trPr>
          <w:trHeight w:val="708"/>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7F6AAF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aanbouw</w:t>
            </w:r>
          </w:p>
        </w:tc>
        <w:tc>
          <w:tcPr>
            <w:tcW w:w="4383" w:type="dxa"/>
            <w:tcBorders>
              <w:top w:val="nil"/>
              <w:left w:val="nil"/>
              <w:bottom w:val="single" w:sz="4" w:space="0" w:color="auto"/>
              <w:right w:val="single" w:sz="4" w:space="0" w:color="auto"/>
            </w:tcBorders>
            <w:shd w:val="clear" w:color="auto" w:fill="FFFFFF" w:themeFill="background1"/>
            <w:hideMark/>
          </w:tcPr>
          <w:p w14:paraId="4D0B01F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voor begrip bijbehorend bouwwerk. Aansluiten bij definitie AMvB. Integraal overnemen definitie BBL</w:t>
            </w:r>
          </w:p>
        </w:tc>
        <w:tc>
          <w:tcPr>
            <w:tcW w:w="9214" w:type="dxa"/>
            <w:tcBorders>
              <w:top w:val="nil"/>
              <w:left w:val="nil"/>
              <w:bottom w:val="single" w:sz="4" w:space="0" w:color="auto"/>
              <w:right w:val="single" w:sz="4" w:space="0" w:color="auto"/>
            </w:tcBorders>
            <w:shd w:val="clear" w:color="auto" w:fill="FFFFFF" w:themeFill="background1"/>
            <w:hideMark/>
          </w:tcPr>
          <w:p w14:paraId="3A57D213" w14:textId="00B42C10"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U</w:t>
            </w:r>
            <w:r w:rsidR="0094317B" w:rsidRPr="0094317B">
              <w:rPr>
                <w:rFonts w:ascii="Aptos Narrow" w:eastAsia="Times New Roman" w:hAnsi="Aptos Narrow" w:cs="Times New Roman"/>
                <w:color w:val="000000"/>
                <w:sz w:val="14"/>
                <w:szCs w:val="14"/>
                <w:lang w:eastAsia="nl-NL"/>
              </w:rPr>
              <w:t>itbreiding van een hoofdgebouw of functioneel met een zich op hetzelfde perceel bevindend hoofdgebouw verbonden, daar al dan niet tegen aangebouwd gebouw, of ander bouwwerk, met een dak</w:t>
            </w:r>
            <w:r>
              <w:rPr>
                <w:rFonts w:ascii="Aptos Narrow" w:eastAsia="Times New Roman" w:hAnsi="Aptos Narrow" w:cs="Times New Roman"/>
                <w:color w:val="000000"/>
                <w:sz w:val="14"/>
                <w:szCs w:val="14"/>
                <w:lang w:eastAsia="nl-NL"/>
              </w:rPr>
              <w:t>.</w:t>
            </w:r>
          </w:p>
        </w:tc>
      </w:tr>
      <w:tr w:rsidR="0094317B" w:rsidRPr="0094317B" w14:paraId="2810DAFE"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17A5B26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aanbouw nieuw</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4ABAEA72" w14:textId="7C34367A"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Zie bijbehorend bou</w:t>
            </w:r>
            <w:r w:rsidR="00A44FBD">
              <w:rPr>
                <w:rFonts w:ascii="Aptos Narrow" w:eastAsia="Times New Roman" w:hAnsi="Aptos Narrow" w:cs="Times New Roman"/>
                <w:color w:val="000000"/>
                <w:sz w:val="14"/>
                <w:szCs w:val="14"/>
                <w:lang w:eastAsia="nl-NL"/>
              </w:rPr>
              <w:t>w</w:t>
            </w:r>
            <w:r w:rsidRPr="0094317B">
              <w:rPr>
                <w:rFonts w:ascii="Aptos Narrow" w:eastAsia="Times New Roman" w:hAnsi="Aptos Narrow" w:cs="Times New Roman"/>
                <w:color w:val="000000"/>
                <w:sz w:val="14"/>
                <w:szCs w:val="14"/>
                <w:lang w:eastAsia="nl-NL"/>
              </w:rPr>
              <w:t>werk</w:t>
            </w:r>
          </w:p>
        </w:tc>
        <w:tc>
          <w:tcPr>
            <w:tcW w:w="9214" w:type="dxa"/>
            <w:tcBorders>
              <w:top w:val="nil"/>
              <w:left w:val="nil"/>
              <w:bottom w:val="single" w:sz="4" w:space="0" w:color="auto"/>
              <w:right w:val="single" w:sz="4" w:space="0" w:color="auto"/>
            </w:tcBorders>
            <w:shd w:val="clear" w:color="auto" w:fill="FFFFFF" w:themeFill="background1"/>
            <w:hideMark/>
          </w:tcPr>
          <w:p w14:paraId="7FC0F20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353A73F" w14:textId="77777777" w:rsidTr="003F289A">
        <w:trPr>
          <w:trHeight w:val="525"/>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9AE18D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aanduiding</w:t>
            </w:r>
          </w:p>
        </w:tc>
        <w:tc>
          <w:tcPr>
            <w:tcW w:w="4383" w:type="dxa"/>
            <w:tcBorders>
              <w:top w:val="nil"/>
              <w:left w:val="nil"/>
              <w:bottom w:val="single" w:sz="4" w:space="0" w:color="auto"/>
              <w:right w:val="single" w:sz="4" w:space="0" w:color="auto"/>
            </w:tcBorders>
            <w:shd w:val="clear" w:color="auto" w:fill="FFFFFF" w:themeFill="background1"/>
            <w:hideMark/>
          </w:tcPr>
          <w:p w14:paraId="16FADBE6" w14:textId="7A1AD489"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Wordt nog wel gebruikt om aan te geven waar regels over gebruik en bouwen gelden. Voorstel gebruik definit</w:t>
            </w:r>
            <w:r w:rsidR="00A44FBD">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e Amsterdam</w:t>
            </w:r>
          </w:p>
        </w:tc>
        <w:tc>
          <w:tcPr>
            <w:tcW w:w="9214" w:type="dxa"/>
            <w:tcBorders>
              <w:top w:val="nil"/>
              <w:left w:val="nil"/>
              <w:bottom w:val="single" w:sz="4" w:space="0" w:color="auto"/>
              <w:right w:val="single" w:sz="4" w:space="0" w:color="auto"/>
            </w:tcBorders>
            <w:shd w:val="clear" w:color="auto" w:fill="FFFFFF" w:themeFill="background1"/>
            <w:hideMark/>
          </w:tcPr>
          <w:p w14:paraId="30D2D575" w14:textId="43AFCD66"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geometrisch bepaald vlak of figuur, waarmee gronden zijn aangeduid, waarnaar in de regels wordt verwezen, en waarmee in samenhang met die regeltekst regels worden gesteld ten aanzien van het gebruik en/of het bebouwen van deze gronden</w:t>
            </w:r>
            <w:r>
              <w:rPr>
                <w:rFonts w:ascii="Aptos Narrow" w:eastAsia="Times New Roman" w:hAnsi="Aptos Narrow" w:cs="Times New Roman"/>
                <w:color w:val="000000"/>
                <w:sz w:val="14"/>
                <w:szCs w:val="14"/>
                <w:lang w:eastAsia="nl-NL"/>
              </w:rPr>
              <w:t>.</w:t>
            </w:r>
          </w:p>
        </w:tc>
      </w:tr>
      <w:tr w:rsidR="0094317B" w:rsidRPr="0094317B" w14:paraId="4CB3B62B"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5B43E92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aanduidinggrens</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753C7F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42B504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40E40A9" w14:textId="77777777" w:rsidTr="003F289A">
        <w:trPr>
          <w:trHeight w:val="38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5606B8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aanduidingsgrens</w:t>
            </w:r>
          </w:p>
        </w:tc>
        <w:tc>
          <w:tcPr>
            <w:tcW w:w="4383" w:type="dxa"/>
            <w:tcBorders>
              <w:top w:val="nil"/>
              <w:left w:val="nil"/>
              <w:bottom w:val="single" w:sz="4" w:space="0" w:color="auto"/>
              <w:right w:val="single" w:sz="4" w:space="0" w:color="auto"/>
            </w:tcBorders>
            <w:shd w:val="clear" w:color="auto" w:fill="FFFFFF" w:themeFill="background1"/>
            <w:hideMark/>
          </w:tcPr>
          <w:p w14:paraId="7F0B21E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dit begrip niet nader te definiëren omdat dit begrip niet meer past in het stelsel van de Omgevingswet.</w:t>
            </w:r>
          </w:p>
        </w:tc>
        <w:tc>
          <w:tcPr>
            <w:tcW w:w="9214" w:type="dxa"/>
            <w:tcBorders>
              <w:top w:val="nil"/>
              <w:left w:val="nil"/>
              <w:bottom w:val="single" w:sz="4" w:space="0" w:color="auto"/>
              <w:right w:val="single" w:sz="4" w:space="0" w:color="auto"/>
            </w:tcBorders>
            <w:shd w:val="clear" w:color="auto" w:fill="FFFFFF" w:themeFill="background1"/>
            <w:hideMark/>
          </w:tcPr>
          <w:p w14:paraId="69210D7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8BBFF4E" w14:textId="77777777" w:rsidTr="003F289A">
        <w:trPr>
          <w:trHeight w:val="9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1D3503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aanduidingsvlak</w:t>
            </w:r>
          </w:p>
        </w:tc>
        <w:tc>
          <w:tcPr>
            <w:tcW w:w="4383" w:type="dxa"/>
            <w:tcBorders>
              <w:top w:val="nil"/>
              <w:left w:val="nil"/>
              <w:bottom w:val="single" w:sz="4" w:space="0" w:color="auto"/>
              <w:right w:val="single" w:sz="4" w:space="0" w:color="auto"/>
            </w:tcBorders>
            <w:shd w:val="clear" w:color="auto" w:fill="FFFFFF" w:themeFill="background1"/>
            <w:hideMark/>
          </w:tcPr>
          <w:p w14:paraId="42B9FA8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dit begrip niet nader te definiëren omdat dit begrip niet meer past in het stelsel van de Omgevingswet.</w:t>
            </w:r>
          </w:p>
        </w:tc>
        <w:tc>
          <w:tcPr>
            <w:tcW w:w="9214" w:type="dxa"/>
            <w:tcBorders>
              <w:top w:val="nil"/>
              <w:left w:val="nil"/>
              <w:bottom w:val="single" w:sz="4" w:space="0" w:color="auto"/>
              <w:right w:val="single" w:sz="4" w:space="0" w:color="auto"/>
            </w:tcBorders>
            <w:shd w:val="clear" w:color="auto" w:fill="FFFFFF" w:themeFill="background1"/>
            <w:hideMark/>
          </w:tcPr>
          <w:p w14:paraId="73CC894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3978E5E" w14:textId="77777777" w:rsidTr="003F289A">
        <w:trPr>
          <w:trHeight w:val="557"/>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F3E0CF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aangebouwd bijgebouw</w:t>
            </w:r>
          </w:p>
        </w:tc>
        <w:tc>
          <w:tcPr>
            <w:tcW w:w="4383" w:type="dxa"/>
            <w:tcBorders>
              <w:top w:val="nil"/>
              <w:left w:val="nil"/>
              <w:bottom w:val="single" w:sz="4" w:space="0" w:color="auto"/>
              <w:right w:val="single" w:sz="4" w:space="0" w:color="auto"/>
            </w:tcBorders>
            <w:shd w:val="clear" w:color="auto" w:fill="FFFFFF" w:themeFill="background1"/>
            <w:hideMark/>
          </w:tcPr>
          <w:p w14:paraId="7A83E0A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voor begrip bijbehorend bouwwerk. Aansluiten bij definitie AMvB. Integraal overnemen definitie BBL</w:t>
            </w:r>
          </w:p>
        </w:tc>
        <w:tc>
          <w:tcPr>
            <w:tcW w:w="9214" w:type="dxa"/>
            <w:tcBorders>
              <w:top w:val="nil"/>
              <w:left w:val="nil"/>
              <w:bottom w:val="single" w:sz="4" w:space="0" w:color="auto"/>
              <w:right w:val="single" w:sz="4" w:space="0" w:color="auto"/>
            </w:tcBorders>
            <w:shd w:val="clear" w:color="auto" w:fill="FFFFFF" w:themeFill="background1"/>
            <w:hideMark/>
          </w:tcPr>
          <w:p w14:paraId="304D6139" w14:textId="666780CB"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U</w:t>
            </w:r>
            <w:r w:rsidR="0094317B" w:rsidRPr="0094317B">
              <w:rPr>
                <w:rFonts w:ascii="Aptos Narrow" w:eastAsia="Times New Roman" w:hAnsi="Aptos Narrow" w:cs="Times New Roman"/>
                <w:color w:val="000000"/>
                <w:sz w:val="14"/>
                <w:szCs w:val="14"/>
                <w:lang w:eastAsia="nl-NL"/>
              </w:rPr>
              <w:t>itbreiding van een hoofdgebouw of functioneel met een zich op hetzelfde perceel bevindend hoofdgebouw verbonden, daar al dan niet tegen aangebouwd gebouw, of ander bouwwerk, met een dak</w:t>
            </w:r>
            <w:r>
              <w:rPr>
                <w:rFonts w:ascii="Aptos Narrow" w:eastAsia="Times New Roman" w:hAnsi="Aptos Narrow" w:cs="Times New Roman"/>
                <w:color w:val="000000"/>
                <w:sz w:val="14"/>
                <w:szCs w:val="14"/>
                <w:lang w:eastAsia="nl-NL"/>
              </w:rPr>
              <w:t>.</w:t>
            </w:r>
          </w:p>
        </w:tc>
      </w:tr>
      <w:tr w:rsidR="0094317B" w:rsidRPr="0094317B" w14:paraId="27C72789" w14:textId="77777777" w:rsidTr="003F289A">
        <w:trPr>
          <w:trHeight w:val="557"/>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83D6AA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aanlegplaats</w:t>
            </w:r>
          </w:p>
        </w:tc>
        <w:tc>
          <w:tcPr>
            <w:tcW w:w="4383" w:type="dxa"/>
            <w:tcBorders>
              <w:top w:val="nil"/>
              <w:left w:val="nil"/>
              <w:bottom w:val="single" w:sz="4" w:space="0" w:color="auto"/>
              <w:right w:val="single" w:sz="4" w:space="0" w:color="auto"/>
            </w:tcBorders>
            <w:shd w:val="clear" w:color="auto" w:fill="FFFFFF" w:themeFill="background1"/>
            <w:hideMark/>
          </w:tcPr>
          <w:p w14:paraId="3730DBC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Overnemen definitie VNG: is wat simpeler. En in de definitie BP zit een regel/verbod verborgen</w:t>
            </w:r>
          </w:p>
        </w:tc>
        <w:tc>
          <w:tcPr>
            <w:tcW w:w="9214" w:type="dxa"/>
            <w:tcBorders>
              <w:top w:val="nil"/>
              <w:left w:val="nil"/>
              <w:bottom w:val="single" w:sz="4" w:space="0" w:color="auto"/>
              <w:right w:val="single" w:sz="4" w:space="0" w:color="auto"/>
            </w:tcBorders>
            <w:shd w:val="clear" w:color="auto" w:fill="FFFFFF" w:themeFill="background1"/>
            <w:hideMark/>
          </w:tcPr>
          <w:p w14:paraId="686C8F6D" w14:textId="45DA4984"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plek gelegen in een vaarweg, bedoeld voor aanmeren van schepen of vaartuigen, niet zijnde woonschepen, voor een bepaalde periode</w:t>
            </w:r>
            <w:r>
              <w:rPr>
                <w:rFonts w:ascii="Aptos Narrow" w:eastAsia="Times New Roman" w:hAnsi="Aptos Narrow" w:cs="Times New Roman"/>
                <w:color w:val="000000"/>
                <w:sz w:val="14"/>
                <w:szCs w:val="14"/>
                <w:lang w:eastAsia="nl-NL"/>
              </w:rPr>
              <w:t>.</w:t>
            </w:r>
          </w:p>
        </w:tc>
      </w:tr>
      <w:tr w:rsidR="0094317B" w:rsidRPr="0094317B" w14:paraId="017BB13B"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E446B9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aanwijzingsbesluit beschermd dorpsgezicht</w:t>
            </w:r>
          </w:p>
        </w:tc>
        <w:tc>
          <w:tcPr>
            <w:tcW w:w="4383" w:type="dxa"/>
            <w:tcBorders>
              <w:top w:val="nil"/>
              <w:left w:val="nil"/>
              <w:bottom w:val="single" w:sz="4" w:space="0" w:color="auto"/>
              <w:right w:val="single" w:sz="4" w:space="0" w:color="auto"/>
            </w:tcBorders>
            <w:shd w:val="clear" w:color="auto" w:fill="FFFFFF" w:themeFill="background1"/>
            <w:hideMark/>
          </w:tcPr>
          <w:p w14:paraId="41DF676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in OP gebruiken/niet toepassen</w:t>
            </w:r>
          </w:p>
        </w:tc>
        <w:tc>
          <w:tcPr>
            <w:tcW w:w="9214" w:type="dxa"/>
            <w:tcBorders>
              <w:top w:val="nil"/>
              <w:left w:val="nil"/>
              <w:bottom w:val="single" w:sz="4" w:space="0" w:color="auto"/>
              <w:right w:val="single" w:sz="4" w:space="0" w:color="auto"/>
            </w:tcBorders>
            <w:shd w:val="clear" w:color="auto" w:fill="FFFFFF" w:themeFill="background1"/>
            <w:hideMark/>
          </w:tcPr>
          <w:p w14:paraId="328DB59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AAC1C42"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14ADC5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ABC goederen</w:t>
            </w:r>
          </w:p>
        </w:tc>
        <w:tc>
          <w:tcPr>
            <w:tcW w:w="4383" w:type="dxa"/>
            <w:tcBorders>
              <w:top w:val="nil"/>
              <w:left w:val="nil"/>
              <w:bottom w:val="single" w:sz="4" w:space="0" w:color="auto"/>
              <w:right w:val="single" w:sz="4" w:space="0" w:color="auto"/>
            </w:tcBorders>
            <w:shd w:val="clear" w:color="auto" w:fill="FFFFFF" w:themeFill="background1"/>
            <w:hideMark/>
          </w:tcPr>
          <w:p w14:paraId="2FF36FB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in OP gebruiken/niet toepassen</w:t>
            </w:r>
          </w:p>
        </w:tc>
        <w:tc>
          <w:tcPr>
            <w:tcW w:w="9214" w:type="dxa"/>
            <w:tcBorders>
              <w:top w:val="nil"/>
              <w:left w:val="nil"/>
              <w:bottom w:val="single" w:sz="4" w:space="0" w:color="auto"/>
              <w:right w:val="single" w:sz="4" w:space="0" w:color="auto"/>
            </w:tcBorders>
            <w:shd w:val="clear" w:color="auto" w:fill="FFFFFF" w:themeFill="background1"/>
            <w:hideMark/>
          </w:tcPr>
          <w:p w14:paraId="29108AD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BAA1BAD"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37C4FB9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achtererf</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AF579F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655FBC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E68E805" w14:textId="77777777" w:rsidTr="003F289A">
        <w:trPr>
          <w:trHeight w:val="876"/>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7F48FC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achtererfgebied</w:t>
            </w:r>
          </w:p>
        </w:tc>
        <w:tc>
          <w:tcPr>
            <w:tcW w:w="4383" w:type="dxa"/>
            <w:tcBorders>
              <w:top w:val="nil"/>
              <w:left w:val="nil"/>
              <w:bottom w:val="single" w:sz="4" w:space="0" w:color="auto"/>
              <w:right w:val="single" w:sz="4" w:space="0" w:color="auto"/>
            </w:tcBorders>
            <w:shd w:val="clear" w:color="auto" w:fill="FFFFFF" w:themeFill="background1"/>
            <w:hideMark/>
          </w:tcPr>
          <w:p w14:paraId="4C3C3CD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uit de AMvB van overeenkomstig van toepassing te verklaren op het omgevingsplan. Integraal overnemen definitie BBL</w:t>
            </w:r>
          </w:p>
        </w:tc>
        <w:tc>
          <w:tcPr>
            <w:tcW w:w="9214" w:type="dxa"/>
            <w:tcBorders>
              <w:top w:val="nil"/>
              <w:left w:val="nil"/>
              <w:bottom w:val="single" w:sz="4" w:space="0" w:color="auto"/>
              <w:right w:val="single" w:sz="4" w:space="0" w:color="auto"/>
            </w:tcBorders>
            <w:shd w:val="clear" w:color="auto" w:fill="FFFFFF" w:themeFill="background1"/>
            <w:hideMark/>
          </w:tcPr>
          <w:p w14:paraId="3DF656B3" w14:textId="5D0D7F82"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G</w:t>
            </w:r>
            <w:r w:rsidR="0094317B" w:rsidRPr="0094317B">
              <w:rPr>
                <w:rFonts w:ascii="Aptos Narrow" w:eastAsia="Times New Roman" w:hAnsi="Aptos Narrow" w:cs="Times New Roman"/>
                <w:color w:val="000000"/>
                <w:sz w:val="14"/>
                <w:szCs w:val="14"/>
                <w:lang w:eastAsia="nl-NL"/>
              </w:rPr>
              <w:t>ebouwerf achter de lijn die het hoofdgebouw doorkruist op 1 m achter de voorkant en van daaruit evenwijdig loopt met het aangrenzend openbaar toegankelijk gebied, zonder het hoofdgebouw opnieuw te doorkruisen of in het gebouwerf achter het hoofdgebouw te komen, waarbij als op een perceel meer gebouwen aanwezig zijn die noodzakelijk zijn voor het verrichten van de op grond van het omgevingsplan of een omgevingsvergunning voor een omgevingsplanactiviteit op het perceel toegestane activiteiten of als het hoofdgebouw geen woning is, maar op het perceel wel een of meer op de grond staande woningen aanwezig zijn, voor het leggen van deze lijn bepalend is het hoofdgebouw, de woning of een van de andere hiervoor bedoelde gebouwen, waarvan de voorkant het dichtst is gelegen bij openbaar toegankelijk gebied</w:t>
            </w:r>
            <w:r>
              <w:rPr>
                <w:rFonts w:ascii="Aptos Narrow" w:eastAsia="Times New Roman" w:hAnsi="Aptos Narrow" w:cs="Times New Roman"/>
                <w:color w:val="000000"/>
                <w:sz w:val="14"/>
                <w:szCs w:val="14"/>
                <w:lang w:eastAsia="nl-NL"/>
              </w:rPr>
              <w:t>.</w:t>
            </w:r>
          </w:p>
        </w:tc>
      </w:tr>
      <w:tr w:rsidR="0094317B" w:rsidRPr="0094317B" w14:paraId="595B6811"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999DD3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activiteitencentrum</w:t>
            </w:r>
          </w:p>
        </w:tc>
        <w:tc>
          <w:tcPr>
            <w:tcW w:w="4383" w:type="dxa"/>
            <w:tcBorders>
              <w:top w:val="nil"/>
              <w:left w:val="nil"/>
              <w:bottom w:val="single" w:sz="4" w:space="0" w:color="auto"/>
              <w:right w:val="single" w:sz="4" w:space="0" w:color="auto"/>
            </w:tcBorders>
            <w:shd w:val="clear" w:color="auto" w:fill="FFFFFF" w:themeFill="background1"/>
            <w:hideMark/>
          </w:tcPr>
          <w:p w14:paraId="6EC9235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in OP gebruiken/niet toepassen</w:t>
            </w:r>
          </w:p>
        </w:tc>
        <w:tc>
          <w:tcPr>
            <w:tcW w:w="9214" w:type="dxa"/>
            <w:tcBorders>
              <w:top w:val="nil"/>
              <w:left w:val="nil"/>
              <w:bottom w:val="single" w:sz="4" w:space="0" w:color="auto"/>
              <w:right w:val="single" w:sz="4" w:space="0" w:color="auto"/>
            </w:tcBorders>
            <w:shd w:val="clear" w:color="auto" w:fill="FFFFFF" w:themeFill="background1"/>
            <w:hideMark/>
          </w:tcPr>
          <w:p w14:paraId="355D5A3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CD75C77"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2B43DD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agrarisch</w:t>
            </w:r>
          </w:p>
        </w:tc>
        <w:tc>
          <w:tcPr>
            <w:tcW w:w="4383" w:type="dxa"/>
            <w:tcBorders>
              <w:top w:val="nil"/>
              <w:left w:val="nil"/>
              <w:bottom w:val="single" w:sz="4" w:space="0" w:color="auto"/>
              <w:right w:val="single" w:sz="4" w:space="0" w:color="auto"/>
            </w:tcBorders>
            <w:shd w:val="clear" w:color="auto" w:fill="FFFFFF" w:themeFill="background1"/>
            <w:hideMark/>
          </w:tcPr>
          <w:p w14:paraId="77B4A5D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684AE8F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0D6B682" w14:textId="77777777" w:rsidTr="003F289A">
        <w:trPr>
          <w:trHeight w:val="5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D02FED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agrarisch aanverwant bedrijf</w:t>
            </w:r>
          </w:p>
        </w:tc>
        <w:tc>
          <w:tcPr>
            <w:tcW w:w="4383" w:type="dxa"/>
            <w:tcBorders>
              <w:top w:val="nil"/>
              <w:left w:val="nil"/>
              <w:bottom w:val="single" w:sz="4" w:space="0" w:color="auto"/>
              <w:right w:val="single" w:sz="4" w:space="0" w:color="auto"/>
            </w:tcBorders>
            <w:shd w:val="clear" w:color="auto" w:fill="FFFFFF" w:themeFill="background1"/>
            <w:hideMark/>
          </w:tcPr>
          <w:p w14:paraId="46F6A3F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als beschreven in bestemmingsplan wel overnemen: verduidelijkt de functie</w:t>
            </w:r>
          </w:p>
        </w:tc>
        <w:tc>
          <w:tcPr>
            <w:tcW w:w="9214" w:type="dxa"/>
            <w:tcBorders>
              <w:top w:val="nil"/>
              <w:left w:val="nil"/>
              <w:bottom w:val="single" w:sz="4" w:space="0" w:color="auto"/>
              <w:right w:val="single" w:sz="4" w:space="0" w:color="auto"/>
            </w:tcBorders>
            <w:shd w:val="clear" w:color="auto" w:fill="FFFFFF" w:themeFill="background1"/>
            <w:hideMark/>
          </w:tcPr>
          <w:p w14:paraId="7EFD2739" w14:textId="15622172"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bedrijf, dat in nauwe relatie staat tot het agrarisch bedrijf, waarvan de werkzaamheden in hoofdzaak bestaan uit het verlenen van diensten aan derden in de vorm van het houden van dieren en/of het telen en bewerken van gewassen; agrarisch bedrijf</w:t>
            </w:r>
            <w:r>
              <w:rPr>
                <w:rFonts w:ascii="Aptos Narrow" w:eastAsia="Times New Roman" w:hAnsi="Aptos Narrow" w:cs="Times New Roman"/>
                <w:color w:val="000000"/>
                <w:sz w:val="14"/>
                <w:szCs w:val="14"/>
                <w:lang w:eastAsia="nl-NL"/>
              </w:rPr>
              <w:t>.</w:t>
            </w:r>
          </w:p>
        </w:tc>
      </w:tr>
      <w:tr w:rsidR="0094317B" w:rsidRPr="0094317B" w14:paraId="44C29C13" w14:textId="77777777" w:rsidTr="003F289A">
        <w:trPr>
          <w:trHeight w:val="267"/>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8247C5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agrarisch bedrijf</w:t>
            </w:r>
          </w:p>
        </w:tc>
        <w:tc>
          <w:tcPr>
            <w:tcW w:w="4383" w:type="dxa"/>
            <w:tcBorders>
              <w:top w:val="nil"/>
              <w:left w:val="nil"/>
              <w:bottom w:val="single" w:sz="4" w:space="0" w:color="auto"/>
              <w:right w:val="single" w:sz="4" w:space="0" w:color="auto"/>
            </w:tcBorders>
            <w:shd w:val="clear" w:color="auto" w:fill="FFFFFF" w:themeFill="background1"/>
            <w:hideMark/>
          </w:tcPr>
          <w:p w14:paraId="0AC394D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als beschreven in bestemmingsplan wel overnemen: verduidelijkt de functie</w:t>
            </w:r>
          </w:p>
        </w:tc>
        <w:tc>
          <w:tcPr>
            <w:tcW w:w="9214" w:type="dxa"/>
            <w:tcBorders>
              <w:top w:val="nil"/>
              <w:left w:val="nil"/>
              <w:bottom w:val="single" w:sz="4" w:space="0" w:color="auto"/>
              <w:right w:val="single" w:sz="4" w:space="0" w:color="auto"/>
            </w:tcBorders>
            <w:shd w:val="clear" w:color="auto" w:fill="FFFFFF" w:themeFill="background1"/>
            <w:hideMark/>
          </w:tcPr>
          <w:p w14:paraId="0C30BCAB" w14:textId="3BE5CFD4"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p>
        </w:tc>
      </w:tr>
      <w:tr w:rsidR="0094317B" w:rsidRPr="0094317B" w14:paraId="718D5F01" w14:textId="77777777" w:rsidTr="003F289A">
        <w:trPr>
          <w:trHeight w:val="1052"/>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8EA685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agrarisch bedrijfsgebouw</w:t>
            </w:r>
          </w:p>
        </w:tc>
        <w:tc>
          <w:tcPr>
            <w:tcW w:w="4383" w:type="dxa"/>
            <w:tcBorders>
              <w:top w:val="nil"/>
              <w:left w:val="nil"/>
              <w:bottom w:val="single" w:sz="4" w:space="0" w:color="auto"/>
              <w:right w:val="single" w:sz="4" w:space="0" w:color="auto"/>
            </w:tcBorders>
            <w:shd w:val="clear" w:color="auto" w:fill="FFFFFF" w:themeFill="background1"/>
            <w:hideMark/>
          </w:tcPr>
          <w:p w14:paraId="53B1602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dit begrip niet op te nemen en te definiëren in de begripsbepalingen van het omgevingsplan. Dit begrip is namelijk in het normale spraakgebruik (Van Dale Groot Woordenboek van de Nederlandse Taal) voldoende duidelijk</w:t>
            </w:r>
          </w:p>
        </w:tc>
        <w:tc>
          <w:tcPr>
            <w:tcW w:w="9214" w:type="dxa"/>
            <w:tcBorders>
              <w:top w:val="nil"/>
              <w:left w:val="nil"/>
              <w:bottom w:val="single" w:sz="4" w:space="0" w:color="auto"/>
              <w:right w:val="single" w:sz="4" w:space="0" w:color="auto"/>
            </w:tcBorders>
            <w:shd w:val="clear" w:color="auto" w:fill="FFFFFF" w:themeFill="background1"/>
            <w:hideMark/>
          </w:tcPr>
          <w:p w14:paraId="56C2283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C4FFADA"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7829CD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agrarisch bouwperceel</w:t>
            </w:r>
          </w:p>
        </w:tc>
        <w:tc>
          <w:tcPr>
            <w:tcW w:w="4383" w:type="dxa"/>
            <w:tcBorders>
              <w:top w:val="nil"/>
              <w:left w:val="nil"/>
              <w:bottom w:val="single" w:sz="4" w:space="0" w:color="auto"/>
              <w:right w:val="single" w:sz="4" w:space="0" w:color="auto"/>
            </w:tcBorders>
            <w:shd w:val="clear" w:color="auto" w:fill="FFFFFF" w:themeFill="background1"/>
            <w:hideMark/>
          </w:tcPr>
          <w:p w14:paraId="48C7476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in OP gebruiken/niet toepassen</w:t>
            </w:r>
          </w:p>
        </w:tc>
        <w:tc>
          <w:tcPr>
            <w:tcW w:w="9214" w:type="dxa"/>
            <w:tcBorders>
              <w:top w:val="nil"/>
              <w:left w:val="nil"/>
              <w:bottom w:val="single" w:sz="4" w:space="0" w:color="auto"/>
              <w:right w:val="single" w:sz="4" w:space="0" w:color="auto"/>
            </w:tcBorders>
            <w:shd w:val="clear" w:color="auto" w:fill="FFFFFF" w:themeFill="background1"/>
            <w:hideMark/>
          </w:tcPr>
          <w:p w14:paraId="200B4B2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AB4944F"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357608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agrarisch dienstverlenend bedrijf</w:t>
            </w:r>
          </w:p>
        </w:tc>
        <w:tc>
          <w:tcPr>
            <w:tcW w:w="4383" w:type="dxa"/>
            <w:tcBorders>
              <w:top w:val="nil"/>
              <w:left w:val="nil"/>
              <w:bottom w:val="single" w:sz="4" w:space="0" w:color="auto"/>
              <w:right w:val="single" w:sz="4" w:space="0" w:color="auto"/>
            </w:tcBorders>
            <w:shd w:val="clear" w:color="auto" w:fill="FFFFFF" w:themeFill="background1"/>
            <w:hideMark/>
          </w:tcPr>
          <w:p w14:paraId="5A1FD5A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in OP gebruiken/niet toepassen</w:t>
            </w:r>
          </w:p>
        </w:tc>
        <w:tc>
          <w:tcPr>
            <w:tcW w:w="9214" w:type="dxa"/>
            <w:tcBorders>
              <w:top w:val="nil"/>
              <w:left w:val="nil"/>
              <w:bottom w:val="single" w:sz="4" w:space="0" w:color="auto"/>
              <w:right w:val="single" w:sz="4" w:space="0" w:color="auto"/>
            </w:tcBorders>
            <w:shd w:val="clear" w:color="auto" w:fill="FFFFFF" w:themeFill="background1"/>
            <w:hideMark/>
          </w:tcPr>
          <w:p w14:paraId="1254CFC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C6661B0"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CAA745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agrarisch grondgebruik</w:t>
            </w:r>
          </w:p>
        </w:tc>
        <w:tc>
          <w:tcPr>
            <w:tcW w:w="4383" w:type="dxa"/>
            <w:tcBorders>
              <w:top w:val="nil"/>
              <w:left w:val="nil"/>
              <w:bottom w:val="single" w:sz="4" w:space="0" w:color="auto"/>
              <w:right w:val="single" w:sz="4" w:space="0" w:color="auto"/>
            </w:tcBorders>
            <w:shd w:val="clear" w:color="auto" w:fill="FFFFFF" w:themeFill="background1"/>
            <w:hideMark/>
          </w:tcPr>
          <w:p w14:paraId="123D043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in OP gebruiken/niet toepassen</w:t>
            </w:r>
          </w:p>
        </w:tc>
        <w:tc>
          <w:tcPr>
            <w:tcW w:w="9214" w:type="dxa"/>
            <w:tcBorders>
              <w:top w:val="nil"/>
              <w:left w:val="nil"/>
              <w:bottom w:val="single" w:sz="4" w:space="0" w:color="auto"/>
              <w:right w:val="single" w:sz="4" w:space="0" w:color="auto"/>
            </w:tcBorders>
            <w:shd w:val="clear" w:color="auto" w:fill="FFFFFF" w:themeFill="background1"/>
            <w:hideMark/>
          </w:tcPr>
          <w:p w14:paraId="49D6B18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BB34BF6"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EBE734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agrarisch kleinbedrijf</w:t>
            </w:r>
          </w:p>
        </w:tc>
        <w:tc>
          <w:tcPr>
            <w:tcW w:w="4383" w:type="dxa"/>
            <w:tcBorders>
              <w:top w:val="nil"/>
              <w:left w:val="nil"/>
              <w:bottom w:val="single" w:sz="4" w:space="0" w:color="auto"/>
              <w:right w:val="single" w:sz="4" w:space="0" w:color="auto"/>
            </w:tcBorders>
            <w:shd w:val="clear" w:color="auto" w:fill="FFFFFF" w:themeFill="background1"/>
            <w:hideMark/>
          </w:tcPr>
          <w:p w14:paraId="3B58680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in OP gebruiken/niet toepassen</w:t>
            </w:r>
          </w:p>
        </w:tc>
        <w:tc>
          <w:tcPr>
            <w:tcW w:w="9214" w:type="dxa"/>
            <w:tcBorders>
              <w:top w:val="nil"/>
              <w:left w:val="nil"/>
              <w:bottom w:val="single" w:sz="4" w:space="0" w:color="auto"/>
              <w:right w:val="single" w:sz="4" w:space="0" w:color="auto"/>
            </w:tcBorders>
            <w:shd w:val="clear" w:color="auto" w:fill="FFFFFF" w:themeFill="background1"/>
            <w:hideMark/>
          </w:tcPr>
          <w:p w14:paraId="499C494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0D97537"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875CDD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agrarisch loonbedrijf</w:t>
            </w:r>
          </w:p>
        </w:tc>
        <w:tc>
          <w:tcPr>
            <w:tcW w:w="4383" w:type="dxa"/>
            <w:tcBorders>
              <w:top w:val="nil"/>
              <w:left w:val="nil"/>
              <w:bottom w:val="single" w:sz="4" w:space="0" w:color="auto"/>
              <w:right w:val="single" w:sz="4" w:space="0" w:color="auto"/>
            </w:tcBorders>
            <w:shd w:val="clear" w:color="auto" w:fill="FFFFFF" w:themeFill="background1"/>
            <w:hideMark/>
          </w:tcPr>
          <w:p w14:paraId="5A65C6A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in OP gebruiken/niet toepassen</w:t>
            </w:r>
          </w:p>
        </w:tc>
        <w:tc>
          <w:tcPr>
            <w:tcW w:w="9214" w:type="dxa"/>
            <w:tcBorders>
              <w:top w:val="nil"/>
              <w:left w:val="nil"/>
              <w:bottom w:val="single" w:sz="4" w:space="0" w:color="auto"/>
              <w:right w:val="single" w:sz="4" w:space="0" w:color="auto"/>
            </w:tcBorders>
            <w:shd w:val="clear" w:color="auto" w:fill="FFFFFF" w:themeFill="background1"/>
            <w:hideMark/>
          </w:tcPr>
          <w:p w14:paraId="0D820A7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87CE81B" w14:textId="77777777" w:rsidTr="003F289A">
        <w:trPr>
          <w:trHeight w:val="38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17298F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agrarisch medegebruik</w:t>
            </w:r>
          </w:p>
        </w:tc>
        <w:tc>
          <w:tcPr>
            <w:tcW w:w="4383" w:type="dxa"/>
            <w:tcBorders>
              <w:top w:val="nil"/>
              <w:left w:val="nil"/>
              <w:bottom w:val="single" w:sz="4" w:space="0" w:color="auto"/>
              <w:right w:val="single" w:sz="4" w:space="0" w:color="auto"/>
            </w:tcBorders>
            <w:shd w:val="clear" w:color="auto" w:fill="FFFFFF" w:themeFill="background1"/>
            <w:hideMark/>
          </w:tcPr>
          <w:p w14:paraId="646341B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als beschreven in bestemmingsplan wel overnemen: verduidelijkt de functie</w:t>
            </w:r>
          </w:p>
        </w:tc>
        <w:tc>
          <w:tcPr>
            <w:tcW w:w="9214" w:type="dxa"/>
            <w:tcBorders>
              <w:top w:val="nil"/>
              <w:left w:val="nil"/>
              <w:bottom w:val="single" w:sz="4" w:space="0" w:color="auto"/>
              <w:right w:val="single" w:sz="4" w:space="0" w:color="auto"/>
            </w:tcBorders>
            <w:shd w:val="clear" w:color="auto" w:fill="FFFFFF" w:themeFill="background1"/>
            <w:hideMark/>
          </w:tcPr>
          <w:p w14:paraId="4EDC678A" w14:textId="51BBEC83"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agrarisch gebruik van gronden niet zijnde al dan niet ondergeschikte intensieve veehouderijen dat ondergeschikt is aan de hoofdfunctie van de bestemming waarbinnen dit agrarische gebruik is toegestaan</w:t>
            </w:r>
            <w:r>
              <w:rPr>
                <w:rFonts w:ascii="Aptos Narrow" w:eastAsia="Times New Roman" w:hAnsi="Aptos Narrow" w:cs="Times New Roman"/>
                <w:color w:val="000000"/>
                <w:sz w:val="14"/>
                <w:szCs w:val="14"/>
                <w:lang w:eastAsia="nl-NL"/>
              </w:rPr>
              <w:t>.</w:t>
            </w:r>
          </w:p>
        </w:tc>
      </w:tr>
      <w:tr w:rsidR="0094317B" w:rsidRPr="0094317B" w14:paraId="24E8283E"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AE13EE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agrarische bedrijfskavel</w:t>
            </w:r>
          </w:p>
        </w:tc>
        <w:tc>
          <w:tcPr>
            <w:tcW w:w="4383" w:type="dxa"/>
            <w:tcBorders>
              <w:top w:val="nil"/>
              <w:left w:val="nil"/>
              <w:bottom w:val="single" w:sz="4" w:space="0" w:color="auto"/>
              <w:right w:val="single" w:sz="4" w:space="0" w:color="auto"/>
            </w:tcBorders>
            <w:shd w:val="clear" w:color="auto" w:fill="FFFFFF" w:themeFill="background1"/>
            <w:hideMark/>
          </w:tcPr>
          <w:p w14:paraId="5E362D4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in OP gebruiken/niet toepassen</w:t>
            </w:r>
          </w:p>
        </w:tc>
        <w:tc>
          <w:tcPr>
            <w:tcW w:w="9214" w:type="dxa"/>
            <w:tcBorders>
              <w:top w:val="nil"/>
              <w:left w:val="nil"/>
              <w:bottom w:val="single" w:sz="4" w:space="0" w:color="auto"/>
              <w:right w:val="single" w:sz="4" w:space="0" w:color="auto"/>
            </w:tcBorders>
            <w:shd w:val="clear" w:color="auto" w:fill="FFFFFF" w:themeFill="background1"/>
            <w:hideMark/>
          </w:tcPr>
          <w:p w14:paraId="5F74F50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8154537" w14:textId="77777777" w:rsidTr="003F289A">
        <w:trPr>
          <w:trHeight w:val="557"/>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95C962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ambachtelijk bedrijf</w:t>
            </w:r>
          </w:p>
        </w:tc>
        <w:tc>
          <w:tcPr>
            <w:tcW w:w="4383" w:type="dxa"/>
            <w:tcBorders>
              <w:top w:val="nil"/>
              <w:left w:val="nil"/>
              <w:bottom w:val="single" w:sz="4" w:space="0" w:color="auto"/>
              <w:right w:val="single" w:sz="4" w:space="0" w:color="auto"/>
            </w:tcBorders>
            <w:shd w:val="clear" w:color="auto" w:fill="FFFFFF" w:themeFill="background1"/>
            <w:hideMark/>
          </w:tcPr>
          <w:p w14:paraId="6FFA63B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als beschreven in bestemmingsplan wel overnemen. Verduidelijkt de functie. Harmoniseren</w:t>
            </w:r>
          </w:p>
        </w:tc>
        <w:tc>
          <w:tcPr>
            <w:tcW w:w="9214" w:type="dxa"/>
            <w:tcBorders>
              <w:top w:val="nil"/>
              <w:left w:val="nil"/>
              <w:bottom w:val="single" w:sz="4" w:space="0" w:color="auto"/>
              <w:right w:val="single" w:sz="4" w:space="0" w:color="auto"/>
            </w:tcBorders>
            <w:shd w:val="clear" w:color="auto" w:fill="FFFFFF" w:themeFill="background1"/>
            <w:hideMark/>
          </w:tcPr>
          <w:p w14:paraId="73D11B67" w14:textId="316D4867"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bedrijf dat is gericht op het geheel of overwegend door middel van handwerk vervaardigen bewerken of herstellen van goederen alsook ondergeschikte productiegebonden detailhandel dan wel productiegerelateerde detailhandel ten dienste van deze voorzieningen</w:t>
            </w:r>
            <w:r>
              <w:rPr>
                <w:rFonts w:ascii="Aptos Narrow" w:eastAsia="Times New Roman" w:hAnsi="Aptos Narrow" w:cs="Times New Roman"/>
                <w:color w:val="000000"/>
                <w:sz w:val="14"/>
                <w:szCs w:val="14"/>
                <w:lang w:eastAsia="nl-NL"/>
              </w:rPr>
              <w:t>.</w:t>
            </w:r>
          </w:p>
        </w:tc>
      </w:tr>
      <w:tr w:rsidR="0094317B" w:rsidRPr="0094317B" w14:paraId="4BD4C02E" w14:textId="77777777" w:rsidTr="003F289A">
        <w:trPr>
          <w:trHeight w:val="557"/>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30D202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ambulante handel</w:t>
            </w:r>
          </w:p>
        </w:tc>
        <w:tc>
          <w:tcPr>
            <w:tcW w:w="4383" w:type="dxa"/>
            <w:tcBorders>
              <w:top w:val="nil"/>
              <w:left w:val="nil"/>
              <w:bottom w:val="single" w:sz="4" w:space="0" w:color="auto"/>
              <w:right w:val="single" w:sz="4" w:space="0" w:color="auto"/>
            </w:tcBorders>
            <w:shd w:val="clear" w:color="auto" w:fill="FFFFFF" w:themeFill="background1"/>
            <w:hideMark/>
          </w:tcPr>
          <w:p w14:paraId="499660F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als beschreven in bestemmingsplan wel overnemen. Verduidelijkt de functie. Standplaats is te eng omschreven</w:t>
            </w:r>
          </w:p>
        </w:tc>
        <w:tc>
          <w:tcPr>
            <w:tcW w:w="9214" w:type="dxa"/>
            <w:tcBorders>
              <w:top w:val="nil"/>
              <w:left w:val="nil"/>
              <w:bottom w:val="single" w:sz="4" w:space="0" w:color="auto"/>
              <w:right w:val="single" w:sz="4" w:space="0" w:color="auto"/>
            </w:tcBorders>
            <w:shd w:val="clear" w:color="auto" w:fill="FFFFFF" w:themeFill="background1"/>
            <w:hideMark/>
          </w:tcPr>
          <w:p w14:paraId="2912A871" w14:textId="6C2901BA"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D</w:t>
            </w:r>
            <w:r w:rsidR="0094317B" w:rsidRPr="0094317B">
              <w:rPr>
                <w:rFonts w:ascii="Aptos Narrow" w:eastAsia="Times New Roman" w:hAnsi="Aptos Narrow" w:cs="Times New Roman"/>
                <w:color w:val="000000"/>
                <w:sz w:val="14"/>
                <w:szCs w:val="14"/>
                <w:lang w:eastAsia="nl-NL"/>
              </w:rPr>
              <w:t>e verkoop en het te koop aanbieden alsmede de uitstalling daarvan van goederen aan consumenten buiten vestigingen onder ambulante handel wordt mede verstaan weekmarkten standplaatsen buiten de markten en het venten</w:t>
            </w:r>
            <w:r>
              <w:rPr>
                <w:rFonts w:ascii="Aptos Narrow" w:eastAsia="Times New Roman" w:hAnsi="Aptos Narrow" w:cs="Times New Roman"/>
                <w:color w:val="000000"/>
                <w:sz w:val="14"/>
                <w:szCs w:val="14"/>
                <w:lang w:eastAsia="nl-NL"/>
              </w:rPr>
              <w:t>.</w:t>
            </w:r>
          </w:p>
        </w:tc>
      </w:tr>
      <w:tr w:rsidR="0094317B" w:rsidRPr="0094317B" w14:paraId="5182F98D" w14:textId="77777777" w:rsidTr="003F289A">
        <w:trPr>
          <w:trHeight w:val="558"/>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BDD895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archeologisch monument</w:t>
            </w:r>
          </w:p>
        </w:tc>
        <w:tc>
          <w:tcPr>
            <w:tcW w:w="4383" w:type="dxa"/>
            <w:tcBorders>
              <w:top w:val="nil"/>
              <w:left w:val="nil"/>
              <w:bottom w:val="single" w:sz="4" w:space="0" w:color="auto"/>
              <w:right w:val="single" w:sz="4" w:space="0" w:color="auto"/>
            </w:tcBorders>
            <w:shd w:val="clear" w:color="auto" w:fill="FFFFFF" w:themeFill="background1"/>
            <w:hideMark/>
          </w:tcPr>
          <w:p w14:paraId="3CEAA64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Komt uit Erfgoedwet. Verwijzen naar wetgeving - integraal overnemen</w:t>
            </w:r>
          </w:p>
        </w:tc>
        <w:tc>
          <w:tcPr>
            <w:tcW w:w="9214" w:type="dxa"/>
            <w:tcBorders>
              <w:top w:val="nil"/>
              <w:left w:val="nil"/>
              <w:bottom w:val="single" w:sz="4" w:space="0" w:color="auto"/>
              <w:right w:val="single" w:sz="4" w:space="0" w:color="auto"/>
            </w:tcBorders>
            <w:shd w:val="clear" w:color="auto" w:fill="FFFFFF" w:themeFill="background1"/>
            <w:hideMark/>
          </w:tcPr>
          <w:p w14:paraId="10F992D7" w14:textId="01961D81"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T</w:t>
            </w:r>
            <w:r w:rsidR="0094317B" w:rsidRPr="0094317B">
              <w:rPr>
                <w:rFonts w:ascii="Aptos Narrow" w:eastAsia="Times New Roman" w:hAnsi="Aptos Narrow" w:cs="Times New Roman"/>
                <w:color w:val="000000"/>
                <w:sz w:val="14"/>
                <w:szCs w:val="14"/>
                <w:lang w:eastAsia="nl-NL"/>
              </w:rPr>
              <w:t>errein dat deel uitmaakt van cultureel erfgoed vanwege de daar aanwezige overblijfselen, voorwerpen of andere sporen van menselijke aanwezigheid in het verleden, met inbegrip van die overblijfselen, voorwerpen en sporen</w:t>
            </w:r>
            <w:r>
              <w:rPr>
                <w:rFonts w:ascii="Aptos Narrow" w:eastAsia="Times New Roman" w:hAnsi="Aptos Narrow" w:cs="Times New Roman"/>
                <w:color w:val="000000"/>
                <w:sz w:val="14"/>
                <w:szCs w:val="14"/>
                <w:lang w:eastAsia="nl-NL"/>
              </w:rPr>
              <w:t>.</w:t>
            </w:r>
          </w:p>
        </w:tc>
      </w:tr>
      <w:tr w:rsidR="0094317B" w:rsidRPr="0094317B" w14:paraId="317A56FA" w14:textId="77777777" w:rsidTr="003F289A">
        <w:trPr>
          <w:trHeight w:val="1125"/>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8AC7FF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archeologisch onderzoek</w:t>
            </w:r>
          </w:p>
        </w:tc>
        <w:tc>
          <w:tcPr>
            <w:tcW w:w="4383" w:type="dxa"/>
            <w:tcBorders>
              <w:top w:val="nil"/>
              <w:left w:val="nil"/>
              <w:bottom w:val="single" w:sz="4" w:space="0" w:color="auto"/>
              <w:right w:val="single" w:sz="4" w:space="0" w:color="auto"/>
            </w:tcBorders>
            <w:shd w:val="clear" w:color="auto" w:fill="FFFFFF" w:themeFill="background1"/>
            <w:hideMark/>
          </w:tcPr>
          <w:p w14:paraId="7CB54C1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begrip laten vervallen: de definitie van dit begrip is namelijk sterk afhankelijk van lokaal beleid/specifieke situatie. Het begrip leent zich er daarom niet voor om in de begripsbepalingen van het omgevingsplan te worden opgenomen. Als het nodig is om kaders te stellen rondom het begrip, dan dient dit verwerkt te worden in de inhoudelijke regels van het omgevingsplan. De wetgever heeft dit begrip niet gedefinieerd. </w:t>
            </w:r>
          </w:p>
        </w:tc>
        <w:tc>
          <w:tcPr>
            <w:tcW w:w="9214" w:type="dxa"/>
            <w:tcBorders>
              <w:top w:val="nil"/>
              <w:left w:val="nil"/>
              <w:bottom w:val="single" w:sz="4" w:space="0" w:color="auto"/>
              <w:right w:val="single" w:sz="4" w:space="0" w:color="auto"/>
            </w:tcBorders>
            <w:shd w:val="clear" w:color="auto" w:fill="FFFFFF" w:themeFill="background1"/>
            <w:hideMark/>
          </w:tcPr>
          <w:p w14:paraId="52340A4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E4659C9" w14:textId="77777777" w:rsidTr="003F289A">
        <w:trPr>
          <w:trHeight w:val="57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D6775D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archeologisch waardevol gebied</w:t>
            </w:r>
          </w:p>
        </w:tc>
        <w:tc>
          <w:tcPr>
            <w:tcW w:w="4383" w:type="dxa"/>
            <w:tcBorders>
              <w:top w:val="nil"/>
              <w:left w:val="nil"/>
              <w:bottom w:val="single" w:sz="4" w:space="0" w:color="auto"/>
              <w:right w:val="single" w:sz="4" w:space="0" w:color="auto"/>
            </w:tcBorders>
            <w:shd w:val="clear" w:color="auto" w:fill="FFFFFF" w:themeFill="background1"/>
            <w:hideMark/>
          </w:tcPr>
          <w:p w14:paraId="452145E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in OP gebruiken/niet toepassen. Andere erfgoed begrippen gebruiken. Verwijzen naar wetgeving</w:t>
            </w:r>
          </w:p>
        </w:tc>
        <w:tc>
          <w:tcPr>
            <w:tcW w:w="9214" w:type="dxa"/>
            <w:tcBorders>
              <w:top w:val="nil"/>
              <w:left w:val="nil"/>
              <w:bottom w:val="single" w:sz="4" w:space="0" w:color="auto"/>
              <w:right w:val="single" w:sz="4" w:space="0" w:color="auto"/>
            </w:tcBorders>
            <w:shd w:val="clear" w:color="auto" w:fill="FFFFFF" w:themeFill="background1"/>
            <w:hideMark/>
          </w:tcPr>
          <w:p w14:paraId="28826AC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0B072B9" w14:textId="77777777" w:rsidTr="003F289A">
        <w:trPr>
          <w:trHeight w:val="978"/>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BEF4E8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archeologische waarde</w:t>
            </w:r>
          </w:p>
        </w:tc>
        <w:tc>
          <w:tcPr>
            <w:tcW w:w="4383" w:type="dxa"/>
            <w:tcBorders>
              <w:top w:val="nil"/>
              <w:left w:val="nil"/>
              <w:bottom w:val="single" w:sz="4" w:space="0" w:color="auto"/>
              <w:right w:val="single" w:sz="4" w:space="0" w:color="auto"/>
            </w:tcBorders>
            <w:shd w:val="clear" w:color="auto" w:fill="FFFFFF" w:themeFill="background1"/>
            <w:hideMark/>
          </w:tcPr>
          <w:p w14:paraId="06A4A16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Dit begrip niet toe te passen, de gebieden met verschillende archeologische waarden zullen in het omgevingsplan worden aangeduid met een geometrisch informatieobject als werkingsgebied. Een nadere definitie is niet nodig omdat dit digitaal wordt getoond en er geen discussie kan zijn over wat het verwachtingswaarde gebied dan is.</w:t>
            </w:r>
          </w:p>
        </w:tc>
        <w:tc>
          <w:tcPr>
            <w:tcW w:w="9214" w:type="dxa"/>
            <w:tcBorders>
              <w:top w:val="nil"/>
              <w:left w:val="nil"/>
              <w:bottom w:val="single" w:sz="4" w:space="0" w:color="auto"/>
              <w:right w:val="single" w:sz="4" w:space="0" w:color="auto"/>
            </w:tcBorders>
            <w:shd w:val="clear" w:color="auto" w:fill="FFFFFF" w:themeFill="background1"/>
            <w:hideMark/>
          </w:tcPr>
          <w:p w14:paraId="74D1D39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E71D8F7" w14:textId="77777777" w:rsidTr="003F289A">
        <w:trPr>
          <w:trHeight w:val="11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C2DF5B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archeologische waarden</w:t>
            </w:r>
          </w:p>
        </w:tc>
        <w:tc>
          <w:tcPr>
            <w:tcW w:w="4383" w:type="dxa"/>
            <w:tcBorders>
              <w:top w:val="nil"/>
              <w:left w:val="nil"/>
              <w:bottom w:val="single" w:sz="4" w:space="0" w:color="auto"/>
              <w:right w:val="single" w:sz="4" w:space="0" w:color="auto"/>
            </w:tcBorders>
            <w:shd w:val="clear" w:color="auto" w:fill="FFFFFF" w:themeFill="background1"/>
            <w:hideMark/>
          </w:tcPr>
          <w:p w14:paraId="0A37D3B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begrip laten vervallen: de definitie van dit begrip is namelijk sterk afhankelijk van lokaal beleid/specifieke situatie. Het begrip leent zich er daarom niet voor om in de begripsbepalingen van het omgevingsplan te worden opgenomen. Als het nodig is om kaders te stellen rondom het begrip, dan dient dit verwerkt te worden in de inhoudelijke regels van het omgevingsplan. De wetgever heeft dit begrip niet gedefinieerd. </w:t>
            </w:r>
          </w:p>
        </w:tc>
        <w:tc>
          <w:tcPr>
            <w:tcW w:w="9214" w:type="dxa"/>
            <w:tcBorders>
              <w:top w:val="nil"/>
              <w:left w:val="nil"/>
              <w:bottom w:val="single" w:sz="4" w:space="0" w:color="auto"/>
              <w:right w:val="single" w:sz="4" w:space="0" w:color="auto"/>
            </w:tcBorders>
            <w:shd w:val="clear" w:color="auto" w:fill="FFFFFF" w:themeFill="background1"/>
            <w:hideMark/>
          </w:tcPr>
          <w:p w14:paraId="1AC18E0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0CC7100" w14:textId="77777777" w:rsidTr="00A44FBD">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09D475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atelier</w:t>
            </w:r>
          </w:p>
        </w:tc>
        <w:tc>
          <w:tcPr>
            <w:tcW w:w="4383" w:type="dxa"/>
            <w:tcBorders>
              <w:top w:val="nil"/>
              <w:left w:val="nil"/>
              <w:bottom w:val="single" w:sz="4" w:space="0" w:color="auto"/>
              <w:right w:val="single" w:sz="4" w:space="0" w:color="auto"/>
            </w:tcBorders>
            <w:shd w:val="clear" w:color="auto" w:fill="FFFFFF" w:themeFill="background1"/>
            <w:hideMark/>
          </w:tcPr>
          <w:p w14:paraId="6CC66C4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1334EF4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CCE7404" w14:textId="77777777" w:rsidTr="00A44FBD">
        <w:trPr>
          <w:trHeight w:val="300"/>
        </w:trPr>
        <w:tc>
          <w:tcPr>
            <w:tcW w:w="1855" w:type="dxa"/>
            <w:tcBorders>
              <w:top w:val="single" w:sz="4" w:space="0" w:color="auto"/>
              <w:left w:val="single" w:sz="4" w:space="0" w:color="auto"/>
              <w:bottom w:val="single" w:sz="4" w:space="0" w:color="auto"/>
              <w:right w:val="nil"/>
            </w:tcBorders>
            <w:shd w:val="clear" w:color="auto" w:fill="FFFFFF" w:themeFill="background1"/>
            <w:hideMark/>
          </w:tcPr>
          <w:p w14:paraId="6E17F0A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avondperiode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277826F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77C762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437B642" w14:textId="77777777" w:rsidTr="00A44FBD">
        <w:trPr>
          <w:trHeight w:val="300"/>
        </w:trPr>
        <w:tc>
          <w:tcPr>
            <w:tcW w:w="18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4584D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bassin</w:t>
            </w:r>
          </w:p>
        </w:tc>
        <w:tc>
          <w:tcPr>
            <w:tcW w:w="4383" w:type="dxa"/>
            <w:tcBorders>
              <w:top w:val="nil"/>
              <w:left w:val="nil"/>
              <w:bottom w:val="single" w:sz="4" w:space="0" w:color="auto"/>
              <w:right w:val="single" w:sz="4" w:space="0" w:color="auto"/>
            </w:tcBorders>
            <w:shd w:val="clear" w:color="auto" w:fill="FFFFFF" w:themeFill="background1"/>
            <w:hideMark/>
          </w:tcPr>
          <w:p w14:paraId="7106C9B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Gebruik begrip mestbassin of </w:t>
            </w:r>
          </w:p>
        </w:tc>
        <w:tc>
          <w:tcPr>
            <w:tcW w:w="9214" w:type="dxa"/>
            <w:tcBorders>
              <w:top w:val="nil"/>
              <w:left w:val="nil"/>
              <w:bottom w:val="single" w:sz="4" w:space="0" w:color="auto"/>
              <w:right w:val="single" w:sz="4" w:space="0" w:color="auto"/>
            </w:tcBorders>
            <w:shd w:val="clear" w:color="auto" w:fill="FFFFFF" w:themeFill="background1"/>
            <w:hideMark/>
          </w:tcPr>
          <w:p w14:paraId="2C75F4A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A6667D8" w14:textId="77777777" w:rsidTr="003F289A">
        <w:trPr>
          <w:trHeight w:val="6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857EB0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bebouwing</w:t>
            </w:r>
          </w:p>
        </w:tc>
        <w:tc>
          <w:tcPr>
            <w:tcW w:w="4383" w:type="dxa"/>
            <w:tcBorders>
              <w:top w:val="nil"/>
              <w:left w:val="nil"/>
              <w:bottom w:val="single" w:sz="4" w:space="0" w:color="auto"/>
              <w:right w:val="single" w:sz="4" w:space="0" w:color="auto"/>
            </w:tcBorders>
            <w:shd w:val="clear" w:color="auto" w:fill="FFFFFF" w:themeFill="background1"/>
            <w:hideMark/>
          </w:tcPr>
          <w:p w14:paraId="4FE0385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 moet uit de regel blijken waarin dit woord wordt gebruikt</w:t>
            </w:r>
          </w:p>
        </w:tc>
        <w:tc>
          <w:tcPr>
            <w:tcW w:w="9214" w:type="dxa"/>
            <w:tcBorders>
              <w:top w:val="nil"/>
              <w:left w:val="nil"/>
              <w:bottom w:val="single" w:sz="4" w:space="0" w:color="auto"/>
              <w:right w:val="single" w:sz="4" w:space="0" w:color="auto"/>
            </w:tcBorders>
            <w:shd w:val="clear" w:color="auto" w:fill="FFFFFF" w:themeFill="background1"/>
            <w:hideMark/>
          </w:tcPr>
          <w:p w14:paraId="67DE68C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CE8D3F1" w14:textId="77777777" w:rsidTr="003F289A">
        <w:trPr>
          <w:trHeight w:val="557"/>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5AAA33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bebouwingsbeeld</w:t>
            </w:r>
          </w:p>
        </w:tc>
        <w:tc>
          <w:tcPr>
            <w:tcW w:w="4383" w:type="dxa"/>
            <w:tcBorders>
              <w:top w:val="nil"/>
              <w:left w:val="nil"/>
              <w:bottom w:val="single" w:sz="4" w:space="0" w:color="auto"/>
              <w:right w:val="single" w:sz="4" w:space="0" w:color="auto"/>
            </w:tcBorders>
            <w:shd w:val="clear" w:color="auto" w:fill="FFFFFF" w:themeFill="background1"/>
            <w:hideMark/>
          </w:tcPr>
          <w:p w14:paraId="1E44FF8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80AAF02" w14:textId="7F32A7E9"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D</w:t>
            </w:r>
            <w:r w:rsidR="0094317B" w:rsidRPr="0094317B">
              <w:rPr>
                <w:rFonts w:ascii="Aptos Narrow" w:eastAsia="Times New Roman" w:hAnsi="Aptos Narrow" w:cs="Times New Roman"/>
                <w:color w:val="000000"/>
                <w:sz w:val="14"/>
                <w:szCs w:val="14"/>
                <w:lang w:eastAsia="nl-NL"/>
              </w:rPr>
              <w:t xml:space="preserve">e waarde van een gebied in stedenbouwkundige zin die wordt bepaald door de mate van samenhang in aanwezige bebouwing daarbij in het bijzonder gelet op een goede verhouding tussen bouwmassa en open ruimte een goede hoogte en breedteverhouding tussen de bebouwing onderling en de samenhang in bouwvorm en ligging tussen bebouwing die ruimtelijk op elkaar is </w:t>
            </w:r>
            <w:r w:rsidRPr="0094317B">
              <w:rPr>
                <w:rFonts w:ascii="Aptos Narrow" w:eastAsia="Times New Roman" w:hAnsi="Aptos Narrow" w:cs="Times New Roman"/>
                <w:color w:val="000000"/>
                <w:sz w:val="14"/>
                <w:szCs w:val="14"/>
                <w:lang w:eastAsia="nl-NL"/>
              </w:rPr>
              <w:t>georiënteerd</w:t>
            </w:r>
            <w:r>
              <w:rPr>
                <w:rFonts w:ascii="Aptos Narrow" w:eastAsia="Times New Roman" w:hAnsi="Aptos Narrow" w:cs="Times New Roman"/>
                <w:color w:val="000000"/>
                <w:sz w:val="14"/>
                <w:szCs w:val="14"/>
                <w:lang w:eastAsia="nl-NL"/>
              </w:rPr>
              <w:t>.</w:t>
            </w:r>
          </w:p>
        </w:tc>
      </w:tr>
      <w:tr w:rsidR="0094317B" w:rsidRPr="0094317B" w14:paraId="1CC826D6" w14:textId="77777777" w:rsidTr="003F289A">
        <w:trPr>
          <w:trHeight w:val="287"/>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B1793D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bebouwingsgebied</w:t>
            </w:r>
          </w:p>
        </w:tc>
        <w:tc>
          <w:tcPr>
            <w:tcW w:w="4383" w:type="dxa"/>
            <w:tcBorders>
              <w:top w:val="nil"/>
              <w:left w:val="nil"/>
              <w:bottom w:val="single" w:sz="4" w:space="0" w:color="auto"/>
              <w:right w:val="single" w:sz="4" w:space="0" w:color="auto"/>
            </w:tcBorders>
            <w:shd w:val="clear" w:color="auto" w:fill="FFFFFF" w:themeFill="background1"/>
            <w:hideMark/>
          </w:tcPr>
          <w:p w14:paraId="528EE63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toepassen zonder er normen in te stoppen..</w:t>
            </w:r>
          </w:p>
        </w:tc>
        <w:tc>
          <w:tcPr>
            <w:tcW w:w="9214" w:type="dxa"/>
            <w:tcBorders>
              <w:top w:val="nil"/>
              <w:left w:val="nil"/>
              <w:bottom w:val="single" w:sz="4" w:space="0" w:color="auto"/>
              <w:right w:val="single" w:sz="4" w:space="0" w:color="auto"/>
            </w:tcBorders>
            <w:shd w:val="clear" w:color="auto" w:fill="FFFFFF" w:themeFill="background1"/>
            <w:hideMark/>
          </w:tcPr>
          <w:p w14:paraId="4F236AE1" w14:textId="424071CE"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A</w:t>
            </w:r>
            <w:r w:rsidR="0094317B" w:rsidRPr="0094317B">
              <w:rPr>
                <w:rFonts w:ascii="Aptos Narrow" w:eastAsia="Times New Roman" w:hAnsi="Aptos Narrow" w:cs="Times New Roman"/>
                <w:color w:val="000000"/>
                <w:sz w:val="14"/>
                <w:szCs w:val="14"/>
                <w:lang w:eastAsia="nl-NL"/>
              </w:rPr>
              <w:t>chtererfgebied en de grond onder het hoofdgebouw, uitgezonderd de grond onder het oorspronkelijk hoofdgebouw</w:t>
            </w:r>
            <w:r>
              <w:rPr>
                <w:rFonts w:ascii="Aptos Narrow" w:eastAsia="Times New Roman" w:hAnsi="Aptos Narrow" w:cs="Times New Roman"/>
                <w:color w:val="000000"/>
                <w:sz w:val="14"/>
                <w:szCs w:val="14"/>
                <w:lang w:eastAsia="nl-NL"/>
              </w:rPr>
              <w:t>.</w:t>
            </w:r>
          </w:p>
        </w:tc>
      </w:tr>
      <w:tr w:rsidR="0094317B" w:rsidRPr="0094317B" w14:paraId="63850C5B" w14:textId="77777777" w:rsidTr="003F289A">
        <w:trPr>
          <w:trHeight w:val="29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586A53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bebouwingspercentage</w:t>
            </w:r>
          </w:p>
        </w:tc>
        <w:tc>
          <w:tcPr>
            <w:tcW w:w="4383" w:type="dxa"/>
            <w:tcBorders>
              <w:top w:val="nil"/>
              <w:left w:val="nil"/>
              <w:bottom w:val="single" w:sz="4" w:space="0" w:color="auto"/>
              <w:right w:val="single" w:sz="4" w:space="0" w:color="auto"/>
            </w:tcBorders>
            <w:shd w:val="clear" w:color="auto" w:fill="FFFFFF" w:themeFill="background1"/>
            <w:hideMark/>
          </w:tcPr>
          <w:p w14:paraId="597C7DF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Toepassen. Harmoniseren volgens definitie VNG</w:t>
            </w:r>
          </w:p>
        </w:tc>
        <w:tc>
          <w:tcPr>
            <w:tcW w:w="9214" w:type="dxa"/>
            <w:tcBorders>
              <w:top w:val="nil"/>
              <w:left w:val="nil"/>
              <w:bottom w:val="single" w:sz="4" w:space="0" w:color="auto"/>
              <w:right w:val="single" w:sz="4" w:space="0" w:color="auto"/>
            </w:tcBorders>
            <w:shd w:val="clear" w:color="auto" w:fill="FFFFFF" w:themeFill="background1"/>
            <w:hideMark/>
          </w:tcPr>
          <w:p w14:paraId="17F9C19B" w14:textId="74B7F3B5"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H</w:t>
            </w:r>
            <w:r w:rsidR="0094317B" w:rsidRPr="0094317B">
              <w:rPr>
                <w:rFonts w:ascii="Aptos Narrow" w:eastAsia="Times New Roman" w:hAnsi="Aptos Narrow" w:cs="Times New Roman"/>
                <w:color w:val="000000"/>
                <w:sz w:val="14"/>
                <w:szCs w:val="14"/>
                <w:lang w:eastAsia="nl-NL"/>
              </w:rPr>
              <w:t>et in procenten uitgedrukte deel van een bouwwerkperceel dat ten hoogste mag worden bebouwd</w:t>
            </w:r>
            <w:r>
              <w:rPr>
                <w:rFonts w:ascii="Aptos Narrow" w:eastAsia="Times New Roman" w:hAnsi="Aptos Narrow" w:cs="Times New Roman"/>
                <w:color w:val="000000"/>
                <w:sz w:val="14"/>
                <w:szCs w:val="14"/>
                <w:lang w:eastAsia="nl-NL"/>
              </w:rPr>
              <w:t>.</w:t>
            </w:r>
          </w:p>
        </w:tc>
      </w:tr>
      <w:tr w:rsidR="0094317B" w:rsidRPr="0094317B" w14:paraId="081ABD8D" w14:textId="77777777" w:rsidTr="003F289A">
        <w:trPr>
          <w:trHeight w:val="266"/>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237EFF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bed  breakfast</w:t>
            </w:r>
          </w:p>
        </w:tc>
        <w:tc>
          <w:tcPr>
            <w:tcW w:w="4383" w:type="dxa"/>
            <w:tcBorders>
              <w:top w:val="nil"/>
              <w:left w:val="nil"/>
              <w:bottom w:val="single" w:sz="4" w:space="0" w:color="auto"/>
              <w:right w:val="single" w:sz="4" w:space="0" w:color="auto"/>
            </w:tcBorders>
            <w:shd w:val="clear" w:color="auto" w:fill="FFFFFF" w:themeFill="background1"/>
            <w:hideMark/>
          </w:tcPr>
          <w:p w14:paraId="36FE196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Harmoniseren. Gebruik VNG definitie</w:t>
            </w:r>
          </w:p>
        </w:tc>
        <w:tc>
          <w:tcPr>
            <w:tcW w:w="9214" w:type="dxa"/>
            <w:tcBorders>
              <w:top w:val="nil"/>
              <w:left w:val="nil"/>
              <w:bottom w:val="single" w:sz="4" w:space="0" w:color="auto"/>
              <w:right w:val="single" w:sz="4" w:space="0" w:color="auto"/>
            </w:tcBorders>
            <w:shd w:val="clear" w:color="auto" w:fill="FFFFFF" w:themeFill="background1"/>
            <w:hideMark/>
          </w:tcPr>
          <w:p w14:paraId="4D210DC9" w14:textId="35B6BC2E"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H</w:t>
            </w:r>
            <w:r w:rsidR="0094317B" w:rsidRPr="0094317B">
              <w:rPr>
                <w:rFonts w:ascii="Aptos Narrow" w:eastAsia="Times New Roman" w:hAnsi="Aptos Narrow" w:cs="Times New Roman"/>
                <w:color w:val="000000"/>
                <w:sz w:val="14"/>
                <w:szCs w:val="14"/>
                <w:lang w:eastAsia="nl-NL"/>
              </w:rPr>
              <w:t>et bieden van de ten opzichte van het hoofdgebruik ondergeschikte mogelijkheid tot recreatief nachtverblijf en ontbijt aan personen die hun hoofdverblijf elders hebben</w:t>
            </w:r>
            <w:r>
              <w:rPr>
                <w:rFonts w:ascii="Aptos Narrow" w:eastAsia="Times New Roman" w:hAnsi="Aptos Narrow" w:cs="Times New Roman"/>
                <w:color w:val="000000"/>
                <w:sz w:val="14"/>
                <w:szCs w:val="14"/>
                <w:lang w:eastAsia="nl-NL"/>
              </w:rPr>
              <w:t>.</w:t>
            </w:r>
          </w:p>
        </w:tc>
      </w:tr>
      <w:tr w:rsidR="0094317B" w:rsidRPr="0094317B" w14:paraId="4F3244DF" w14:textId="77777777" w:rsidTr="003F289A">
        <w:trPr>
          <w:trHeight w:val="416"/>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4E6826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bed and breakfast</w:t>
            </w:r>
          </w:p>
        </w:tc>
        <w:tc>
          <w:tcPr>
            <w:tcW w:w="4383" w:type="dxa"/>
            <w:tcBorders>
              <w:top w:val="nil"/>
              <w:left w:val="nil"/>
              <w:bottom w:val="single" w:sz="4" w:space="0" w:color="auto"/>
              <w:right w:val="single" w:sz="4" w:space="0" w:color="auto"/>
            </w:tcBorders>
            <w:shd w:val="clear" w:color="auto" w:fill="FFFFFF" w:themeFill="background1"/>
            <w:hideMark/>
          </w:tcPr>
          <w:p w14:paraId="1A26258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Harmoniseren. Gebruik VNG definitie</w:t>
            </w:r>
          </w:p>
        </w:tc>
        <w:tc>
          <w:tcPr>
            <w:tcW w:w="9214" w:type="dxa"/>
            <w:tcBorders>
              <w:top w:val="nil"/>
              <w:left w:val="nil"/>
              <w:bottom w:val="single" w:sz="4" w:space="0" w:color="auto"/>
              <w:right w:val="single" w:sz="4" w:space="0" w:color="auto"/>
            </w:tcBorders>
            <w:shd w:val="clear" w:color="auto" w:fill="FFFFFF" w:themeFill="background1"/>
            <w:hideMark/>
          </w:tcPr>
          <w:p w14:paraId="447B7487" w14:textId="5E498149"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H</w:t>
            </w:r>
            <w:r w:rsidR="0094317B" w:rsidRPr="0094317B">
              <w:rPr>
                <w:rFonts w:ascii="Aptos Narrow" w:eastAsia="Times New Roman" w:hAnsi="Aptos Narrow" w:cs="Times New Roman"/>
                <w:color w:val="000000"/>
                <w:sz w:val="14"/>
                <w:szCs w:val="14"/>
                <w:lang w:eastAsia="nl-NL"/>
              </w:rPr>
              <w:t>et bieden van de ten opzichte van het hoofdgebruik ondergeschikte mogelijkheid tot recreatief nachtverblijf en ontbijt aan personen die hun hoofdverblijf elders hebben</w:t>
            </w:r>
            <w:r>
              <w:rPr>
                <w:rFonts w:ascii="Aptos Narrow" w:eastAsia="Times New Roman" w:hAnsi="Aptos Narrow" w:cs="Times New Roman"/>
                <w:color w:val="000000"/>
                <w:sz w:val="14"/>
                <w:szCs w:val="14"/>
                <w:lang w:eastAsia="nl-NL"/>
              </w:rPr>
              <w:t>.</w:t>
            </w:r>
          </w:p>
        </w:tc>
      </w:tr>
      <w:tr w:rsidR="0094317B" w:rsidRPr="0094317B" w14:paraId="5EFE483E"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5688F31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Bed en Breakfast</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EE23ED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891087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B40DA35" w14:textId="77777777" w:rsidTr="003F289A">
        <w:trPr>
          <w:trHeight w:val="416"/>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C26674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bêd en brochje</w:t>
            </w:r>
          </w:p>
        </w:tc>
        <w:tc>
          <w:tcPr>
            <w:tcW w:w="4383" w:type="dxa"/>
            <w:tcBorders>
              <w:top w:val="nil"/>
              <w:left w:val="nil"/>
              <w:bottom w:val="single" w:sz="4" w:space="0" w:color="auto"/>
              <w:right w:val="single" w:sz="4" w:space="0" w:color="auto"/>
            </w:tcBorders>
            <w:shd w:val="clear" w:color="auto" w:fill="FFFFFF" w:themeFill="background1"/>
            <w:hideMark/>
          </w:tcPr>
          <w:p w14:paraId="48544F0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Harmoniseren. Gebruik VNG definitie</w:t>
            </w:r>
          </w:p>
        </w:tc>
        <w:tc>
          <w:tcPr>
            <w:tcW w:w="9214" w:type="dxa"/>
            <w:tcBorders>
              <w:top w:val="nil"/>
              <w:left w:val="nil"/>
              <w:bottom w:val="single" w:sz="4" w:space="0" w:color="auto"/>
              <w:right w:val="single" w:sz="4" w:space="0" w:color="auto"/>
            </w:tcBorders>
            <w:shd w:val="clear" w:color="auto" w:fill="FFFFFF" w:themeFill="background1"/>
            <w:hideMark/>
          </w:tcPr>
          <w:p w14:paraId="6568A9A4" w14:textId="0598C0AA"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H</w:t>
            </w:r>
            <w:r w:rsidR="0094317B" w:rsidRPr="0094317B">
              <w:rPr>
                <w:rFonts w:ascii="Aptos Narrow" w:eastAsia="Times New Roman" w:hAnsi="Aptos Narrow" w:cs="Times New Roman"/>
                <w:color w:val="000000"/>
                <w:sz w:val="14"/>
                <w:szCs w:val="14"/>
                <w:lang w:eastAsia="nl-NL"/>
              </w:rPr>
              <w:t>et bieden van de ten opzichte van het hoofdgebruik ondergeschikte mogelijkheid tot recreatief nachtverblijf en ontbijt aan personen die hun hoofdverblijf elders hebben</w:t>
            </w:r>
            <w:r>
              <w:rPr>
                <w:rFonts w:ascii="Aptos Narrow" w:eastAsia="Times New Roman" w:hAnsi="Aptos Narrow" w:cs="Times New Roman"/>
                <w:color w:val="000000"/>
                <w:sz w:val="14"/>
                <w:szCs w:val="14"/>
                <w:lang w:eastAsia="nl-NL"/>
              </w:rPr>
              <w:t>.</w:t>
            </w:r>
          </w:p>
        </w:tc>
      </w:tr>
      <w:tr w:rsidR="0094317B" w:rsidRPr="0094317B" w14:paraId="6DAD8E36"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200171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bedrijfsbebouwing</w:t>
            </w:r>
          </w:p>
        </w:tc>
        <w:tc>
          <w:tcPr>
            <w:tcW w:w="4383" w:type="dxa"/>
            <w:tcBorders>
              <w:top w:val="nil"/>
              <w:left w:val="nil"/>
              <w:bottom w:val="single" w:sz="4" w:space="0" w:color="auto"/>
              <w:right w:val="single" w:sz="4" w:space="0" w:color="auto"/>
            </w:tcBorders>
            <w:shd w:val="clear" w:color="auto" w:fill="FFFFFF" w:themeFill="background1"/>
            <w:hideMark/>
          </w:tcPr>
          <w:p w14:paraId="5882C6A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C0C448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C9BED2B"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6359D0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bedrijfseigen mest  enof organische bijproductvergisting</w:t>
            </w:r>
          </w:p>
        </w:tc>
        <w:tc>
          <w:tcPr>
            <w:tcW w:w="4383" w:type="dxa"/>
            <w:tcBorders>
              <w:top w:val="nil"/>
              <w:left w:val="nil"/>
              <w:bottom w:val="single" w:sz="4" w:space="0" w:color="auto"/>
              <w:right w:val="single" w:sz="4" w:space="0" w:color="auto"/>
            </w:tcBorders>
            <w:shd w:val="clear" w:color="auto" w:fill="FFFFFF" w:themeFill="background1"/>
            <w:hideMark/>
          </w:tcPr>
          <w:p w14:paraId="41D6400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362491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558AF03"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4E692B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bedrijfsgebouw</w:t>
            </w:r>
          </w:p>
        </w:tc>
        <w:tc>
          <w:tcPr>
            <w:tcW w:w="4383" w:type="dxa"/>
            <w:tcBorders>
              <w:top w:val="nil"/>
              <w:left w:val="nil"/>
              <w:bottom w:val="single" w:sz="4" w:space="0" w:color="auto"/>
              <w:right w:val="single" w:sz="4" w:space="0" w:color="auto"/>
            </w:tcBorders>
            <w:shd w:val="clear" w:color="auto" w:fill="FFFFFF" w:themeFill="background1"/>
            <w:hideMark/>
          </w:tcPr>
          <w:p w14:paraId="1C9664B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Is bekend</w:t>
            </w:r>
          </w:p>
        </w:tc>
        <w:tc>
          <w:tcPr>
            <w:tcW w:w="9214" w:type="dxa"/>
            <w:tcBorders>
              <w:top w:val="nil"/>
              <w:left w:val="nil"/>
              <w:bottom w:val="single" w:sz="4" w:space="0" w:color="auto"/>
              <w:right w:val="single" w:sz="4" w:space="0" w:color="auto"/>
            </w:tcBorders>
            <w:shd w:val="clear" w:color="auto" w:fill="FFFFFF" w:themeFill="background1"/>
            <w:hideMark/>
          </w:tcPr>
          <w:p w14:paraId="50A3C21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39E9AA3"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63EDFB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bedrijfsmatige exploitatie</w:t>
            </w:r>
          </w:p>
        </w:tc>
        <w:tc>
          <w:tcPr>
            <w:tcW w:w="4383" w:type="dxa"/>
            <w:tcBorders>
              <w:top w:val="nil"/>
              <w:left w:val="nil"/>
              <w:bottom w:val="single" w:sz="4" w:space="0" w:color="auto"/>
              <w:right w:val="single" w:sz="4" w:space="0" w:color="auto"/>
            </w:tcBorders>
            <w:shd w:val="clear" w:color="auto" w:fill="FFFFFF" w:themeFill="background1"/>
            <w:hideMark/>
          </w:tcPr>
          <w:p w14:paraId="5518DF8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3643D71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803F72A" w14:textId="77777777" w:rsidTr="003F289A">
        <w:trPr>
          <w:trHeight w:val="508"/>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69F5BE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bedrijfsvloeroppervlakte</w:t>
            </w:r>
          </w:p>
        </w:tc>
        <w:tc>
          <w:tcPr>
            <w:tcW w:w="4383" w:type="dxa"/>
            <w:tcBorders>
              <w:top w:val="nil"/>
              <w:left w:val="nil"/>
              <w:bottom w:val="single" w:sz="4" w:space="0" w:color="auto"/>
              <w:right w:val="single" w:sz="4" w:space="0" w:color="auto"/>
            </w:tcBorders>
            <w:shd w:val="clear" w:color="auto" w:fill="FFFFFF" w:themeFill="background1"/>
            <w:hideMark/>
          </w:tcPr>
          <w:p w14:paraId="3A95439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brutovloeroppervlakte</w:t>
            </w:r>
          </w:p>
        </w:tc>
        <w:tc>
          <w:tcPr>
            <w:tcW w:w="9214" w:type="dxa"/>
            <w:tcBorders>
              <w:top w:val="nil"/>
              <w:left w:val="nil"/>
              <w:bottom w:val="single" w:sz="4" w:space="0" w:color="auto"/>
              <w:right w:val="single" w:sz="4" w:space="0" w:color="auto"/>
            </w:tcBorders>
            <w:shd w:val="clear" w:color="auto" w:fill="FFFFFF" w:themeFill="background1"/>
            <w:hideMark/>
          </w:tcPr>
          <w:p w14:paraId="0B500607" w14:textId="0DA59AAC"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D</w:t>
            </w:r>
            <w:r w:rsidR="0094317B" w:rsidRPr="0094317B">
              <w:rPr>
                <w:rFonts w:ascii="Aptos Narrow" w:eastAsia="Times New Roman" w:hAnsi="Aptos Narrow" w:cs="Times New Roman"/>
                <w:color w:val="000000"/>
                <w:sz w:val="14"/>
                <w:szCs w:val="14"/>
                <w:lang w:eastAsia="nl-NL"/>
              </w:rPr>
              <w:t>e totale vloeroppervlakte van alle tot het gebouw behorende binnenruimten met inbegrip van de bouwconstructie bergingentrappenhuizen interne verkeersruimten magazijnen dienstruimten et cetera met uitzondering van balkons galerijen parkeer en stallingsvoorzieningen</w:t>
            </w:r>
            <w:r>
              <w:rPr>
                <w:rFonts w:ascii="Aptos Narrow" w:eastAsia="Times New Roman" w:hAnsi="Aptos Narrow" w:cs="Times New Roman"/>
                <w:color w:val="000000"/>
                <w:sz w:val="14"/>
                <w:szCs w:val="14"/>
                <w:lang w:eastAsia="nl-NL"/>
              </w:rPr>
              <w:t>.</w:t>
            </w:r>
          </w:p>
        </w:tc>
      </w:tr>
      <w:tr w:rsidR="0094317B" w:rsidRPr="0094317B" w14:paraId="341726AB" w14:textId="77777777" w:rsidTr="003F289A">
        <w:trPr>
          <w:trHeight w:val="402"/>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B2DB7B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bedrijfswoning</w:t>
            </w:r>
          </w:p>
        </w:tc>
        <w:tc>
          <w:tcPr>
            <w:tcW w:w="4383" w:type="dxa"/>
            <w:tcBorders>
              <w:top w:val="nil"/>
              <w:left w:val="nil"/>
              <w:bottom w:val="single" w:sz="4" w:space="0" w:color="auto"/>
              <w:right w:val="single" w:sz="4" w:space="0" w:color="auto"/>
            </w:tcBorders>
            <w:shd w:val="clear" w:color="auto" w:fill="FFFFFF" w:themeFill="background1"/>
            <w:hideMark/>
          </w:tcPr>
          <w:p w14:paraId="53ED967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 volgens definitie VNG (is gelijk)</w:t>
            </w:r>
          </w:p>
        </w:tc>
        <w:tc>
          <w:tcPr>
            <w:tcW w:w="9214" w:type="dxa"/>
            <w:tcBorders>
              <w:top w:val="nil"/>
              <w:left w:val="nil"/>
              <w:bottom w:val="single" w:sz="4" w:space="0" w:color="auto"/>
              <w:right w:val="single" w:sz="4" w:space="0" w:color="auto"/>
            </w:tcBorders>
            <w:shd w:val="clear" w:color="auto" w:fill="FFFFFF" w:themeFill="background1"/>
            <w:hideMark/>
          </w:tcPr>
          <w:p w14:paraId="5CB20282" w14:textId="36D90E6B"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woning in of bij een gebouw of op een terrein kennelijk slechts bedoeld voor het huishouden van een persoon wiens huisvesting daar gelet op de functie van het gebouw of het terrein noodzakelijk is</w:t>
            </w:r>
            <w:r>
              <w:rPr>
                <w:rFonts w:ascii="Aptos Narrow" w:eastAsia="Times New Roman" w:hAnsi="Aptos Narrow" w:cs="Times New Roman"/>
                <w:color w:val="000000"/>
                <w:sz w:val="14"/>
                <w:szCs w:val="14"/>
                <w:lang w:eastAsia="nl-NL"/>
              </w:rPr>
              <w:t>.</w:t>
            </w:r>
          </w:p>
        </w:tc>
      </w:tr>
      <w:tr w:rsidR="0094317B" w:rsidRPr="0094317B" w14:paraId="18C073D0"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733481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bedrijfswoningbedrijfswoning</w:t>
            </w:r>
          </w:p>
        </w:tc>
        <w:tc>
          <w:tcPr>
            <w:tcW w:w="4383" w:type="dxa"/>
            <w:tcBorders>
              <w:top w:val="nil"/>
              <w:left w:val="nil"/>
              <w:bottom w:val="single" w:sz="4" w:space="0" w:color="auto"/>
              <w:right w:val="single" w:sz="4" w:space="0" w:color="auto"/>
            </w:tcBorders>
            <w:shd w:val="clear" w:color="auto" w:fill="FFFFFF" w:themeFill="background1"/>
            <w:hideMark/>
          </w:tcPr>
          <w:p w14:paraId="056239C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 bedrijfswoning</w:t>
            </w:r>
          </w:p>
        </w:tc>
        <w:tc>
          <w:tcPr>
            <w:tcW w:w="9214" w:type="dxa"/>
            <w:tcBorders>
              <w:top w:val="nil"/>
              <w:left w:val="nil"/>
              <w:bottom w:val="single" w:sz="4" w:space="0" w:color="auto"/>
              <w:right w:val="single" w:sz="4" w:space="0" w:color="auto"/>
            </w:tcBorders>
            <w:shd w:val="clear" w:color="auto" w:fill="FFFFFF" w:themeFill="background1"/>
            <w:hideMark/>
          </w:tcPr>
          <w:p w14:paraId="244F7EC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B79586E"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A27B74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bedrijfswoningdienstwoning</w:t>
            </w:r>
          </w:p>
        </w:tc>
        <w:tc>
          <w:tcPr>
            <w:tcW w:w="4383" w:type="dxa"/>
            <w:tcBorders>
              <w:top w:val="nil"/>
              <w:left w:val="nil"/>
              <w:bottom w:val="single" w:sz="4" w:space="0" w:color="auto"/>
              <w:right w:val="single" w:sz="4" w:space="0" w:color="auto"/>
            </w:tcBorders>
            <w:shd w:val="clear" w:color="auto" w:fill="FFFFFF" w:themeFill="background1"/>
            <w:hideMark/>
          </w:tcPr>
          <w:p w14:paraId="50AEC18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 bedrijfswoning</w:t>
            </w:r>
          </w:p>
        </w:tc>
        <w:tc>
          <w:tcPr>
            <w:tcW w:w="9214" w:type="dxa"/>
            <w:tcBorders>
              <w:top w:val="nil"/>
              <w:left w:val="nil"/>
              <w:bottom w:val="single" w:sz="4" w:space="0" w:color="auto"/>
              <w:right w:val="single" w:sz="4" w:space="0" w:color="auto"/>
            </w:tcBorders>
            <w:shd w:val="clear" w:color="auto" w:fill="FFFFFF" w:themeFill="background1"/>
            <w:hideMark/>
          </w:tcPr>
          <w:p w14:paraId="5B446F9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8C9A86F"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294261B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Begrippen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2AC20D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073E29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7413FEC" w14:textId="77777777" w:rsidTr="003F289A">
        <w:trPr>
          <w:trHeight w:val="300"/>
        </w:trPr>
        <w:tc>
          <w:tcPr>
            <w:tcW w:w="1855" w:type="dxa"/>
            <w:tcBorders>
              <w:top w:val="single" w:sz="4" w:space="0" w:color="auto"/>
              <w:left w:val="single" w:sz="4" w:space="0" w:color="auto"/>
              <w:bottom w:val="single" w:sz="4" w:space="0" w:color="auto"/>
              <w:right w:val="nil"/>
            </w:tcBorders>
            <w:shd w:val="clear" w:color="auto" w:fill="FFFFFF" w:themeFill="background1"/>
            <w:hideMark/>
          </w:tcPr>
          <w:p w14:paraId="3B4F666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beheersverordening</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018E44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5FA1D4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8EFD061" w14:textId="77777777" w:rsidTr="003F289A">
        <w:trPr>
          <w:trHeight w:val="311"/>
        </w:trPr>
        <w:tc>
          <w:tcPr>
            <w:tcW w:w="18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3E1D7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beperkt kwetsbaar object</w:t>
            </w:r>
          </w:p>
        </w:tc>
        <w:tc>
          <w:tcPr>
            <w:tcW w:w="4383" w:type="dxa"/>
            <w:tcBorders>
              <w:top w:val="nil"/>
              <w:left w:val="nil"/>
              <w:bottom w:val="single" w:sz="4" w:space="0" w:color="auto"/>
              <w:right w:val="single" w:sz="4" w:space="0" w:color="auto"/>
            </w:tcBorders>
            <w:shd w:val="clear" w:color="auto" w:fill="FFFFFF" w:themeFill="background1"/>
            <w:hideMark/>
          </w:tcPr>
          <w:p w14:paraId="62FE660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Alleen begrip kwetsbaar gebouw gebruiken. Definitie in BKL</w:t>
            </w:r>
          </w:p>
        </w:tc>
        <w:tc>
          <w:tcPr>
            <w:tcW w:w="9214" w:type="dxa"/>
            <w:tcBorders>
              <w:top w:val="nil"/>
              <w:left w:val="nil"/>
              <w:bottom w:val="single" w:sz="4" w:space="0" w:color="auto"/>
              <w:right w:val="single" w:sz="4" w:space="0" w:color="auto"/>
            </w:tcBorders>
            <w:shd w:val="clear" w:color="auto" w:fill="FFFFFF" w:themeFill="background1"/>
            <w:hideMark/>
          </w:tcPr>
          <w:p w14:paraId="549D1307" w14:textId="400AEB13" w:rsidR="0094317B" w:rsidRPr="0094317B" w:rsidRDefault="0094317B" w:rsidP="0094317B">
            <w:pPr>
              <w:spacing w:after="0" w:line="240" w:lineRule="auto"/>
              <w:rPr>
                <w:rFonts w:ascii="Aptos Narrow" w:eastAsia="Times New Roman" w:hAnsi="Aptos Narrow" w:cs="Times New Roman"/>
                <w:color w:val="467886"/>
                <w:sz w:val="14"/>
                <w:szCs w:val="14"/>
                <w:u w:val="single"/>
                <w:lang w:eastAsia="nl-NL"/>
              </w:rPr>
            </w:pPr>
          </w:p>
        </w:tc>
      </w:tr>
      <w:tr w:rsidR="0094317B" w:rsidRPr="0094317B" w14:paraId="1E1F1078" w14:textId="77777777" w:rsidTr="003F289A">
        <w:trPr>
          <w:trHeight w:val="428"/>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319F51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beroep  bedrijf aan huis</w:t>
            </w:r>
          </w:p>
        </w:tc>
        <w:tc>
          <w:tcPr>
            <w:tcW w:w="4383" w:type="dxa"/>
            <w:tcBorders>
              <w:top w:val="nil"/>
              <w:left w:val="nil"/>
              <w:bottom w:val="single" w:sz="4" w:space="0" w:color="auto"/>
              <w:right w:val="single" w:sz="4" w:space="0" w:color="auto"/>
            </w:tcBorders>
            <w:shd w:val="clear" w:color="auto" w:fill="FFFFFF" w:themeFill="background1"/>
            <w:hideMark/>
          </w:tcPr>
          <w:p w14:paraId="65DCB47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 volgens definitie VNG</w:t>
            </w:r>
          </w:p>
        </w:tc>
        <w:tc>
          <w:tcPr>
            <w:tcW w:w="9214" w:type="dxa"/>
            <w:tcBorders>
              <w:top w:val="nil"/>
              <w:left w:val="nil"/>
              <w:bottom w:val="single" w:sz="4" w:space="0" w:color="auto"/>
              <w:right w:val="single" w:sz="4" w:space="0" w:color="auto"/>
            </w:tcBorders>
            <w:shd w:val="clear" w:color="auto" w:fill="FFFFFF" w:themeFill="background1"/>
            <w:hideMark/>
          </w:tcPr>
          <w:p w14:paraId="5F0356A0" w14:textId="56734253"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B</w:t>
            </w:r>
            <w:r w:rsidR="0094317B" w:rsidRPr="0094317B">
              <w:rPr>
                <w:rFonts w:ascii="Aptos Narrow" w:eastAsia="Times New Roman" w:hAnsi="Aptos Narrow" w:cs="Times New Roman"/>
                <w:color w:val="000000"/>
                <w:sz w:val="14"/>
                <w:szCs w:val="14"/>
                <w:lang w:eastAsia="nl-NL"/>
              </w:rPr>
              <w:t>eroeps- of bedrijfsactiviteit waarvan de activiteiten niet specifiek publiekgericht zijn en dat op kleine schaal in een woning en of in het bijbehorend bouwwerk wordt uitgeoefend</w:t>
            </w:r>
            <w:r>
              <w:rPr>
                <w:rFonts w:ascii="Aptos Narrow" w:eastAsia="Times New Roman" w:hAnsi="Aptos Narrow" w:cs="Times New Roman"/>
                <w:color w:val="000000"/>
                <w:sz w:val="14"/>
                <w:szCs w:val="14"/>
                <w:lang w:eastAsia="nl-NL"/>
              </w:rPr>
              <w:t>.</w:t>
            </w:r>
          </w:p>
        </w:tc>
      </w:tr>
      <w:tr w:rsidR="0094317B" w:rsidRPr="0094317B" w14:paraId="15BB86F9" w14:textId="77777777" w:rsidTr="003F289A">
        <w:trPr>
          <w:trHeight w:val="407"/>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8C784F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beroep of bedrijf aan huis</w:t>
            </w:r>
          </w:p>
        </w:tc>
        <w:tc>
          <w:tcPr>
            <w:tcW w:w="4383" w:type="dxa"/>
            <w:tcBorders>
              <w:top w:val="nil"/>
              <w:left w:val="nil"/>
              <w:bottom w:val="single" w:sz="4" w:space="0" w:color="auto"/>
              <w:right w:val="single" w:sz="4" w:space="0" w:color="auto"/>
            </w:tcBorders>
            <w:shd w:val="clear" w:color="auto" w:fill="FFFFFF" w:themeFill="background1"/>
            <w:hideMark/>
          </w:tcPr>
          <w:p w14:paraId="0945BCF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 volgens definitie VNG</w:t>
            </w:r>
          </w:p>
        </w:tc>
        <w:tc>
          <w:tcPr>
            <w:tcW w:w="9214" w:type="dxa"/>
            <w:tcBorders>
              <w:top w:val="nil"/>
              <w:left w:val="nil"/>
              <w:bottom w:val="single" w:sz="4" w:space="0" w:color="auto"/>
              <w:right w:val="single" w:sz="4" w:space="0" w:color="auto"/>
            </w:tcBorders>
            <w:shd w:val="clear" w:color="auto" w:fill="FFFFFF" w:themeFill="background1"/>
            <w:hideMark/>
          </w:tcPr>
          <w:p w14:paraId="5370495E" w14:textId="06595001"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B</w:t>
            </w:r>
            <w:r w:rsidR="0094317B" w:rsidRPr="0094317B">
              <w:rPr>
                <w:rFonts w:ascii="Aptos Narrow" w:eastAsia="Times New Roman" w:hAnsi="Aptos Narrow" w:cs="Times New Roman"/>
                <w:color w:val="000000"/>
                <w:sz w:val="14"/>
                <w:szCs w:val="14"/>
                <w:lang w:eastAsia="nl-NL"/>
              </w:rPr>
              <w:t>eroeps- of bedrijfsactiviteit waarvan de activiteiten niet specifiek publiekgericht zijn en dat op kleine schaal in een woning en of in het bijbehorend bouwwerk wordt uitgeoefend</w:t>
            </w:r>
            <w:r>
              <w:rPr>
                <w:rFonts w:ascii="Aptos Narrow" w:eastAsia="Times New Roman" w:hAnsi="Aptos Narrow" w:cs="Times New Roman"/>
                <w:color w:val="000000"/>
                <w:sz w:val="14"/>
                <w:szCs w:val="14"/>
                <w:lang w:eastAsia="nl-NL"/>
              </w:rPr>
              <w:t>.</w:t>
            </w:r>
          </w:p>
        </w:tc>
      </w:tr>
      <w:tr w:rsidR="0094317B" w:rsidRPr="0094317B" w14:paraId="575A84CE" w14:textId="77777777" w:rsidTr="003F289A">
        <w:trPr>
          <w:trHeight w:val="41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635C08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beroepbedrijf aan huis</w:t>
            </w:r>
          </w:p>
        </w:tc>
        <w:tc>
          <w:tcPr>
            <w:tcW w:w="4383" w:type="dxa"/>
            <w:tcBorders>
              <w:top w:val="nil"/>
              <w:left w:val="nil"/>
              <w:bottom w:val="single" w:sz="4" w:space="0" w:color="auto"/>
              <w:right w:val="single" w:sz="4" w:space="0" w:color="auto"/>
            </w:tcBorders>
            <w:shd w:val="clear" w:color="auto" w:fill="FFFFFF" w:themeFill="background1"/>
            <w:hideMark/>
          </w:tcPr>
          <w:p w14:paraId="6728764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 volgens definitie VNG</w:t>
            </w:r>
          </w:p>
        </w:tc>
        <w:tc>
          <w:tcPr>
            <w:tcW w:w="9214" w:type="dxa"/>
            <w:tcBorders>
              <w:top w:val="nil"/>
              <w:left w:val="nil"/>
              <w:bottom w:val="single" w:sz="4" w:space="0" w:color="auto"/>
              <w:right w:val="single" w:sz="4" w:space="0" w:color="auto"/>
            </w:tcBorders>
            <w:shd w:val="clear" w:color="auto" w:fill="FFFFFF" w:themeFill="background1"/>
            <w:hideMark/>
          </w:tcPr>
          <w:p w14:paraId="164E5D35" w14:textId="68F5E3F8"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B</w:t>
            </w:r>
            <w:r w:rsidR="0094317B" w:rsidRPr="0094317B">
              <w:rPr>
                <w:rFonts w:ascii="Aptos Narrow" w:eastAsia="Times New Roman" w:hAnsi="Aptos Narrow" w:cs="Times New Roman"/>
                <w:color w:val="000000"/>
                <w:sz w:val="14"/>
                <w:szCs w:val="14"/>
                <w:lang w:eastAsia="nl-NL"/>
              </w:rPr>
              <w:t>eroeps- of bedrijfsactiviteit waarvan de activiteiten niet specifiek publiekgericht zijn en dat op kleine schaal in een woning en of in het bijbehorend bouwwerk wordt uitgeoefend</w:t>
            </w:r>
            <w:r>
              <w:rPr>
                <w:rFonts w:ascii="Aptos Narrow" w:eastAsia="Times New Roman" w:hAnsi="Aptos Narrow" w:cs="Times New Roman"/>
                <w:color w:val="000000"/>
                <w:sz w:val="14"/>
                <w:szCs w:val="14"/>
                <w:lang w:eastAsia="nl-NL"/>
              </w:rPr>
              <w:t>.</w:t>
            </w:r>
          </w:p>
        </w:tc>
      </w:tr>
      <w:tr w:rsidR="0094317B" w:rsidRPr="0094317B" w14:paraId="69B13F04" w14:textId="77777777" w:rsidTr="003F289A">
        <w:trPr>
          <w:trHeight w:val="418"/>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6A5C8C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beroeps  cq bedrijfsvloeroppervlakte</w:t>
            </w:r>
          </w:p>
        </w:tc>
        <w:tc>
          <w:tcPr>
            <w:tcW w:w="4383" w:type="dxa"/>
            <w:tcBorders>
              <w:top w:val="nil"/>
              <w:left w:val="nil"/>
              <w:bottom w:val="single" w:sz="4" w:space="0" w:color="auto"/>
              <w:right w:val="single" w:sz="4" w:space="0" w:color="auto"/>
            </w:tcBorders>
            <w:shd w:val="clear" w:color="auto" w:fill="FFFFFF" w:themeFill="background1"/>
            <w:hideMark/>
          </w:tcPr>
          <w:p w14:paraId="61142A0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 begrip uit BBL</w:t>
            </w:r>
          </w:p>
        </w:tc>
        <w:tc>
          <w:tcPr>
            <w:tcW w:w="9214" w:type="dxa"/>
            <w:tcBorders>
              <w:top w:val="nil"/>
              <w:left w:val="nil"/>
              <w:bottom w:val="single" w:sz="4" w:space="0" w:color="auto"/>
              <w:right w:val="single" w:sz="4" w:space="0" w:color="auto"/>
            </w:tcBorders>
            <w:shd w:val="clear" w:color="auto" w:fill="FFFFFF" w:themeFill="background1"/>
            <w:hideMark/>
          </w:tcPr>
          <w:p w14:paraId="5D9CF6B4" w14:textId="7E1315C7"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B</w:t>
            </w:r>
            <w:r w:rsidR="0094317B" w:rsidRPr="0094317B">
              <w:rPr>
                <w:rFonts w:ascii="Aptos Narrow" w:eastAsia="Times New Roman" w:hAnsi="Aptos Narrow" w:cs="Times New Roman"/>
                <w:color w:val="000000"/>
                <w:sz w:val="14"/>
                <w:szCs w:val="14"/>
                <w:lang w:eastAsia="nl-NL"/>
              </w:rPr>
              <w:t>ruto-vloeroppervlakte als bedoeld in NEN 2580</w:t>
            </w:r>
            <w:r>
              <w:rPr>
                <w:rFonts w:ascii="Aptos Narrow" w:eastAsia="Times New Roman" w:hAnsi="Aptos Narrow" w:cs="Times New Roman"/>
                <w:color w:val="000000"/>
                <w:sz w:val="14"/>
                <w:szCs w:val="14"/>
                <w:lang w:eastAsia="nl-NL"/>
              </w:rPr>
              <w:t>.</w:t>
            </w:r>
          </w:p>
        </w:tc>
      </w:tr>
      <w:tr w:rsidR="0094317B" w:rsidRPr="0094317B" w14:paraId="454708C3"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FCB5E4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beschermd dorpsgezicht</w:t>
            </w:r>
          </w:p>
        </w:tc>
        <w:tc>
          <w:tcPr>
            <w:tcW w:w="4383" w:type="dxa"/>
            <w:tcBorders>
              <w:top w:val="nil"/>
              <w:left w:val="nil"/>
              <w:bottom w:val="single" w:sz="4" w:space="0" w:color="auto"/>
              <w:right w:val="single" w:sz="4" w:space="0" w:color="auto"/>
            </w:tcBorders>
            <w:shd w:val="clear" w:color="auto" w:fill="FFFFFF" w:themeFill="background1"/>
            <w:hideMark/>
          </w:tcPr>
          <w:p w14:paraId="47EDDF1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w:t>
            </w:r>
          </w:p>
        </w:tc>
        <w:tc>
          <w:tcPr>
            <w:tcW w:w="9214" w:type="dxa"/>
            <w:tcBorders>
              <w:top w:val="nil"/>
              <w:left w:val="nil"/>
              <w:bottom w:val="single" w:sz="4" w:space="0" w:color="auto"/>
              <w:right w:val="single" w:sz="4" w:space="0" w:color="auto"/>
            </w:tcBorders>
            <w:shd w:val="clear" w:color="auto" w:fill="FFFFFF" w:themeFill="background1"/>
            <w:hideMark/>
          </w:tcPr>
          <w:p w14:paraId="0B93EF1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D4CAD55"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127F36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besloten gebied</w:t>
            </w:r>
          </w:p>
        </w:tc>
        <w:tc>
          <w:tcPr>
            <w:tcW w:w="4383" w:type="dxa"/>
            <w:tcBorders>
              <w:top w:val="nil"/>
              <w:left w:val="nil"/>
              <w:bottom w:val="single" w:sz="4" w:space="0" w:color="auto"/>
              <w:right w:val="single" w:sz="4" w:space="0" w:color="auto"/>
            </w:tcBorders>
            <w:shd w:val="clear" w:color="auto" w:fill="FFFFFF" w:themeFill="background1"/>
            <w:hideMark/>
          </w:tcPr>
          <w:p w14:paraId="04B1E36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w:t>
            </w:r>
          </w:p>
        </w:tc>
        <w:tc>
          <w:tcPr>
            <w:tcW w:w="9214" w:type="dxa"/>
            <w:tcBorders>
              <w:top w:val="nil"/>
              <w:left w:val="nil"/>
              <w:bottom w:val="single" w:sz="4" w:space="0" w:color="auto"/>
              <w:right w:val="single" w:sz="4" w:space="0" w:color="auto"/>
            </w:tcBorders>
            <w:shd w:val="clear" w:color="auto" w:fill="FFFFFF" w:themeFill="background1"/>
            <w:hideMark/>
          </w:tcPr>
          <w:p w14:paraId="376EB61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CA5CA16"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1A25DF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bestaand</w:t>
            </w:r>
          </w:p>
        </w:tc>
        <w:tc>
          <w:tcPr>
            <w:tcW w:w="4383" w:type="dxa"/>
            <w:tcBorders>
              <w:top w:val="nil"/>
              <w:left w:val="nil"/>
              <w:bottom w:val="single" w:sz="4" w:space="0" w:color="auto"/>
              <w:right w:val="single" w:sz="4" w:space="0" w:color="auto"/>
            </w:tcBorders>
            <w:shd w:val="clear" w:color="auto" w:fill="FFFFFF" w:themeFill="background1"/>
            <w:hideMark/>
          </w:tcPr>
          <w:p w14:paraId="7CFB762A" w14:textId="0280EB8B"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Overnemen in kader van overgang</w:t>
            </w:r>
            <w:r w:rsidR="00634ECA">
              <w:rPr>
                <w:rFonts w:ascii="Aptos Narrow" w:eastAsia="Times New Roman" w:hAnsi="Aptos Narrow" w:cs="Times New Roman"/>
                <w:color w:val="000000"/>
                <w:sz w:val="14"/>
                <w:szCs w:val="14"/>
                <w:lang w:eastAsia="nl-NL"/>
              </w:rPr>
              <w:t>s</w:t>
            </w:r>
            <w:r w:rsidRPr="0094317B">
              <w:rPr>
                <w:rFonts w:ascii="Aptos Narrow" w:eastAsia="Times New Roman" w:hAnsi="Aptos Narrow" w:cs="Times New Roman"/>
                <w:color w:val="000000"/>
                <w:sz w:val="14"/>
                <w:szCs w:val="14"/>
                <w:lang w:eastAsia="nl-NL"/>
              </w:rPr>
              <w:t>recht. Harmoniseren definitie. Zie VNG lijst</w:t>
            </w:r>
          </w:p>
        </w:tc>
        <w:tc>
          <w:tcPr>
            <w:tcW w:w="9214" w:type="dxa"/>
            <w:tcBorders>
              <w:top w:val="nil"/>
              <w:left w:val="nil"/>
              <w:bottom w:val="single" w:sz="4" w:space="0" w:color="auto"/>
              <w:right w:val="single" w:sz="4" w:space="0" w:color="auto"/>
            </w:tcBorders>
            <w:shd w:val="clear" w:color="auto" w:fill="FFFFFF" w:themeFill="background1"/>
            <w:hideMark/>
          </w:tcPr>
          <w:p w14:paraId="55F1145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2412326"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F46733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bestaande strand</w:t>
            </w:r>
          </w:p>
        </w:tc>
        <w:tc>
          <w:tcPr>
            <w:tcW w:w="4383" w:type="dxa"/>
            <w:tcBorders>
              <w:top w:val="nil"/>
              <w:left w:val="nil"/>
              <w:bottom w:val="single" w:sz="4" w:space="0" w:color="auto"/>
              <w:right w:val="single" w:sz="4" w:space="0" w:color="auto"/>
            </w:tcBorders>
            <w:shd w:val="clear" w:color="auto" w:fill="FFFFFF" w:themeFill="background1"/>
            <w:hideMark/>
          </w:tcPr>
          <w:p w14:paraId="6CBF4B9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1C4B42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E466016" w14:textId="77777777" w:rsidTr="003F289A">
        <w:trPr>
          <w:trHeight w:hRule="exact" w:val="319"/>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7EE4BD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bestemmingsgrens</w:t>
            </w:r>
          </w:p>
        </w:tc>
        <w:tc>
          <w:tcPr>
            <w:tcW w:w="4383" w:type="dxa"/>
            <w:tcBorders>
              <w:top w:val="nil"/>
              <w:left w:val="nil"/>
              <w:bottom w:val="single" w:sz="4" w:space="0" w:color="auto"/>
              <w:right w:val="single" w:sz="4" w:space="0" w:color="auto"/>
            </w:tcBorders>
            <w:shd w:val="clear" w:color="auto" w:fill="FFFFFF" w:themeFill="background1"/>
            <w:hideMark/>
          </w:tcPr>
          <w:p w14:paraId="1BE12CC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 Verouderde terminologie</w:t>
            </w:r>
          </w:p>
        </w:tc>
        <w:tc>
          <w:tcPr>
            <w:tcW w:w="9214" w:type="dxa"/>
            <w:tcBorders>
              <w:top w:val="nil"/>
              <w:left w:val="nil"/>
              <w:bottom w:val="single" w:sz="4" w:space="0" w:color="auto"/>
              <w:right w:val="single" w:sz="4" w:space="0" w:color="auto"/>
            </w:tcBorders>
            <w:shd w:val="clear" w:color="auto" w:fill="FFFFFF" w:themeFill="background1"/>
            <w:hideMark/>
          </w:tcPr>
          <w:p w14:paraId="287FEA2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C0EB4ED" w14:textId="77777777" w:rsidTr="003F289A">
        <w:trPr>
          <w:trHeight w:hRule="exact" w:val="27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CE1133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bestemmingsplan</w:t>
            </w:r>
          </w:p>
        </w:tc>
        <w:tc>
          <w:tcPr>
            <w:tcW w:w="4383" w:type="dxa"/>
            <w:tcBorders>
              <w:top w:val="nil"/>
              <w:left w:val="nil"/>
              <w:bottom w:val="single" w:sz="4" w:space="0" w:color="auto"/>
              <w:right w:val="single" w:sz="4" w:space="0" w:color="auto"/>
            </w:tcBorders>
            <w:shd w:val="clear" w:color="auto" w:fill="FFFFFF" w:themeFill="background1"/>
            <w:hideMark/>
          </w:tcPr>
          <w:p w14:paraId="61AC16E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 Verouderde terminologie</w:t>
            </w:r>
          </w:p>
        </w:tc>
        <w:tc>
          <w:tcPr>
            <w:tcW w:w="9214" w:type="dxa"/>
            <w:tcBorders>
              <w:top w:val="nil"/>
              <w:left w:val="nil"/>
              <w:bottom w:val="single" w:sz="4" w:space="0" w:color="auto"/>
              <w:right w:val="single" w:sz="4" w:space="0" w:color="auto"/>
            </w:tcBorders>
            <w:shd w:val="clear" w:color="auto" w:fill="FFFFFF" w:themeFill="background1"/>
            <w:hideMark/>
          </w:tcPr>
          <w:p w14:paraId="21F76C9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50E8F05"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4B3FC58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Bestemmingsplan Buitengebied</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6889DFA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w:t>
            </w:r>
          </w:p>
        </w:tc>
        <w:tc>
          <w:tcPr>
            <w:tcW w:w="9214" w:type="dxa"/>
            <w:tcBorders>
              <w:top w:val="nil"/>
              <w:left w:val="nil"/>
              <w:bottom w:val="single" w:sz="4" w:space="0" w:color="auto"/>
              <w:right w:val="single" w:sz="4" w:space="0" w:color="auto"/>
            </w:tcBorders>
            <w:shd w:val="clear" w:color="auto" w:fill="FFFFFF" w:themeFill="background1"/>
            <w:hideMark/>
          </w:tcPr>
          <w:p w14:paraId="0C55DD1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DF49267"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2A91955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bestemmingsplan Bûtengebiet Dongeradeel</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2E1B4BB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w:t>
            </w:r>
          </w:p>
        </w:tc>
        <w:tc>
          <w:tcPr>
            <w:tcW w:w="9214" w:type="dxa"/>
            <w:tcBorders>
              <w:top w:val="nil"/>
              <w:left w:val="nil"/>
              <w:bottom w:val="single" w:sz="4" w:space="0" w:color="auto"/>
              <w:right w:val="single" w:sz="4" w:space="0" w:color="auto"/>
            </w:tcBorders>
            <w:shd w:val="clear" w:color="auto" w:fill="FFFFFF" w:themeFill="background1"/>
            <w:hideMark/>
          </w:tcPr>
          <w:p w14:paraId="6834001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162EA45"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1AA152A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bestemmingsplan Bûtengebiet Dongeradeel herziening</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39ECDDA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w:t>
            </w:r>
          </w:p>
        </w:tc>
        <w:tc>
          <w:tcPr>
            <w:tcW w:w="9214" w:type="dxa"/>
            <w:tcBorders>
              <w:top w:val="nil"/>
              <w:left w:val="nil"/>
              <w:bottom w:val="single" w:sz="4" w:space="0" w:color="auto"/>
              <w:right w:val="single" w:sz="4" w:space="0" w:color="auto"/>
            </w:tcBorders>
            <w:shd w:val="clear" w:color="auto" w:fill="FFFFFF" w:themeFill="background1"/>
            <w:hideMark/>
          </w:tcPr>
          <w:p w14:paraId="4F01569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E17C4A6"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4AC21AA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bestemmingsplan Dokkum Regiostad</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38469D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w:t>
            </w:r>
          </w:p>
        </w:tc>
        <w:tc>
          <w:tcPr>
            <w:tcW w:w="9214" w:type="dxa"/>
            <w:tcBorders>
              <w:top w:val="nil"/>
              <w:left w:val="nil"/>
              <w:bottom w:val="single" w:sz="4" w:space="0" w:color="auto"/>
              <w:right w:val="single" w:sz="4" w:space="0" w:color="auto"/>
            </w:tcBorders>
            <w:shd w:val="clear" w:color="auto" w:fill="FFFFFF" w:themeFill="background1"/>
            <w:hideMark/>
          </w:tcPr>
          <w:p w14:paraId="59DDD3E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ADB1409"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60DFEBD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bestemmingsplan Grote dorpen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0966B72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w:t>
            </w:r>
          </w:p>
        </w:tc>
        <w:tc>
          <w:tcPr>
            <w:tcW w:w="9214" w:type="dxa"/>
            <w:tcBorders>
              <w:top w:val="nil"/>
              <w:left w:val="nil"/>
              <w:bottom w:val="single" w:sz="4" w:space="0" w:color="auto"/>
              <w:right w:val="single" w:sz="4" w:space="0" w:color="auto"/>
            </w:tcBorders>
            <w:shd w:val="clear" w:color="auto" w:fill="FFFFFF" w:themeFill="background1"/>
            <w:hideMark/>
          </w:tcPr>
          <w:p w14:paraId="448C065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F6630F9"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519C897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lastRenderedPageBreak/>
              <w:t>bestemmingsplan Kollum Dorp</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D527F2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w:t>
            </w:r>
          </w:p>
        </w:tc>
        <w:tc>
          <w:tcPr>
            <w:tcW w:w="9214" w:type="dxa"/>
            <w:tcBorders>
              <w:top w:val="nil"/>
              <w:left w:val="nil"/>
              <w:bottom w:val="single" w:sz="4" w:space="0" w:color="auto"/>
              <w:right w:val="single" w:sz="4" w:space="0" w:color="auto"/>
            </w:tcBorders>
            <w:shd w:val="clear" w:color="auto" w:fill="FFFFFF" w:themeFill="background1"/>
            <w:hideMark/>
          </w:tcPr>
          <w:p w14:paraId="60E5151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1C9C39A"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1E71ADB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bestemmingsplan Kollumerpomp</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0A21A5C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w:t>
            </w:r>
          </w:p>
        </w:tc>
        <w:tc>
          <w:tcPr>
            <w:tcW w:w="9214" w:type="dxa"/>
            <w:tcBorders>
              <w:top w:val="nil"/>
              <w:left w:val="nil"/>
              <w:bottom w:val="single" w:sz="4" w:space="0" w:color="auto"/>
              <w:right w:val="single" w:sz="4" w:space="0" w:color="auto"/>
            </w:tcBorders>
            <w:shd w:val="clear" w:color="auto" w:fill="FFFFFF" w:themeFill="background1"/>
            <w:hideMark/>
          </w:tcPr>
          <w:p w14:paraId="47E1F03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ABE1C99"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7461BF5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bestemmingsplan Kollumerzwaag</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64F54E2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w:t>
            </w:r>
          </w:p>
        </w:tc>
        <w:tc>
          <w:tcPr>
            <w:tcW w:w="9214" w:type="dxa"/>
            <w:tcBorders>
              <w:top w:val="nil"/>
              <w:left w:val="nil"/>
              <w:bottom w:val="single" w:sz="4" w:space="0" w:color="auto"/>
              <w:right w:val="single" w:sz="4" w:space="0" w:color="auto"/>
            </w:tcBorders>
            <w:shd w:val="clear" w:color="auto" w:fill="FFFFFF" w:themeFill="background1"/>
            <w:hideMark/>
          </w:tcPr>
          <w:p w14:paraId="31C341B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81D4C6B" w14:textId="77777777" w:rsidTr="003F289A">
        <w:trPr>
          <w:trHeight w:val="222"/>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A5BD5C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bestemmingsplan nieuw</w:t>
            </w:r>
          </w:p>
        </w:tc>
        <w:tc>
          <w:tcPr>
            <w:tcW w:w="4383" w:type="dxa"/>
            <w:tcBorders>
              <w:top w:val="nil"/>
              <w:left w:val="nil"/>
              <w:bottom w:val="single" w:sz="4" w:space="0" w:color="auto"/>
              <w:right w:val="single" w:sz="4" w:space="0" w:color="auto"/>
            </w:tcBorders>
            <w:shd w:val="clear" w:color="auto" w:fill="FFFFFF" w:themeFill="background1"/>
            <w:hideMark/>
          </w:tcPr>
          <w:p w14:paraId="1023FB1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 Verouderde terminologie</w:t>
            </w:r>
          </w:p>
        </w:tc>
        <w:tc>
          <w:tcPr>
            <w:tcW w:w="9214" w:type="dxa"/>
            <w:tcBorders>
              <w:top w:val="nil"/>
              <w:left w:val="nil"/>
              <w:bottom w:val="single" w:sz="4" w:space="0" w:color="auto"/>
              <w:right w:val="single" w:sz="4" w:space="0" w:color="auto"/>
            </w:tcBorders>
            <w:shd w:val="clear" w:color="auto" w:fill="FFFFFF" w:themeFill="background1"/>
            <w:hideMark/>
          </w:tcPr>
          <w:p w14:paraId="4F659BF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959FBCB"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670957B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bestemmingsplan Oudwoude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6C78210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79850A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B9B53D7" w14:textId="77777777" w:rsidTr="003F289A">
        <w:trPr>
          <w:trHeight w:val="231"/>
        </w:trPr>
        <w:tc>
          <w:tcPr>
            <w:tcW w:w="1855" w:type="dxa"/>
            <w:tcBorders>
              <w:top w:val="nil"/>
              <w:left w:val="single" w:sz="4" w:space="0" w:color="auto"/>
              <w:bottom w:val="single" w:sz="4" w:space="0" w:color="auto"/>
              <w:right w:val="nil"/>
            </w:tcBorders>
            <w:shd w:val="clear" w:color="auto" w:fill="FFFFFF" w:themeFill="background1"/>
            <w:hideMark/>
          </w:tcPr>
          <w:p w14:paraId="5C1D634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bestemmingsplan Partiële en correctieve herziening van het bestemmingsplan Buitengebied</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6E766E0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06847E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271AD37"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20EC40A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bestemmingsplan Triemen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2279804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A3A879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134FA35"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7E0ED14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strike/>
                <w:color w:val="000000"/>
                <w:sz w:val="14"/>
                <w:szCs w:val="14"/>
                <w:lang w:eastAsia="nl-NL"/>
              </w:rPr>
              <w:t>bestemmingsplan Westergeest</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97F506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43C87D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0199EFD" w14:textId="77777777" w:rsidTr="003F289A">
        <w:trPr>
          <w:trHeight w:val="16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86FA3B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bestemmingsvlak</w:t>
            </w:r>
          </w:p>
        </w:tc>
        <w:tc>
          <w:tcPr>
            <w:tcW w:w="4383" w:type="dxa"/>
            <w:tcBorders>
              <w:top w:val="nil"/>
              <w:left w:val="nil"/>
              <w:bottom w:val="single" w:sz="4" w:space="0" w:color="auto"/>
              <w:right w:val="single" w:sz="4" w:space="0" w:color="auto"/>
            </w:tcBorders>
            <w:shd w:val="clear" w:color="auto" w:fill="FFFFFF" w:themeFill="background1"/>
            <w:hideMark/>
          </w:tcPr>
          <w:p w14:paraId="7DE7680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 Verouderde terminologie</w:t>
            </w:r>
          </w:p>
        </w:tc>
        <w:tc>
          <w:tcPr>
            <w:tcW w:w="9214" w:type="dxa"/>
            <w:tcBorders>
              <w:top w:val="nil"/>
              <w:left w:val="nil"/>
              <w:bottom w:val="single" w:sz="4" w:space="0" w:color="auto"/>
              <w:right w:val="single" w:sz="4" w:space="0" w:color="auto"/>
            </w:tcBorders>
            <w:shd w:val="clear" w:color="auto" w:fill="FFFFFF" w:themeFill="background1"/>
            <w:hideMark/>
          </w:tcPr>
          <w:p w14:paraId="318E031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496C0F9" w14:textId="77777777" w:rsidTr="003F289A">
        <w:trPr>
          <w:trHeight w:val="300"/>
        </w:trPr>
        <w:tc>
          <w:tcPr>
            <w:tcW w:w="1855" w:type="dxa"/>
            <w:tcBorders>
              <w:top w:val="single" w:sz="4" w:space="0" w:color="auto"/>
              <w:left w:val="single" w:sz="4" w:space="0" w:color="auto"/>
              <w:bottom w:val="single" w:sz="4" w:space="0" w:color="auto"/>
              <w:right w:val="nil"/>
            </w:tcBorders>
            <w:shd w:val="clear" w:color="auto" w:fill="FFFFFF" w:themeFill="background1"/>
            <w:hideMark/>
          </w:tcPr>
          <w:p w14:paraId="61F51FA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bevoegd gezag</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3CB6DE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E433D6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73D63A2" w14:textId="77777777" w:rsidTr="003F289A">
        <w:trPr>
          <w:trHeight w:val="517"/>
        </w:trPr>
        <w:tc>
          <w:tcPr>
            <w:tcW w:w="18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7611B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bijbehorend bouwwerk</w:t>
            </w:r>
          </w:p>
        </w:tc>
        <w:tc>
          <w:tcPr>
            <w:tcW w:w="4383" w:type="dxa"/>
            <w:tcBorders>
              <w:top w:val="nil"/>
              <w:left w:val="nil"/>
              <w:bottom w:val="single" w:sz="4" w:space="0" w:color="auto"/>
              <w:right w:val="single" w:sz="4" w:space="0" w:color="auto"/>
            </w:tcBorders>
            <w:shd w:val="clear" w:color="auto" w:fill="FFFFFF" w:themeFill="background1"/>
            <w:hideMark/>
          </w:tcPr>
          <w:p w14:paraId="0A92335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Integraal overnemen definitie BBL</w:t>
            </w:r>
          </w:p>
        </w:tc>
        <w:tc>
          <w:tcPr>
            <w:tcW w:w="9214" w:type="dxa"/>
            <w:tcBorders>
              <w:top w:val="nil"/>
              <w:left w:val="nil"/>
              <w:bottom w:val="single" w:sz="4" w:space="0" w:color="auto"/>
              <w:right w:val="single" w:sz="4" w:space="0" w:color="auto"/>
            </w:tcBorders>
            <w:shd w:val="clear" w:color="auto" w:fill="FFFFFF" w:themeFill="background1"/>
            <w:hideMark/>
          </w:tcPr>
          <w:p w14:paraId="32F67CA3" w14:textId="77777777" w:rsidR="0094317B" w:rsidRDefault="00E602BB"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Dit begrip niet gebruiken. In plaats van bijbehorend bouwwerk gebruiken we ‘aan- of uitbouw’, ‘bijgebouw’ en ‘overkapping’, met de volgende definities:</w:t>
            </w:r>
          </w:p>
          <w:p w14:paraId="0E9263FE" w14:textId="77777777" w:rsidR="00E602BB" w:rsidRPr="00E602BB" w:rsidRDefault="00E602BB" w:rsidP="00E602BB">
            <w:pPr>
              <w:spacing w:after="0" w:line="240" w:lineRule="auto"/>
              <w:rPr>
                <w:rFonts w:ascii="Aptos Narrow" w:eastAsia="Times New Roman" w:hAnsi="Aptos Narrow" w:cs="Times New Roman"/>
                <w:b/>
                <w:bCs/>
                <w:color w:val="000000"/>
                <w:sz w:val="14"/>
                <w:szCs w:val="14"/>
                <w:lang w:eastAsia="nl-NL"/>
              </w:rPr>
            </w:pPr>
            <w:r w:rsidRPr="00E602BB">
              <w:rPr>
                <w:rFonts w:ascii="Aptos Narrow" w:eastAsia="Times New Roman" w:hAnsi="Aptos Narrow" w:cs="Times New Roman"/>
                <w:b/>
                <w:bCs/>
                <w:color w:val="000000"/>
                <w:sz w:val="14"/>
                <w:szCs w:val="14"/>
                <w:lang w:eastAsia="nl-NL"/>
              </w:rPr>
              <w:t>Bijgebouw</w:t>
            </w:r>
          </w:p>
          <w:p w14:paraId="2112B009" w14:textId="2BE512AA" w:rsidR="00E602BB" w:rsidRPr="00E602BB" w:rsidRDefault="00E602BB" w:rsidP="00E602BB">
            <w:pPr>
              <w:spacing w:after="0" w:line="240" w:lineRule="auto"/>
              <w:rPr>
                <w:rFonts w:ascii="Aptos Narrow" w:eastAsia="Times New Roman" w:hAnsi="Aptos Narrow" w:cs="Times New Roman"/>
                <w:color w:val="000000"/>
                <w:sz w:val="14"/>
                <w:szCs w:val="14"/>
                <w:lang w:eastAsia="nl-NL"/>
              </w:rPr>
            </w:pPr>
            <w:r w:rsidRPr="00E602BB">
              <w:rPr>
                <w:rFonts w:ascii="Aptos Narrow" w:eastAsia="Times New Roman" w:hAnsi="Aptos Narrow" w:cs="Times New Roman"/>
                <w:color w:val="000000"/>
                <w:sz w:val="14"/>
                <w:szCs w:val="14"/>
                <w:lang w:eastAsia="nl-NL"/>
              </w:rPr>
              <w:t>•</w:t>
            </w:r>
            <w:r>
              <w:rPr>
                <w:rFonts w:ascii="Aptos Narrow" w:eastAsia="Times New Roman" w:hAnsi="Aptos Narrow" w:cs="Times New Roman"/>
                <w:color w:val="000000"/>
                <w:sz w:val="14"/>
                <w:szCs w:val="14"/>
                <w:lang w:eastAsia="nl-NL"/>
              </w:rPr>
              <w:t xml:space="preserve"> </w:t>
            </w:r>
            <w:r w:rsidRPr="00E602BB">
              <w:rPr>
                <w:rFonts w:ascii="Aptos Narrow" w:eastAsia="Times New Roman" w:hAnsi="Aptos Narrow" w:cs="Times New Roman"/>
                <w:color w:val="000000"/>
                <w:sz w:val="14"/>
                <w:szCs w:val="14"/>
                <w:lang w:eastAsia="nl-NL"/>
              </w:rPr>
              <w:t>Een op zichzelf staand al dan niet vrijstaand gebouw behorende bij een op hetzelfde bouwperceel gelegen hoofdgebouw en dat in architectonisch en functioneel opzicht ondergeschikt is aan het hoofdgebouw</w:t>
            </w:r>
          </w:p>
          <w:p w14:paraId="64F81BEA" w14:textId="77777777" w:rsidR="00E602BB" w:rsidRPr="00E602BB" w:rsidRDefault="00E602BB" w:rsidP="00E602BB">
            <w:pPr>
              <w:spacing w:after="0" w:line="240" w:lineRule="auto"/>
              <w:rPr>
                <w:rFonts w:ascii="Aptos Narrow" w:eastAsia="Times New Roman" w:hAnsi="Aptos Narrow" w:cs="Times New Roman"/>
                <w:color w:val="000000"/>
                <w:sz w:val="14"/>
                <w:szCs w:val="14"/>
                <w:lang w:eastAsia="nl-NL"/>
              </w:rPr>
            </w:pPr>
          </w:p>
          <w:p w14:paraId="1D53C743" w14:textId="77777777" w:rsidR="00E602BB" w:rsidRPr="00E602BB" w:rsidRDefault="00E602BB" w:rsidP="00E602BB">
            <w:pPr>
              <w:spacing w:after="0" w:line="240" w:lineRule="auto"/>
              <w:rPr>
                <w:rFonts w:ascii="Aptos Narrow" w:eastAsia="Times New Roman" w:hAnsi="Aptos Narrow" w:cs="Times New Roman"/>
                <w:b/>
                <w:bCs/>
                <w:color w:val="000000"/>
                <w:sz w:val="14"/>
                <w:szCs w:val="14"/>
                <w:lang w:eastAsia="nl-NL"/>
              </w:rPr>
            </w:pPr>
            <w:r w:rsidRPr="00E602BB">
              <w:rPr>
                <w:rFonts w:ascii="Aptos Narrow" w:eastAsia="Times New Roman" w:hAnsi="Aptos Narrow" w:cs="Times New Roman"/>
                <w:b/>
                <w:bCs/>
                <w:color w:val="000000"/>
                <w:sz w:val="14"/>
                <w:szCs w:val="14"/>
                <w:lang w:eastAsia="nl-NL"/>
              </w:rPr>
              <w:t>Aan- of uitbouw</w:t>
            </w:r>
          </w:p>
          <w:p w14:paraId="3210145B" w14:textId="268501EF" w:rsidR="00E602BB" w:rsidRPr="00E602BB" w:rsidRDefault="00E602BB" w:rsidP="00E602BB">
            <w:pPr>
              <w:spacing w:after="0" w:line="240" w:lineRule="auto"/>
              <w:rPr>
                <w:rFonts w:ascii="Aptos Narrow" w:eastAsia="Times New Roman" w:hAnsi="Aptos Narrow" w:cs="Times New Roman"/>
                <w:color w:val="000000"/>
                <w:sz w:val="14"/>
                <w:szCs w:val="14"/>
                <w:lang w:eastAsia="nl-NL"/>
              </w:rPr>
            </w:pPr>
            <w:r w:rsidRPr="00E602BB">
              <w:rPr>
                <w:rFonts w:ascii="Aptos Narrow" w:eastAsia="Times New Roman" w:hAnsi="Aptos Narrow" w:cs="Times New Roman"/>
                <w:color w:val="000000"/>
                <w:sz w:val="14"/>
                <w:szCs w:val="14"/>
                <w:lang w:eastAsia="nl-NL"/>
              </w:rPr>
              <w:t>•</w:t>
            </w:r>
            <w:r>
              <w:rPr>
                <w:rFonts w:ascii="Aptos Narrow" w:eastAsia="Times New Roman" w:hAnsi="Aptos Narrow" w:cs="Times New Roman"/>
                <w:color w:val="000000"/>
                <w:sz w:val="14"/>
                <w:szCs w:val="14"/>
                <w:lang w:eastAsia="nl-NL"/>
              </w:rPr>
              <w:t xml:space="preserve"> </w:t>
            </w:r>
            <w:r w:rsidRPr="00E602BB">
              <w:rPr>
                <w:rFonts w:ascii="Aptos Narrow" w:eastAsia="Times New Roman" w:hAnsi="Aptos Narrow" w:cs="Times New Roman"/>
                <w:color w:val="000000"/>
                <w:sz w:val="14"/>
                <w:szCs w:val="14"/>
                <w:lang w:eastAsia="nl-NL"/>
              </w:rPr>
              <w:t>Een gebouw dat in architectonisch opzicht ondergeschikt is aan het hoofdgebouw en dat een vergroting dan wel uitbreiding van het hoofdgebouw vormt</w:t>
            </w:r>
          </w:p>
          <w:p w14:paraId="2DE9B7AF" w14:textId="77777777" w:rsidR="00E602BB" w:rsidRPr="00E602BB" w:rsidRDefault="00E602BB" w:rsidP="00E602BB">
            <w:pPr>
              <w:spacing w:after="0" w:line="240" w:lineRule="auto"/>
              <w:rPr>
                <w:rFonts w:ascii="Aptos Narrow" w:eastAsia="Times New Roman" w:hAnsi="Aptos Narrow" w:cs="Times New Roman"/>
                <w:color w:val="000000"/>
                <w:sz w:val="14"/>
                <w:szCs w:val="14"/>
                <w:lang w:eastAsia="nl-NL"/>
              </w:rPr>
            </w:pPr>
          </w:p>
          <w:p w14:paraId="7A387921" w14:textId="77777777" w:rsidR="00E602BB" w:rsidRPr="00E602BB" w:rsidRDefault="00E602BB" w:rsidP="00E602BB">
            <w:pPr>
              <w:spacing w:after="0" w:line="240" w:lineRule="auto"/>
              <w:rPr>
                <w:rFonts w:ascii="Aptos Narrow" w:eastAsia="Times New Roman" w:hAnsi="Aptos Narrow" w:cs="Times New Roman"/>
                <w:b/>
                <w:bCs/>
                <w:color w:val="000000"/>
                <w:sz w:val="14"/>
                <w:szCs w:val="14"/>
                <w:lang w:eastAsia="nl-NL"/>
              </w:rPr>
            </w:pPr>
            <w:r w:rsidRPr="00E602BB">
              <w:rPr>
                <w:rFonts w:ascii="Aptos Narrow" w:eastAsia="Times New Roman" w:hAnsi="Aptos Narrow" w:cs="Times New Roman"/>
                <w:b/>
                <w:bCs/>
                <w:color w:val="000000"/>
                <w:sz w:val="14"/>
                <w:szCs w:val="14"/>
                <w:lang w:eastAsia="nl-NL"/>
              </w:rPr>
              <w:t>Overkapping</w:t>
            </w:r>
          </w:p>
          <w:p w14:paraId="25C810E8" w14:textId="63A55D27" w:rsidR="00E602BB" w:rsidRPr="0094317B" w:rsidRDefault="00E602BB" w:rsidP="00E602BB">
            <w:pPr>
              <w:spacing w:after="0" w:line="240" w:lineRule="auto"/>
              <w:rPr>
                <w:rFonts w:ascii="Aptos Narrow" w:eastAsia="Times New Roman" w:hAnsi="Aptos Narrow" w:cs="Times New Roman"/>
                <w:color w:val="000000"/>
                <w:sz w:val="14"/>
                <w:szCs w:val="14"/>
                <w:lang w:eastAsia="nl-NL"/>
              </w:rPr>
            </w:pPr>
            <w:r w:rsidRPr="00E602BB">
              <w:rPr>
                <w:rFonts w:ascii="Aptos Narrow" w:eastAsia="Times New Roman" w:hAnsi="Aptos Narrow" w:cs="Times New Roman"/>
                <w:color w:val="000000"/>
                <w:sz w:val="14"/>
                <w:szCs w:val="14"/>
                <w:lang w:eastAsia="nl-NL"/>
              </w:rPr>
              <w:t>•</w:t>
            </w:r>
            <w:r>
              <w:rPr>
                <w:rFonts w:ascii="Aptos Narrow" w:eastAsia="Times New Roman" w:hAnsi="Aptos Narrow" w:cs="Times New Roman"/>
                <w:color w:val="000000"/>
                <w:sz w:val="14"/>
                <w:szCs w:val="14"/>
                <w:lang w:eastAsia="nl-NL"/>
              </w:rPr>
              <w:t xml:space="preserve"> </w:t>
            </w:r>
            <w:r w:rsidRPr="00E602BB">
              <w:rPr>
                <w:rFonts w:ascii="Aptos Narrow" w:eastAsia="Times New Roman" w:hAnsi="Aptos Narrow" w:cs="Times New Roman"/>
                <w:color w:val="000000"/>
                <w:sz w:val="14"/>
                <w:szCs w:val="14"/>
                <w:lang w:eastAsia="nl-NL"/>
              </w:rPr>
              <w:t>Een bouwwerk geen gebouw zijnde dat een overdekte ruimte vormt zonder wanden dan wel met ten hoogste een wand</w:t>
            </w:r>
          </w:p>
        </w:tc>
      </w:tr>
      <w:tr w:rsidR="0094317B" w:rsidRPr="0094317B" w14:paraId="5C33E758" w14:textId="77777777" w:rsidTr="003F289A">
        <w:trPr>
          <w:trHeight w:val="300"/>
        </w:trPr>
        <w:tc>
          <w:tcPr>
            <w:tcW w:w="1855" w:type="dxa"/>
            <w:tcBorders>
              <w:top w:val="single" w:sz="4" w:space="0" w:color="auto"/>
              <w:left w:val="single" w:sz="4" w:space="0" w:color="auto"/>
              <w:bottom w:val="single" w:sz="4" w:space="0" w:color="auto"/>
              <w:right w:val="nil"/>
            </w:tcBorders>
            <w:shd w:val="clear" w:color="auto" w:fill="FFFFFF" w:themeFill="background1"/>
            <w:hideMark/>
          </w:tcPr>
          <w:p w14:paraId="5923FF0A" w14:textId="0EC3A440"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bijbehorend bouwwerk bij een bedr</w:t>
            </w:r>
            <w:r w:rsidR="00634ECA">
              <w:rPr>
                <w:rFonts w:ascii="Aptos Narrow" w:eastAsia="Times New Roman" w:hAnsi="Aptos Narrow" w:cs="Times New Roman"/>
                <w:b/>
                <w:bCs/>
                <w:color w:val="000000"/>
                <w:sz w:val="14"/>
                <w:szCs w:val="14"/>
                <w:lang w:eastAsia="nl-NL"/>
              </w:rPr>
              <w:t>i</w:t>
            </w:r>
            <w:r w:rsidRPr="0094317B">
              <w:rPr>
                <w:rFonts w:ascii="Aptos Narrow" w:eastAsia="Times New Roman" w:hAnsi="Aptos Narrow" w:cs="Times New Roman"/>
                <w:b/>
                <w:bCs/>
                <w:color w:val="000000"/>
                <w:sz w:val="14"/>
                <w:szCs w:val="14"/>
                <w:lang w:eastAsia="nl-NL"/>
              </w:rPr>
              <w:t>jfswoning</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4FBFD8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6239BDD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790823A" w14:textId="77777777" w:rsidTr="003F289A">
        <w:trPr>
          <w:trHeight w:val="501"/>
        </w:trPr>
        <w:tc>
          <w:tcPr>
            <w:tcW w:w="18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3F14C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bijgebouw</w:t>
            </w:r>
          </w:p>
        </w:tc>
        <w:tc>
          <w:tcPr>
            <w:tcW w:w="4383" w:type="dxa"/>
            <w:tcBorders>
              <w:top w:val="nil"/>
              <w:left w:val="nil"/>
              <w:bottom w:val="single" w:sz="4" w:space="0" w:color="auto"/>
              <w:right w:val="single" w:sz="4" w:space="0" w:color="auto"/>
            </w:tcBorders>
            <w:shd w:val="clear" w:color="auto" w:fill="FFFFFF" w:themeFill="background1"/>
            <w:hideMark/>
          </w:tcPr>
          <w:p w14:paraId="650DE3A6" w14:textId="64F8BBF6" w:rsidR="0094317B" w:rsidRPr="0094317B" w:rsidRDefault="00E602BB"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Gebruiken.</w:t>
            </w:r>
          </w:p>
        </w:tc>
        <w:tc>
          <w:tcPr>
            <w:tcW w:w="9214" w:type="dxa"/>
            <w:tcBorders>
              <w:top w:val="nil"/>
              <w:left w:val="nil"/>
              <w:bottom w:val="single" w:sz="4" w:space="0" w:color="auto"/>
              <w:right w:val="single" w:sz="4" w:space="0" w:color="auto"/>
            </w:tcBorders>
            <w:shd w:val="clear" w:color="auto" w:fill="FFFFFF" w:themeFill="background1"/>
            <w:hideMark/>
          </w:tcPr>
          <w:p w14:paraId="60E335B6" w14:textId="2D2C374D" w:rsidR="0094317B" w:rsidRPr="0094317B" w:rsidRDefault="00E602BB" w:rsidP="0094317B">
            <w:pPr>
              <w:spacing w:after="0" w:line="240" w:lineRule="auto"/>
              <w:rPr>
                <w:rFonts w:ascii="Aptos Narrow" w:eastAsia="Times New Roman" w:hAnsi="Aptos Narrow" w:cs="Times New Roman"/>
                <w:color w:val="000000"/>
                <w:sz w:val="14"/>
                <w:szCs w:val="14"/>
                <w:lang w:eastAsia="nl-NL"/>
              </w:rPr>
            </w:pPr>
            <w:r w:rsidRPr="00E602BB">
              <w:rPr>
                <w:rFonts w:ascii="Aptos Narrow" w:eastAsia="Times New Roman" w:hAnsi="Aptos Narrow" w:cs="Times New Roman"/>
                <w:color w:val="000000"/>
                <w:sz w:val="14"/>
                <w:szCs w:val="14"/>
                <w:lang w:eastAsia="nl-NL"/>
              </w:rPr>
              <w:t>Een op zichzelf staand al dan niet vrijstaand gebouw behorende bij een op hetzelfde bouwperceel gelegen hoofdgebouw en dat in architectonisch en functioneel opzicht ondergeschikt is aan het hoofdgebouw</w:t>
            </w:r>
          </w:p>
        </w:tc>
      </w:tr>
      <w:tr w:rsidR="0094317B" w:rsidRPr="0094317B" w14:paraId="744B918C" w14:textId="77777777" w:rsidTr="003F289A">
        <w:trPr>
          <w:trHeight w:val="125"/>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DE0AF4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bijzonder kwekerijbedrijf</w:t>
            </w:r>
          </w:p>
        </w:tc>
        <w:tc>
          <w:tcPr>
            <w:tcW w:w="4383" w:type="dxa"/>
            <w:tcBorders>
              <w:top w:val="nil"/>
              <w:left w:val="nil"/>
              <w:bottom w:val="single" w:sz="4" w:space="0" w:color="auto"/>
              <w:right w:val="single" w:sz="4" w:space="0" w:color="auto"/>
            </w:tcBorders>
            <w:shd w:val="clear" w:color="auto" w:fill="FFFFFF" w:themeFill="background1"/>
            <w:hideMark/>
          </w:tcPr>
          <w:p w14:paraId="3FB035B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Indien nodig gebruiken. Aansluiten bij MBA uit BAL en overnemen definitie BP</w:t>
            </w:r>
          </w:p>
        </w:tc>
        <w:tc>
          <w:tcPr>
            <w:tcW w:w="9214" w:type="dxa"/>
            <w:tcBorders>
              <w:top w:val="nil"/>
              <w:left w:val="nil"/>
              <w:bottom w:val="single" w:sz="4" w:space="0" w:color="auto"/>
              <w:right w:val="single" w:sz="4" w:space="0" w:color="auto"/>
            </w:tcBorders>
            <w:shd w:val="clear" w:color="auto" w:fill="FFFFFF" w:themeFill="background1"/>
            <w:hideMark/>
          </w:tcPr>
          <w:p w14:paraId="6608A26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F7ED885"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21BAE4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bijzondere paardenhouderij</w:t>
            </w:r>
          </w:p>
        </w:tc>
        <w:tc>
          <w:tcPr>
            <w:tcW w:w="4383" w:type="dxa"/>
            <w:tcBorders>
              <w:top w:val="nil"/>
              <w:left w:val="nil"/>
              <w:bottom w:val="single" w:sz="4" w:space="0" w:color="auto"/>
              <w:right w:val="single" w:sz="4" w:space="0" w:color="auto"/>
            </w:tcBorders>
            <w:shd w:val="clear" w:color="auto" w:fill="FFFFFF" w:themeFill="background1"/>
            <w:hideMark/>
          </w:tcPr>
          <w:p w14:paraId="4AF9D4E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Indien nodig gebruiken. Aansluiten bij MBA uit BAL en overnemen definitie BP</w:t>
            </w:r>
          </w:p>
        </w:tc>
        <w:tc>
          <w:tcPr>
            <w:tcW w:w="9214" w:type="dxa"/>
            <w:tcBorders>
              <w:top w:val="nil"/>
              <w:left w:val="nil"/>
              <w:bottom w:val="single" w:sz="4" w:space="0" w:color="auto"/>
              <w:right w:val="single" w:sz="4" w:space="0" w:color="auto"/>
            </w:tcBorders>
            <w:shd w:val="clear" w:color="auto" w:fill="FFFFFF" w:themeFill="background1"/>
            <w:hideMark/>
          </w:tcPr>
          <w:p w14:paraId="6D69661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4E331BD"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04567D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bijzondere teeltvorm</w:t>
            </w:r>
          </w:p>
        </w:tc>
        <w:tc>
          <w:tcPr>
            <w:tcW w:w="4383" w:type="dxa"/>
            <w:tcBorders>
              <w:top w:val="nil"/>
              <w:left w:val="nil"/>
              <w:bottom w:val="single" w:sz="4" w:space="0" w:color="auto"/>
              <w:right w:val="single" w:sz="4" w:space="0" w:color="auto"/>
            </w:tcBorders>
            <w:shd w:val="clear" w:color="auto" w:fill="FFFFFF" w:themeFill="background1"/>
            <w:hideMark/>
          </w:tcPr>
          <w:p w14:paraId="41AE8BB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Indien nodig gebruiken. Aansluiten bij MBA uit BAL en overnemen definitie BP</w:t>
            </w:r>
          </w:p>
        </w:tc>
        <w:tc>
          <w:tcPr>
            <w:tcW w:w="9214" w:type="dxa"/>
            <w:tcBorders>
              <w:top w:val="nil"/>
              <w:left w:val="nil"/>
              <w:bottom w:val="single" w:sz="4" w:space="0" w:color="auto"/>
              <w:right w:val="single" w:sz="4" w:space="0" w:color="auto"/>
            </w:tcBorders>
            <w:shd w:val="clear" w:color="auto" w:fill="FFFFFF" w:themeFill="background1"/>
            <w:hideMark/>
          </w:tcPr>
          <w:p w14:paraId="60338E3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BF38A16"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AF7F92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bijzondere woonvorm</w:t>
            </w:r>
          </w:p>
        </w:tc>
        <w:tc>
          <w:tcPr>
            <w:tcW w:w="4383" w:type="dxa"/>
            <w:tcBorders>
              <w:top w:val="nil"/>
              <w:left w:val="nil"/>
              <w:bottom w:val="single" w:sz="4" w:space="0" w:color="auto"/>
              <w:right w:val="single" w:sz="4" w:space="0" w:color="auto"/>
            </w:tcBorders>
            <w:shd w:val="clear" w:color="auto" w:fill="FFFFFF" w:themeFill="background1"/>
            <w:hideMark/>
          </w:tcPr>
          <w:p w14:paraId="661D15D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04DAE0E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EF7C44B"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29054B5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bijzondere woonvorm nieuw</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4B28A1F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0DAA4F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B36DC78" w14:textId="77777777" w:rsidTr="003F289A">
        <w:trPr>
          <w:trHeight w:val="69"/>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232310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bodemarchief</w:t>
            </w:r>
          </w:p>
        </w:tc>
        <w:tc>
          <w:tcPr>
            <w:tcW w:w="4383" w:type="dxa"/>
            <w:tcBorders>
              <w:top w:val="nil"/>
              <w:left w:val="nil"/>
              <w:bottom w:val="single" w:sz="4" w:space="0" w:color="auto"/>
              <w:right w:val="single" w:sz="4" w:space="0" w:color="auto"/>
            </w:tcBorders>
            <w:shd w:val="clear" w:color="auto" w:fill="FFFFFF" w:themeFill="background1"/>
            <w:hideMark/>
          </w:tcPr>
          <w:p w14:paraId="6A8F09A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Staat niet in Erfgoedwet. Zo nodig gebruiken</w:t>
            </w:r>
          </w:p>
        </w:tc>
        <w:tc>
          <w:tcPr>
            <w:tcW w:w="9214" w:type="dxa"/>
            <w:tcBorders>
              <w:top w:val="nil"/>
              <w:left w:val="nil"/>
              <w:bottom w:val="single" w:sz="4" w:space="0" w:color="auto"/>
              <w:right w:val="single" w:sz="4" w:space="0" w:color="auto"/>
            </w:tcBorders>
            <w:shd w:val="clear" w:color="auto" w:fill="FFFFFF" w:themeFill="background1"/>
            <w:hideMark/>
          </w:tcPr>
          <w:p w14:paraId="0C72CD33" w14:textId="4AC5E252"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D</w:t>
            </w:r>
            <w:r w:rsidR="0094317B" w:rsidRPr="0094317B">
              <w:rPr>
                <w:rFonts w:ascii="Aptos Narrow" w:eastAsia="Times New Roman" w:hAnsi="Aptos Narrow" w:cs="Times New Roman"/>
                <w:color w:val="000000"/>
                <w:sz w:val="14"/>
                <w:szCs w:val="14"/>
                <w:lang w:eastAsia="nl-NL"/>
              </w:rPr>
              <w:t>e sporen van vooral menselijke bewoning en bewerking die in de bodem zijn achtergebleven</w:t>
            </w:r>
            <w:r>
              <w:rPr>
                <w:rFonts w:ascii="Aptos Narrow" w:eastAsia="Times New Roman" w:hAnsi="Aptos Narrow" w:cs="Times New Roman"/>
                <w:color w:val="000000"/>
                <w:sz w:val="14"/>
                <w:szCs w:val="14"/>
                <w:lang w:eastAsia="nl-NL"/>
              </w:rPr>
              <w:t>.</w:t>
            </w:r>
          </w:p>
        </w:tc>
      </w:tr>
      <w:tr w:rsidR="0094317B" w:rsidRPr="0094317B" w14:paraId="24F2CEB7" w14:textId="77777777" w:rsidTr="003F289A">
        <w:trPr>
          <w:trHeight w:val="179"/>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2B4B13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boerderijpand</w:t>
            </w:r>
          </w:p>
        </w:tc>
        <w:tc>
          <w:tcPr>
            <w:tcW w:w="4383" w:type="dxa"/>
            <w:tcBorders>
              <w:top w:val="nil"/>
              <w:left w:val="nil"/>
              <w:bottom w:val="single" w:sz="4" w:space="0" w:color="auto"/>
              <w:right w:val="single" w:sz="4" w:space="0" w:color="auto"/>
            </w:tcBorders>
            <w:shd w:val="clear" w:color="auto" w:fill="FFFFFF" w:themeFill="background1"/>
            <w:hideMark/>
          </w:tcPr>
          <w:p w14:paraId="1900ACE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Indien nodig gebruiken en overnemen definitie BP. Aansluien bij beschrijving MBA agrarisch</w:t>
            </w:r>
          </w:p>
        </w:tc>
        <w:tc>
          <w:tcPr>
            <w:tcW w:w="9214" w:type="dxa"/>
            <w:tcBorders>
              <w:top w:val="nil"/>
              <w:left w:val="nil"/>
              <w:bottom w:val="single" w:sz="4" w:space="0" w:color="auto"/>
              <w:right w:val="single" w:sz="4" w:space="0" w:color="auto"/>
            </w:tcBorders>
            <w:shd w:val="clear" w:color="auto" w:fill="FFFFFF" w:themeFill="background1"/>
            <w:hideMark/>
          </w:tcPr>
          <w:p w14:paraId="49F707CB" w14:textId="2E47C643"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H</w:t>
            </w:r>
            <w:r w:rsidR="0094317B" w:rsidRPr="0094317B">
              <w:rPr>
                <w:rFonts w:ascii="Aptos Narrow" w:eastAsia="Times New Roman" w:hAnsi="Aptos Narrow" w:cs="Times New Roman"/>
                <w:color w:val="000000"/>
                <w:sz w:val="14"/>
                <w:szCs w:val="14"/>
                <w:lang w:eastAsia="nl-NL"/>
              </w:rPr>
              <w:t>et gebouw behorende tot het bestaande agrarisch bedrijf of het voormalige agrarisch bedrijf waarin oorspronkelijk het woongedeelte en de stal was ondergebracht en dat oorspronkelijk als het hoofdgebouw van het agrarisch bedrijf is gebouwd</w:t>
            </w:r>
            <w:r>
              <w:rPr>
                <w:rFonts w:ascii="Aptos Narrow" w:eastAsia="Times New Roman" w:hAnsi="Aptos Narrow" w:cs="Times New Roman"/>
                <w:color w:val="000000"/>
                <w:sz w:val="14"/>
                <w:szCs w:val="14"/>
                <w:lang w:eastAsia="nl-NL"/>
              </w:rPr>
              <w:t>.</w:t>
            </w:r>
          </w:p>
        </w:tc>
      </w:tr>
      <w:tr w:rsidR="0094317B" w:rsidRPr="0094317B" w14:paraId="4487EAEF"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1F0FF6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boerderijwinkel</w:t>
            </w:r>
          </w:p>
        </w:tc>
        <w:tc>
          <w:tcPr>
            <w:tcW w:w="4383" w:type="dxa"/>
            <w:tcBorders>
              <w:top w:val="nil"/>
              <w:left w:val="nil"/>
              <w:bottom w:val="single" w:sz="4" w:space="0" w:color="auto"/>
              <w:right w:val="single" w:sz="4" w:space="0" w:color="auto"/>
            </w:tcBorders>
            <w:shd w:val="clear" w:color="auto" w:fill="FFFFFF" w:themeFill="background1"/>
            <w:hideMark/>
          </w:tcPr>
          <w:p w14:paraId="6582B96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Indien nodig gebruiken en overnemen definitie BP</w:t>
            </w:r>
          </w:p>
        </w:tc>
        <w:tc>
          <w:tcPr>
            <w:tcW w:w="9214" w:type="dxa"/>
            <w:tcBorders>
              <w:top w:val="nil"/>
              <w:left w:val="nil"/>
              <w:bottom w:val="single" w:sz="4" w:space="0" w:color="auto"/>
              <w:right w:val="single" w:sz="4" w:space="0" w:color="auto"/>
            </w:tcBorders>
            <w:shd w:val="clear" w:color="auto" w:fill="FFFFFF" w:themeFill="background1"/>
            <w:hideMark/>
          </w:tcPr>
          <w:p w14:paraId="630EA975" w14:textId="36AEB8C7"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winkel bij een agrarisch bedrijf waar in hoofdzaak eigen of door agrariers uit de regio geproduceerde agrarische producten worden verkocht</w:t>
            </w:r>
            <w:r>
              <w:rPr>
                <w:rFonts w:ascii="Aptos Narrow" w:eastAsia="Times New Roman" w:hAnsi="Aptos Narrow" w:cs="Times New Roman"/>
                <w:color w:val="000000"/>
                <w:sz w:val="14"/>
                <w:szCs w:val="14"/>
                <w:lang w:eastAsia="nl-NL"/>
              </w:rPr>
              <w:t>.</w:t>
            </w:r>
          </w:p>
        </w:tc>
      </w:tr>
      <w:tr w:rsidR="0094317B" w:rsidRPr="0094317B" w14:paraId="57D211E3"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D4CAF3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bosbouw</w:t>
            </w:r>
          </w:p>
        </w:tc>
        <w:tc>
          <w:tcPr>
            <w:tcW w:w="4383" w:type="dxa"/>
            <w:tcBorders>
              <w:top w:val="nil"/>
              <w:left w:val="nil"/>
              <w:bottom w:val="single" w:sz="4" w:space="0" w:color="auto"/>
              <w:right w:val="single" w:sz="4" w:space="0" w:color="auto"/>
            </w:tcBorders>
            <w:shd w:val="clear" w:color="auto" w:fill="FFFFFF" w:themeFill="background1"/>
            <w:hideMark/>
          </w:tcPr>
          <w:p w14:paraId="71EA830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 Is Mbactiviteit volgens BAL</w:t>
            </w:r>
          </w:p>
        </w:tc>
        <w:tc>
          <w:tcPr>
            <w:tcW w:w="9214" w:type="dxa"/>
            <w:tcBorders>
              <w:top w:val="nil"/>
              <w:left w:val="nil"/>
              <w:bottom w:val="single" w:sz="4" w:space="0" w:color="auto"/>
              <w:right w:val="single" w:sz="4" w:space="0" w:color="auto"/>
            </w:tcBorders>
            <w:shd w:val="clear" w:color="auto" w:fill="FFFFFF" w:themeFill="background1"/>
            <w:hideMark/>
          </w:tcPr>
          <w:p w14:paraId="4CB1B0A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8389C1B"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10525E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bouwen</w:t>
            </w:r>
          </w:p>
        </w:tc>
        <w:tc>
          <w:tcPr>
            <w:tcW w:w="4383" w:type="dxa"/>
            <w:tcBorders>
              <w:top w:val="nil"/>
              <w:left w:val="nil"/>
              <w:bottom w:val="single" w:sz="4" w:space="0" w:color="auto"/>
              <w:right w:val="single" w:sz="4" w:space="0" w:color="auto"/>
            </w:tcBorders>
            <w:shd w:val="clear" w:color="auto" w:fill="FFFFFF" w:themeFill="background1"/>
            <w:hideMark/>
          </w:tcPr>
          <w:p w14:paraId="2D8BF31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uit Omgevingswet. Integraal overnemen</w:t>
            </w:r>
          </w:p>
        </w:tc>
        <w:tc>
          <w:tcPr>
            <w:tcW w:w="9214" w:type="dxa"/>
            <w:tcBorders>
              <w:top w:val="nil"/>
              <w:left w:val="nil"/>
              <w:bottom w:val="single" w:sz="4" w:space="0" w:color="auto"/>
              <w:right w:val="single" w:sz="4" w:space="0" w:color="auto"/>
            </w:tcBorders>
            <w:shd w:val="clear" w:color="auto" w:fill="FFFFFF" w:themeFill="background1"/>
            <w:hideMark/>
          </w:tcPr>
          <w:p w14:paraId="6CF9DA4D" w14:textId="004BFF04"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P</w:t>
            </w:r>
            <w:r w:rsidR="0094317B" w:rsidRPr="0094317B">
              <w:rPr>
                <w:rFonts w:ascii="Aptos Narrow" w:eastAsia="Times New Roman" w:hAnsi="Aptos Narrow" w:cs="Times New Roman"/>
                <w:color w:val="000000"/>
                <w:sz w:val="14"/>
                <w:szCs w:val="14"/>
                <w:lang w:eastAsia="nl-NL"/>
              </w:rPr>
              <w:t>laatsen, geheel of gedeeltelijk oprichten, vernieuwen, veranderen of vergroten</w:t>
            </w:r>
            <w:r>
              <w:rPr>
                <w:rFonts w:ascii="Aptos Narrow" w:eastAsia="Times New Roman" w:hAnsi="Aptos Narrow" w:cs="Times New Roman"/>
                <w:color w:val="000000"/>
                <w:sz w:val="14"/>
                <w:szCs w:val="14"/>
                <w:lang w:eastAsia="nl-NL"/>
              </w:rPr>
              <w:t>.</w:t>
            </w:r>
          </w:p>
        </w:tc>
      </w:tr>
      <w:tr w:rsidR="0094317B" w:rsidRPr="0094317B" w14:paraId="2CE048B6"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EC9937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bouwgrens</w:t>
            </w:r>
          </w:p>
        </w:tc>
        <w:tc>
          <w:tcPr>
            <w:tcW w:w="4383" w:type="dxa"/>
            <w:tcBorders>
              <w:top w:val="nil"/>
              <w:left w:val="nil"/>
              <w:bottom w:val="single" w:sz="4" w:space="0" w:color="auto"/>
              <w:right w:val="single" w:sz="4" w:space="0" w:color="auto"/>
            </w:tcBorders>
            <w:shd w:val="clear" w:color="auto" w:fill="FFFFFF" w:themeFill="background1"/>
            <w:hideMark/>
          </w:tcPr>
          <w:p w14:paraId="562A5BD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Gekoppeld aan GIO</w:t>
            </w:r>
          </w:p>
        </w:tc>
        <w:tc>
          <w:tcPr>
            <w:tcW w:w="9214" w:type="dxa"/>
            <w:tcBorders>
              <w:top w:val="nil"/>
              <w:left w:val="nil"/>
              <w:bottom w:val="single" w:sz="4" w:space="0" w:color="auto"/>
              <w:right w:val="single" w:sz="4" w:space="0" w:color="auto"/>
            </w:tcBorders>
            <w:shd w:val="clear" w:color="auto" w:fill="FFFFFF" w:themeFill="background1"/>
            <w:hideMark/>
          </w:tcPr>
          <w:p w14:paraId="3213639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6E39041"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352321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bouwlaag</w:t>
            </w:r>
          </w:p>
        </w:tc>
        <w:tc>
          <w:tcPr>
            <w:tcW w:w="4383" w:type="dxa"/>
            <w:tcBorders>
              <w:top w:val="nil"/>
              <w:left w:val="nil"/>
              <w:bottom w:val="single" w:sz="4" w:space="0" w:color="auto"/>
              <w:right w:val="single" w:sz="4" w:space="0" w:color="auto"/>
            </w:tcBorders>
            <w:shd w:val="clear" w:color="auto" w:fill="FFFFFF" w:themeFill="background1"/>
            <w:hideMark/>
          </w:tcPr>
          <w:p w14:paraId="7357F97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 door definitie VNG</w:t>
            </w:r>
          </w:p>
        </w:tc>
        <w:tc>
          <w:tcPr>
            <w:tcW w:w="9214" w:type="dxa"/>
            <w:tcBorders>
              <w:top w:val="nil"/>
              <w:left w:val="nil"/>
              <w:bottom w:val="single" w:sz="4" w:space="0" w:color="auto"/>
              <w:right w:val="single" w:sz="4" w:space="0" w:color="auto"/>
            </w:tcBorders>
            <w:shd w:val="clear" w:color="auto" w:fill="FFFFFF" w:themeFill="background1"/>
            <w:hideMark/>
          </w:tcPr>
          <w:p w14:paraId="1109252B" w14:textId="50C68121"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doorlopend gedeelte van een gebouw dat door op gelijke of bij benadering gelijke hoogte liggende vloeren of balklagen is begrensd zulks met inbegrip van de begane grond en met uitsluiting van onderbouw en zolder</w:t>
            </w:r>
            <w:r>
              <w:rPr>
                <w:rFonts w:ascii="Aptos Narrow" w:eastAsia="Times New Roman" w:hAnsi="Aptos Narrow" w:cs="Times New Roman"/>
                <w:color w:val="000000"/>
                <w:sz w:val="14"/>
                <w:szCs w:val="14"/>
                <w:lang w:eastAsia="nl-NL"/>
              </w:rPr>
              <w:t>.</w:t>
            </w:r>
          </w:p>
        </w:tc>
      </w:tr>
      <w:tr w:rsidR="0094317B" w:rsidRPr="0094317B" w14:paraId="14246055"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321D8D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bouwperceel</w:t>
            </w:r>
          </w:p>
        </w:tc>
        <w:tc>
          <w:tcPr>
            <w:tcW w:w="4383" w:type="dxa"/>
            <w:tcBorders>
              <w:top w:val="nil"/>
              <w:left w:val="nil"/>
              <w:bottom w:val="single" w:sz="4" w:space="0" w:color="auto"/>
              <w:right w:val="single" w:sz="4" w:space="0" w:color="auto"/>
            </w:tcBorders>
            <w:shd w:val="clear" w:color="auto" w:fill="FFFFFF" w:themeFill="background1"/>
            <w:hideMark/>
          </w:tcPr>
          <w:p w14:paraId="4488980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bouwwerkperceel. Integrale definitie BBL</w:t>
            </w:r>
          </w:p>
        </w:tc>
        <w:tc>
          <w:tcPr>
            <w:tcW w:w="9214" w:type="dxa"/>
            <w:tcBorders>
              <w:top w:val="nil"/>
              <w:left w:val="nil"/>
              <w:bottom w:val="single" w:sz="4" w:space="0" w:color="auto"/>
              <w:right w:val="single" w:sz="4" w:space="0" w:color="auto"/>
            </w:tcBorders>
            <w:shd w:val="clear" w:color="auto" w:fill="FFFFFF" w:themeFill="background1"/>
            <w:hideMark/>
          </w:tcPr>
          <w:p w14:paraId="473D4246" w14:textId="393E3705"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P</w:t>
            </w:r>
            <w:r w:rsidR="0094317B" w:rsidRPr="0094317B">
              <w:rPr>
                <w:rFonts w:ascii="Aptos Narrow" w:eastAsia="Times New Roman" w:hAnsi="Aptos Narrow" w:cs="Times New Roman"/>
                <w:color w:val="000000"/>
                <w:sz w:val="14"/>
                <w:szCs w:val="14"/>
                <w:lang w:eastAsia="nl-NL"/>
              </w:rPr>
              <w:t>erceel dat als uitgangspunt dient bij het toetsen van een bouwwerk aan de regels van dit besluit</w:t>
            </w:r>
            <w:r>
              <w:rPr>
                <w:rFonts w:ascii="Aptos Narrow" w:eastAsia="Times New Roman" w:hAnsi="Aptos Narrow" w:cs="Times New Roman"/>
                <w:color w:val="000000"/>
                <w:sz w:val="14"/>
                <w:szCs w:val="14"/>
                <w:lang w:eastAsia="nl-NL"/>
              </w:rPr>
              <w:t>.</w:t>
            </w:r>
          </w:p>
        </w:tc>
      </w:tr>
      <w:tr w:rsidR="0094317B" w:rsidRPr="0094317B" w14:paraId="26168433"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2905BB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bouwperceelgrens</w:t>
            </w:r>
          </w:p>
        </w:tc>
        <w:tc>
          <w:tcPr>
            <w:tcW w:w="4383" w:type="dxa"/>
            <w:tcBorders>
              <w:top w:val="nil"/>
              <w:left w:val="nil"/>
              <w:bottom w:val="single" w:sz="4" w:space="0" w:color="auto"/>
              <w:right w:val="single" w:sz="4" w:space="0" w:color="auto"/>
            </w:tcBorders>
            <w:shd w:val="clear" w:color="auto" w:fill="FFFFFF" w:themeFill="background1"/>
            <w:hideMark/>
          </w:tcPr>
          <w:p w14:paraId="071C711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bouwwerkperceel. Integrale definitie BBL</w:t>
            </w:r>
          </w:p>
        </w:tc>
        <w:tc>
          <w:tcPr>
            <w:tcW w:w="9214" w:type="dxa"/>
            <w:tcBorders>
              <w:top w:val="nil"/>
              <w:left w:val="nil"/>
              <w:bottom w:val="single" w:sz="4" w:space="0" w:color="auto"/>
              <w:right w:val="single" w:sz="4" w:space="0" w:color="auto"/>
            </w:tcBorders>
            <w:shd w:val="clear" w:color="auto" w:fill="FFFFFF" w:themeFill="background1"/>
            <w:hideMark/>
          </w:tcPr>
          <w:p w14:paraId="692AB2B4" w14:textId="6F719179"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P</w:t>
            </w:r>
            <w:r w:rsidR="0094317B" w:rsidRPr="0094317B">
              <w:rPr>
                <w:rFonts w:ascii="Aptos Narrow" w:eastAsia="Times New Roman" w:hAnsi="Aptos Narrow" w:cs="Times New Roman"/>
                <w:color w:val="000000"/>
                <w:sz w:val="14"/>
                <w:szCs w:val="14"/>
                <w:lang w:eastAsia="nl-NL"/>
              </w:rPr>
              <w:t>erceel dat als uitgangspunt dient bij het toetsen van een bouwwerk aan de regels van dit besluit</w:t>
            </w:r>
            <w:r>
              <w:rPr>
                <w:rFonts w:ascii="Aptos Narrow" w:eastAsia="Times New Roman" w:hAnsi="Aptos Narrow" w:cs="Times New Roman"/>
                <w:color w:val="000000"/>
                <w:sz w:val="14"/>
                <w:szCs w:val="14"/>
                <w:lang w:eastAsia="nl-NL"/>
              </w:rPr>
              <w:t>.</w:t>
            </w:r>
          </w:p>
        </w:tc>
      </w:tr>
      <w:tr w:rsidR="0094317B" w:rsidRPr="0094317B" w14:paraId="7A618641"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8DA661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bouwperceelsgrens</w:t>
            </w:r>
          </w:p>
        </w:tc>
        <w:tc>
          <w:tcPr>
            <w:tcW w:w="4383" w:type="dxa"/>
            <w:tcBorders>
              <w:top w:val="nil"/>
              <w:left w:val="nil"/>
              <w:bottom w:val="single" w:sz="4" w:space="0" w:color="auto"/>
              <w:right w:val="single" w:sz="4" w:space="0" w:color="auto"/>
            </w:tcBorders>
            <w:shd w:val="clear" w:color="auto" w:fill="FFFFFF" w:themeFill="background1"/>
            <w:hideMark/>
          </w:tcPr>
          <w:p w14:paraId="7D8AE70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bouwwerkperceel. Integrale definitie BBL</w:t>
            </w:r>
          </w:p>
        </w:tc>
        <w:tc>
          <w:tcPr>
            <w:tcW w:w="9214" w:type="dxa"/>
            <w:tcBorders>
              <w:top w:val="nil"/>
              <w:left w:val="nil"/>
              <w:bottom w:val="single" w:sz="4" w:space="0" w:color="auto"/>
              <w:right w:val="single" w:sz="4" w:space="0" w:color="auto"/>
            </w:tcBorders>
            <w:shd w:val="clear" w:color="auto" w:fill="FFFFFF" w:themeFill="background1"/>
            <w:hideMark/>
          </w:tcPr>
          <w:p w14:paraId="54CDE89C" w14:textId="5872237B"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P</w:t>
            </w:r>
            <w:r w:rsidR="0094317B" w:rsidRPr="0094317B">
              <w:rPr>
                <w:rFonts w:ascii="Aptos Narrow" w:eastAsia="Times New Roman" w:hAnsi="Aptos Narrow" w:cs="Times New Roman"/>
                <w:color w:val="000000"/>
                <w:sz w:val="14"/>
                <w:szCs w:val="14"/>
                <w:lang w:eastAsia="nl-NL"/>
              </w:rPr>
              <w:t>erceel dat als uitgangspunt dient bij het toetsen van een bouwwerk aan de regels van dit besluit</w:t>
            </w:r>
            <w:r>
              <w:rPr>
                <w:rFonts w:ascii="Aptos Narrow" w:eastAsia="Times New Roman" w:hAnsi="Aptos Narrow" w:cs="Times New Roman"/>
                <w:color w:val="000000"/>
                <w:sz w:val="14"/>
                <w:szCs w:val="14"/>
                <w:lang w:eastAsia="nl-NL"/>
              </w:rPr>
              <w:t>.</w:t>
            </w:r>
          </w:p>
        </w:tc>
      </w:tr>
      <w:tr w:rsidR="0094317B" w:rsidRPr="0094317B" w14:paraId="6ABCA118"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A6866C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bouwvlak</w:t>
            </w:r>
          </w:p>
        </w:tc>
        <w:tc>
          <w:tcPr>
            <w:tcW w:w="4383" w:type="dxa"/>
            <w:tcBorders>
              <w:top w:val="nil"/>
              <w:left w:val="nil"/>
              <w:bottom w:val="single" w:sz="4" w:space="0" w:color="auto"/>
              <w:right w:val="single" w:sz="4" w:space="0" w:color="auto"/>
            </w:tcBorders>
            <w:shd w:val="clear" w:color="auto" w:fill="FFFFFF" w:themeFill="background1"/>
            <w:hideMark/>
          </w:tcPr>
          <w:p w14:paraId="623C6B4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Gekoppeld aan GIO</w:t>
            </w:r>
          </w:p>
        </w:tc>
        <w:tc>
          <w:tcPr>
            <w:tcW w:w="9214" w:type="dxa"/>
            <w:tcBorders>
              <w:top w:val="nil"/>
              <w:left w:val="nil"/>
              <w:bottom w:val="single" w:sz="4" w:space="0" w:color="auto"/>
              <w:right w:val="single" w:sz="4" w:space="0" w:color="auto"/>
            </w:tcBorders>
            <w:shd w:val="clear" w:color="auto" w:fill="FFFFFF" w:themeFill="background1"/>
            <w:hideMark/>
          </w:tcPr>
          <w:p w14:paraId="42EBCA4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A2C42B4" w14:textId="77777777" w:rsidTr="003F289A">
        <w:trPr>
          <w:trHeight w:val="274"/>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17D0D9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bouwwerk</w:t>
            </w:r>
          </w:p>
        </w:tc>
        <w:tc>
          <w:tcPr>
            <w:tcW w:w="4383" w:type="dxa"/>
            <w:tcBorders>
              <w:top w:val="nil"/>
              <w:left w:val="nil"/>
              <w:bottom w:val="single" w:sz="4" w:space="0" w:color="auto"/>
              <w:right w:val="single" w:sz="4" w:space="0" w:color="auto"/>
            </w:tcBorders>
            <w:shd w:val="clear" w:color="auto" w:fill="FFFFFF" w:themeFill="background1"/>
            <w:hideMark/>
          </w:tcPr>
          <w:p w14:paraId="157FBEC4" w14:textId="1DF302EB"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Def</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nitie integraal overnemen uit wetstekst</w:t>
            </w:r>
          </w:p>
        </w:tc>
        <w:tc>
          <w:tcPr>
            <w:tcW w:w="9214" w:type="dxa"/>
            <w:tcBorders>
              <w:top w:val="nil"/>
              <w:left w:val="nil"/>
              <w:bottom w:val="single" w:sz="4" w:space="0" w:color="auto"/>
              <w:right w:val="single" w:sz="4" w:space="0" w:color="auto"/>
            </w:tcBorders>
            <w:shd w:val="clear" w:color="auto" w:fill="FFFFFF" w:themeFill="background1"/>
            <w:hideMark/>
          </w:tcPr>
          <w:p w14:paraId="60C6154E" w14:textId="738EAA39"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C</w:t>
            </w:r>
            <w:r w:rsidR="0094317B" w:rsidRPr="0094317B">
              <w:rPr>
                <w:rFonts w:ascii="Aptos Narrow" w:eastAsia="Times New Roman" w:hAnsi="Aptos Narrow" w:cs="Times New Roman"/>
                <w:color w:val="000000"/>
                <w:sz w:val="14"/>
                <w:szCs w:val="14"/>
                <w:lang w:eastAsia="nl-NL"/>
              </w:rPr>
              <w:t>onstructie van enige omvang van hout, steen, metaal of ander materiaal, die op de plaats van bestemming hetzij direct of indirect met de grond verbonden is, hetzij direct of indirect steun vindt in of op de grond, bedoeld om ter plaatse te functioneren, met inbegrip van de daarvan deel uitmakende bouwwerkgebonden installaties anders dan een schip dat wordt gebruikt voor verblijf van personen en dat is bestemd en wordt gebruikt voor de vaart</w:t>
            </w:r>
            <w:r>
              <w:rPr>
                <w:rFonts w:ascii="Aptos Narrow" w:eastAsia="Times New Roman" w:hAnsi="Aptos Narrow" w:cs="Times New Roman"/>
                <w:color w:val="000000"/>
                <w:sz w:val="14"/>
                <w:szCs w:val="14"/>
                <w:lang w:eastAsia="nl-NL"/>
              </w:rPr>
              <w:t>.</w:t>
            </w:r>
          </w:p>
        </w:tc>
      </w:tr>
      <w:tr w:rsidR="0094317B" w:rsidRPr="0094317B" w14:paraId="292DB32C" w14:textId="77777777" w:rsidTr="003F289A">
        <w:trPr>
          <w:trHeight w:val="300"/>
        </w:trPr>
        <w:tc>
          <w:tcPr>
            <w:tcW w:w="1855" w:type="dxa"/>
            <w:tcBorders>
              <w:top w:val="single" w:sz="4" w:space="0" w:color="auto"/>
              <w:left w:val="single" w:sz="4" w:space="0" w:color="auto"/>
              <w:bottom w:val="single" w:sz="4" w:space="0" w:color="auto"/>
              <w:right w:val="nil"/>
            </w:tcBorders>
            <w:shd w:val="clear" w:color="auto" w:fill="FFFFFF" w:themeFill="background1"/>
            <w:hideMark/>
          </w:tcPr>
          <w:p w14:paraId="7F07C66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bruto vloeroppervlak</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68538DD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68769B3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83D0339" w14:textId="77777777" w:rsidTr="003F289A">
        <w:trPr>
          <w:trHeight w:val="300"/>
        </w:trPr>
        <w:tc>
          <w:tcPr>
            <w:tcW w:w="1855" w:type="dxa"/>
            <w:tcBorders>
              <w:top w:val="single" w:sz="4" w:space="0" w:color="auto"/>
              <w:left w:val="single" w:sz="4" w:space="0" w:color="auto"/>
              <w:bottom w:val="single" w:sz="4" w:space="0" w:color="auto"/>
              <w:right w:val="nil"/>
            </w:tcBorders>
            <w:shd w:val="clear" w:color="auto" w:fill="FFFFFF" w:themeFill="background1"/>
            <w:hideMark/>
          </w:tcPr>
          <w:p w14:paraId="593F742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buitendijkse polders</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258D05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43D8C5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FC329DA"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7B18EF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café restaurant</w:t>
            </w:r>
          </w:p>
        </w:tc>
        <w:tc>
          <w:tcPr>
            <w:tcW w:w="4383" w:type="dxa"/>
            <w:tcBorders>
              <w:top w:val="nil"/>
              <w:left w:val="nil"/>
              <w:bottom w:val="single" w:sz="4" w:space="0" w:color="auto"/>
              <w:right w:val="single" w:sz="4" w:space="0" w:color="auto"/>
            </w:tcBorders>
            <w:shd w:val="clear" w:color="auto" w:fill="FFFFFF" w:themeFill="background1"/>
            <w:hideMark/>
          </w:tcPr>
          <w:p w14:paraId="31C5FA0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Is bekend</w:t>
            </w:r>
          </w:p>
        </w:tc>
        <w:tc>
          <w:tcPr>
            <w:tcW w:w="9214" w:type="dxa"/>
            <w:tcBorders>
              <w:top w:val="nil"/>
              <w:left w:val="nil"/>
              <w:bottom w:val="single" w:sz="4" w:space="0" w:color="auto"/>
              <w:right w:val="single" w:sz="4" w:space="0" w:color="auto"/>
            </w:tcBorders>
            <w:shd w:val="clear" w:color="auto" w:fill="FFFFFF" w:themeFill="background1"/>
            <w:hideMark/>
          </w:tcPr>
          <w:p w14:paraId="13160B7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37B76F9"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D29649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chalet</w:t>
            </w:r>
          </w:p>
        </w:tc>
        <w:tc>
          <w:tcPr>
            <w:tcW w:w="4383" w:type="dxa"/>
            <w:tcBorders>
              <w:top w:val="nil"/>
              <w:left w:val="nil"/>
              <w:bottom w:val="single" w:sz="4" w:space="0" w:color="auto"/>
              <w:right w:val="single" w:sz="4" w:space="0" w:color="auto"/>
            </w:tcBorders>
            <w:shd w:val="clear" w:color="auto" w:fill="FFFFFF" w:themeFill="background1"/>
            <w:hideMark/>
          </w:tcPr>
          <w:p w14:paraId="0803D66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Is bekend</w:t>
            </w:r>
          </w:p>
        </w:tc>
        <w:tc>
          <w:tcPr>
            <w:tcW w:w="9214" w:type="dxa"/>
            <w:tcBorders>
              <w:top w:val="nil"/>
              <w:left w:val="nil"/>
              <w:bottom w:val="single" w:sz="4" w:space="0" w:color="auto"/>
              <w:right w:val="single" w:sz="4" w:space="0" w:color="auto"/>
            </w:tcBorders>
            <w:shd w:val="clear" w:color="auto" w:fill="FFFFFF" w:themeFill="background1"/>
            <w:hideMark/>
          </w:tcPr>
          <w:p w14:paraId="164440E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41657C2" w14:textId="77777777" w:rsidTr="003F289A">
        <w:trPr>
          <w:trHeight w:val="226"/>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290151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compost</w:t>
            </w:r>
          </w:p>
        </w:tc>
        <w:tc>
          <w:tcPr>
            <w:tcW w:w="4383" w:type="dxa"/>
            <w:tcBorders>
              <w:top w:val="nil"/>
              <w:left w:val="nil"/>
              <w:bottom w:val="single" w:sz="4" w:space="0" w:color="auto"/>
              <w:right w:val="single" w:sz="4" w:space="0" w:color="auto"/>
            </w:tcBorders>
            <w:shd w:val="clear" w:color="auto" w:fill="FFFFFF" w:themeFill="background1"/>
            <w:hideMark/>
          </w:tcPr>
          <w:p w14:paraId="2C86A72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Overnemen begrip uit BAL</w:t>
            </w:r>
          </w:p>
        </w:tc>
        <w:tc>
          <w:tcPr>
            <w:tcW w:w="9214" w:type="dxa"/>
            <w:tcBorders>
              <w:top w:val="nil"/>
              <w:left w:val="nil"/>
              <w:bottom w:val="single" w:sz="4" w:space="0" w:color="auto"/>
              <w:right w:val="single" w:sz="4" w:space="0" w:color="auto"/>
            </w:tcBorders>
            <w:shd w:val="clear" w:color="auto" w:fill="FFFFFF" w:themeFill="background1"/>
            <w:hideMark/>
          </w:tcPr>
          <w:p w14:paraId="44C7E7D9" w14:textId="66F4E1F9"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C</w:t>
            </w:r>
            <w:r w:rsidR="0094317B" w:rsidRPr="0094317B">
              <w:rPr>
                <w:rFonts w:ascii="Aptos Narrow" w:eastAsia="Times New Roman" w:hAnsi="Aptos Narrow" w:cs="Times New Roman"/>
                <w:color w:val="000000"/>
                <w:sz w:val="14"/>
                <w:szCs w:val="14"/>
                <w:lang w:eastAsia="nl-NL"/>
              </w:rPr>
              <w:t>ompost als bedoeld in artikel 1, eerste lid, van het Uitvoeringsbesluit Meststoffenwet</w:t>
            </w:r>
            <w:r>
              <w:rPr>
                <w:rFonts w:ascii="Aptos Narrow" w:eastAsia="Times New Roman" w:hAnsi="Aptos Narrow" w:cs="Times New Roman"/>
                <w:color w:val="000000"/>
                <w:sz w:val="14"/>
                <w:szCs w:val="14"/>
                <w:lang w:eastAsia="nl-NL"/>
              </w:rPr>
              <w:t>.</w:t>
            </w:r>
          </w:p>
        </w:tc>
      </w:tr>
      <w:tr w:rsidR="0094317B" w:rsidRPr="0094317B" w14:paraId="37C8D17E"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283184D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covergisting</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0EC2245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8F9F21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33CFB96"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E199BA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culturele doeleinden</w:t>
            </w:r>
          </w:p>
        </w:tc>
        <w:tc>
          <w:tcPr>
            <w:tcW w:w="4383" w:type="dxa"/>
            <w:tcBorders>
              <w:top w:val="nil"/>
              <w:left w:val="nil"/>
              <w:bottom w:val="single" w:sz="4" w:space="0" w:color="auto"/>
              <w:right w:val="single" w:sz="4" w:space="0" w:color="auto"/>
            </w:tcBorders>
            <w:shd w:val="clear" w:color="auto" w:fill="FFFFFF" w:themeFill="background1"/>
            <w:hideMark/>
          </w:tcPr>
          <w:p w14:paraId="2775171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2034A0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6FB9996"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58C970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cultuur en ontspanning</w:t>
            </w:r>
          </w:p>
        </w:tc>
        <w:tc>
          <w:tcPr>
            <w:tcW w:w="4383" w:type="dxa"/>
            <w:tcBorders>
              <w:top w:val="nil"/>
              <w:left w:val="nil"/>
              <w:bottom w:val="single" w:sz="4" w:space="0" w:color="auto"/>
              <w:right w:val="single" w:sz="4" w:space="0" w:color="auto"/>
            </w:tcBorders>
            <w:shd w:val="clear" w:color="auto" w:fill="FFFFFF" w:themeFill="background1"/>
            <w:hideMark/>
          </w:tcPr>
          <w:p w14:paraId="6D8B238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blijken uit regels over activiteiten</w:t>
            </w:r>
          </w:p>
        </w:tc>
        <w:tc>
          <w:tcPr>
            <w:tcW w:w="9214" w:type="dxa"/>
            <w:tcBorders>
              <w:top w:val="nil"/>
              <w:left w:val="nil"/>
              <w:bottom w:val="single" w:sz="4" w:space="0" w:color="auto"/>
              <w:right w:val="single" w:sz="4" w:space="0" w:color="auto"/>
            </w:tcBorders>
            <w:shd w:val="clear" w:color="auto" w:fill="FFFFFF" w:themeFill="background1"/>
            <w:hideMark/>
          </w:tcPr>
          <w:p w14:paraId="0DDF34D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F98D527"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D3FFC2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cultuurgrond</w:t>
            </w:r>
          </w:p>
        </w:tc>
        <w:tc>
          <w:tcPr>
            <w:tcW w:w="4383" w:type="dxa"/>
            <w:tcBorders>
              <w:top w:val="nil"/>
              <w:left w:val="nil"/>
              <w:bottom w:val="single" w:sz="4" w:space="0" w:color="auto"/>
              <w:right w:val="single" w:sz="4" w:space="0" w:color="auto"/>
            </w:tcBorders>
            <w:shd w:val="clear" w:color="auto" w:fill="FFFFFF" w:themeFill="background1"/>
            <w:hideMark/>
          </w:tcPr>
          <w:p w14:paraId="5AB8B31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ABB542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AA0D22B"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53629C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cultuurhistorische waarden</w:t>
            </w:r>
          </w:p>
        </w:tc>
        <w:tc>
          <w:tcPr>
            <w:tcW w:w="4383" w:type="dxa"/>
            <w:tcBorders>
              <w:top w:val="nil"/>
              <w:left w:val="nil"/>
              <w:bottom w:val="single" w:sz="4" w:space="0" w:color="auto"/>
              <w:right w:val="single" w:sz="4" w:space="0" w:color="auto"/>
            </w:tcBorders>
            <w:shd w:val="clear" w:color="auto" w:fill="FFFFFF" w:themeFill="background1"/>
            <w:hideMark/>
          </w:tcPr>
          <w:p w14:paraId="29EDDE2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2570921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7EF7380"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36ABB1B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daghoreca</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3CD50C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6A0F54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17A30D7"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082EB7E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dagperiode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035156C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627A1B6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2549613"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7B05A3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Dagrecreatie</w:t>
            </w:r>
          </w:p>
        </w:tc>
        <w:tc>
          <w:tcPr>
            <w:tcW w:w="4383" w:type="dxa"/>
            <w:tcBorders>
              <w:top w:val="nil"/>
              <w:left w:val="nil"/>
              <w:bottom w:val="single" w:sz="4" w:space="0" w:color="auto"/>
              <w:right w:val="single" w:sz="4" w:space="0" w:color="auto"/>
            </w:tcBorders>
            <w:shd w:val="clear" w:color="auto" w:fill="FFFFFF" w:themeFill="background1"/>
            <w:hideMark/>
          </w:tcPr>
          <w:p w14:paraId="5382772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4F210F4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D2E7FB3"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20E2AF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dagrecreatief gebruik</w:t>
            </w:r>
          </w:p>
        </w:tc>
        <w:tc>
          <w:tcPr>
            <w:tcW w:w="4383" w:type="dxa"/>
            <w:tcBorders>
              <w:top w:val="nil"/>
              <w:left w:val="nil"/>
              <w:bottom w:val="single" w:sz="4" w:space="0" w:color="auto"/>
              <w:right w:val="single" w:sz="4" w:space="0" w:color="auto"/>
            </w:tcBorders>
            <w:shd w:val="clear" w:color="auto" w:fill="FFFFFF" w:themeFill="background1"/>
            <w:hideMark/>
          </w:tcPr>
          <w:p w14:paraId="349364A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15893E7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F6DCBE9"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BE5C46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dagrecreatief medegebruik</w:t>
            </w:r>
          </w:p>
        </w:tc>
        <w:tc>
          <w:tcPr>
            <w:tcW w:w="4383" w:type="dxa"/>
            <w:tcBorders>
              <w:top w:val="nil"/>
              <w:left w:val="nil"/>
              <w:bottom w:val="single" w:sz="4" w:space="0" w:color="auto"/>
              <w:right w:val="single" w:sz="4" w:space="0" w:color="auto"/>
            </w:tcBorders>
            <w:shd w:val="clear" w:color="auto" w:fill="FFFFFF" w:themeFill="background1"/>
            <w:hideMark/>
          </w:tcPr>
          <w:p w14:paraId="08AC7D1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5C485EE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F916361"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2349D7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dak</w:t>
            </w:r>
          </w:p>
        </w:tc>
        <w:tc>
          <w:tcPr>
            <w:tcW w:w="4383" w:type="dxa"/>
            <w:tcBorders>
              <w:top w:val="nil"/>
              <w:left w:val="nil"/>
              <w:bottom w:val="single" w:sz="4" w:space="0" w:color="auto"/>
              <w:right w:val="single" w:sz="4" w:space="0" w:color="auto"/>
            </w:tcBorders>
            <w:shd w:val="clear" w:color="auto" w:fill="FFFFFF" w:themeFill="background1"/>
            <w:hideMark/>
          </w:tcPr>
          <w:p w14:paraId="078A70D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6517DD4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5119EE5"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79E77F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de naar de weg gekeerde bouwgrens</w:t>
            </w:r>
          </w:p>
        </w:tc>
        <w:tc>
          <w:tcPr>
            <w:tcW w:w="4383" w:type="dxa"/>
            <w:tcBorders>
              <w:top w:val="nil"/>
              <w:left w:val="nil"/>
              <w:bottom w:val="single" w:sz="4" w:space="0" w:color="auto"/>
              <w:right w:val="single" w:sz="4" w:space="0" w:color="auto"/>
            </w:tcBorders>
            <w:shd w:val="clear" w:color="auto" w:fill="FFFFFF" w:themeFill="background1"/>
            <w:hideMark/>
          </w:tcPr>
          <w:p w14:paraId="456D6F5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25514F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32B213C"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009914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de verbeelding</w:t>
            </w:r>
          </w:p>
        </w:tc>
        <w:tc>
          <w:tcPr>
            <w:tcW w:w="4383" w:type="dxa"/>
            <w:tcBorders>
              <w:top w:val="nil"/>
              <w:left w:val="nil"/>
              <w:bottom w:val="single" w:sz="4" w:space="0" w:color="auto"/>
              <w:right w:val="single" w:sz="4" w:space="0" w:color="auto"/>
            </w:tcBorders>
            <w:shd w:val="clear" w:color="auto" w:fill="FFFFFF" w:themeFill="background1"/>
            <w:hideMark/>
          </w:tcPr>
          <w:p w14:paraId="3A16513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53591E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2563EA0" w14:textId="77777777" w:rsidTr="003F289A">
        <w:trPr>
          <w:trHeight w:val="29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8A6DE3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detailhandel</w:t>
            </w:r>
          </w:p>
        </w:tc>
        <w:tc>
          <w:tcPr>
            <w:tcW w:w="4383" w:type="dxa"/>
            <w:tcBorders>
              <w:top w:val="nil"/>
              <w:left w:val="nil"/>
              <w:bottom w:val="single" w:sz="4" w:space="0" w:color="auto"/>
              <w:right w:val="single" w:sz="4" w:space="0" w:color="auto"/>
            </w:tcBorders>
            <w:shd w:val="clear" w:color="auto" w:fill="FFFFFF" w:themeFill="background1"/>
            <w:hideMark/>
          </w:tcPr>
          <w:p w14:paraId="14A8326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gebruiken. Harmoniseren door overnemen VNG definitie</w:t>
            </w:r>
          </w:p>
        </w:tc>
        <w:tc>
          <w:tcPr>
            <w:tcW w:w="9214" w:type="dxa"/>
            <w:tcBorders>
              <w:top w:val="nil"/>
              <w:left w:val="nil"/>
              <w:bottom w:val="single" w:sz="4" w:space="0" w:color="auto"/>
              <w:right w:val="single" w:sz="4" w:space="0" w:color="auto"/>
            </w:tcBorders>
            <w:shd w:val="clear" w:color="auto" w:fill="FFFFFF" w:themeFill="background1"/>
            <w:hideMark/>
          </w:tcPr>
          <w:p w14:paraId="13A2A9BC" w14:textId="39FD37C9"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H</w:t>
            </w:r>
            <w:r w:rsidR="0094317B" w:rsidRPr="0094317B">
              <w:rPr>
                <w:rFonts w:ascii="Aptos Narrow" w:eastAsia="Times New Roman" w:hAnsi="Aptos Narrow" w:cs="Times New Roman"/>
                <w:color w:val="000000"/>
                <w:sz w:val="14"/>
                <w:szCs w:val="14"/>
                <w:lang w:eastAsia="nl-NL"/>
              </w:rPr>
              <w:t>et bedrijfsmatig te koop aanbieden waaronder begrepen de uitstalling ten verkoop het verkopen en of leveren van goederen aan personen die die goederen kopen voor gebruik verbruik of aanwending anders dan in de uitoefening van een beroeps- of bedrijfsactiviteit</w:t>
            </w:r>
            <w:r>
              <w:rPr>
                <w:rFonts w:ascii="Aptos Narrow" w:eastAsia="Times New Roman" w:hAnsi="Aptos Narrow" w:cs="Times New Roman"/>
                <w:color w:val="000000"/>
                <w:sz w:val="14"/>
                <w:szCs w:val="14"/>
                <w:lang w:eastAsia="nl-NL"/>
              </w:rPr>
              <w:t>.</w:t>
            </w:r>
          </w:p>
        </w:tc>
      </w:tr>
      <w:tr w:rsidR="0094317B" w:rsidRPr="0094317B" w14:paraId="0AA92218" w14:textId="77777777" w:rsidTr="003F289A">
        <w:trPr>
          <w:trHeight w:val="225"/>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1AD7C3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detailhandel in volumineuze goederen</w:t>
            </w:r>
          </w:p>
        </w:tc>
        <w:tc>
          <w:tcPr>
            <w:tcW w:w="4383" w:type="dxa"/>
            <w:tcBorders>
              <w:top w:val="nil"/>
              <w:left w:val="nil"/>
              <w:bottom w:val="single" w:sz="4" w:space="0" w:color="auto"/>
              <w:right w:val="single" w:sz="4" w:space="0" w:color="auto"/>
            </w:tcBorders>
            <w:shd w:val="clear" w:color="auto" w:fill="FFFFFF" w:themeFill="background1"/>
            <w:hideMark/>
          </w:tcPr>
          <w:p w14:paraId="1782CF4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gebruiken. Harmoniseren door overnemen VNG definitie</w:t>
            </w:r>
          </w:p>
        </w:tc>
        <w:tc>
          <w:tcPr>
            <w:tcW w:w="9214" w:type="dxa"/>
            <w:tcBorders>
              <w:top w:val="nil"/>
              <w:left w:val="nil"/>
              <w:bottom w:val="single" w:sz="4" w:space="0" w:color="auto"/>
              <w:right w:val="single" w:sz="4" w:space="0" w:color="auto"/>
            </w:tcBorders>
            <w:shd w:val="clear" w:color="auto" w:fill="FFFFFF" w:themeFill="background1"/>
            <w:hideMark/>
          </w:tcPr>
          <w:p w14:paraId="105792D8" w14:textId="013E9A8B"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D</w:t>
            </w:r>
            <w:r w:rsidR="0094317B" w:rsidRPr="0094317B">
              <w:rPr>
                <w:rFonts w:ascii="Aptos Narrow" w:eastAsia="Times New Roman" w:hAnsi="Aptos Narrow" w:cs="Times New Roman"/>
                <w:color w:val="000000"/>
                <w:sz w:val="14"/>
                <w:szCs w:val="14"/>
                <w:lang w:eastAsia="nl-NL"/>
              </w:rPr>
              <w:t>etailhandel die vanwege de omvang van de gevoerde artikelen een groot oppervlak nodig heeft voor de uitstalling zoals verkoop van auto`s, boten, caravans, tuininrichting artikelen, grove bouwmaterialen, keukens, meubels en woninginrichting en sanitair</w:t>
            </w:r>
            <w:r>
              <w:rPr>
                <w:rFonts w:ascii="Aptos Narrow" w:eastAsia="Times New Roman" w:hAnsi="Aptos Narrow" w:cs="Times New Roman"/>
                <w:color w:val="000000"/>
                <w:sz w:val="14"/>
                <w:szCs w:val="14"/>
                <w:lang w:eastAsia="nl-NL"/>
              </w:rPr>
              <w:t>.</w:t>
            </w:r>
          </w:p>
        </w:tc>
      </w:tr>
      <w:tr w:rsidR="0094317B" w:rsidRPr="0094317B" w14:paraId="256779AD"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58D99FC" w14:textId="5701B028"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dienstverlenend bedrijf en</w:t>
            </w:r>
            <w:r w:rsidR="00634ECA">
              <w:rPr>
                <w:rFonts w:ascii="Aptos Narrow" w:eastAsia="Times New Roman" w:hAnsi="Aptos Narrow" w:cs="Times New Roman"/>
                <w:b/>
                <w:bCs/>
                <w:color w:val="000000"/>
                <w:sz w:val="14"/>
                <w:szCs w:val="14"/>
                <w:lang w:eastAsia="nl-NL"/>
              </w:rPr>
              <w:t>/</w:t>
            </w:r>
            <w:r w:rsidRPr="0094317B">
              <w:rPr>
                <w:rFonts w:ascii="Aptos Narrow" w:eastAsia="Times New Roman" w:hAnsi="Aptos Narrow" w:cs="Times New Roman"/>
                <w:b/>
                <w:bCs/>
                <w:color w:val="000000"/>
                <w:sz w:val="14"/>
                <w:szCs w:val="14"/>
                <w:lang w:eastAsia="nl-NL"/>
              </w:rPr>
              <w:t>of dienstverlenende instelling</w:t>
            </w:r>
          </w:p>
        </w:tc>
        <w:tc>
          <w:tcPr>
            <w:tcW w:w="4383" w:type="dxa"/>
            <w:tcBorders>
              <w:top w:val="nil"/>
              <w:left w:val="nil"/>
              <w:bottom w:val="single" w:sz="4" w:space="0" w:color="auto"/>
              <w:right w:val="single" w:sz="4" w:space="0" w:color="auto"/>
            </w:tcBorders>
            <w:shd w:val="clear" w:color="auto" w:fill="FFFFFF" w:themeFill="background1"/>
            <w:hideMark/>
          </w:tcPr>
          <w:p w14:paraId="745912E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regels over gebruiksactiviteiten blijken</w:t>
            </w:r>
          </w:p>
        </w:tc>
        <w:tc>
          <w:tcPr>
            <w:tcW w:w="9214" w:type="dxa"/>
            <w:tcBorders>
              <w:top w:val="nil"/>
              <w:left w:val="nil"/>
              <w:bottom w:val="single" w:sz="4" w:space="0" w:color="auto"/>
              <w:right w:val="single" w:sz="4" w:space="0" w:color="auto"/>
            </w:tcBorders>
            <w:shd w:val="clear" w:color="auto" w:fill="FFFFFF" w:themeFill="background1"/>
            <w:hideMark/>
          </w:tcPr>
          <w:p w14:paraId="183787F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21ED1C8"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DB3BA1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dienstverlenende bedrijfinstelling</w:t>
            </w:r>
          </w:p>
        </w:tc>
        <w:tc>
          <w:tcPr>
            <w:tcW w:w="4383" w:type="dxa"/>
            <w:tcBorders>
              <w:top w:val="nil"/>
              <w:left w:val="nil"/>
              <w:bottom w:val="single" w:sz="4" w:space="0" w:color="auto"/>
              <w:right w:val="single" w:sz="4" w:space="0" w:color="auto"/>
            </w:tcBorders>
            <w:shd w:val="clear" w:color="auto" w:fill="FFFFFF" w:themeFill="background1"/>
            <w:hideMark/>
          </w:tcPr>
          <w:p w14:paraId="42F7C35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regels over gebruiksactiviteiten blijken</w:t>
            </w:r>
          </w:p>
        </w:tc>
        <w:tc>
          <w:tcPr>
            <w:tcW w:w="9214" w:type="dxa"/>
            <w:tcBorders>
              <w:top w:val="nil"/>
              <w:left w:val="nil"/>
              <w:bottom w:val="single" w:sz="4" w:space="0" w:color="auto"/>
              <w:right w:val="single" w:sz="4" w:space="0" w:color="auto"/>
            </w:tcBorders>
            <w:shd w:val="clear" w:color="auto" w:fill="FFFFFF" w:themeFill="background1"/>
            <w:hideMark/>
          </w:tcPr>
          <w:p w14:paraId="360D2A5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050B375"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362AEA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dienstverlening</w:t>
            </w:r>
          </w:p>
        </w:tc>
        <w:tc>
          <w:tcPr>
            <w:tcW w:w="4383" w:type="dxa"/>
            <w:tcBorders>
              <w:top w:val="nil"/>
              <w:left w:val="nil"/>
              <w:bottom w:val="single" w:sz="4" w:space="0" w:color="auto"/>
              <w:right w:val="single" w:sz="4" w:space="0" w:color="auto"/>
            </w:tcBorders>
            <w:shd w:val="clear" w:color="auto" w:fill="FFFFFF" w:themeFill="background1"/>
            <w:hideMark/>
          </w:tcPr>
          <w:p w14:paraId="5BD279E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 Is activiteit.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349B993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7DB1821"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301745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dierenbenodigdheden</w:t>
            </w:r>
          </w:p>
        </w:tc>
        <w:tc>
          <w:tcPr>
            <w:tcW w:w="4383" w:type="dxa"/>
            <w:tcBorders>
              <w:top w:val="nil"/>
              <w:left w:val="nil"/>
              <w:bottom w:val="single" w:sz="4" w:space="0" w:color="auto"/>
              <w:right w:val="single" w:sz="4" w:space="0" w:color="auto"/>
            </w:tcBorders>
            <w:shd w:val="clear" w:color="auto" w:fill="FFFFFF" w:themeFill="background1"/>
            <w:hideMark/>
          </w:tcPr>
          <w:p w14:paraId="29D9B3A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FCD08E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6904553" w14:textId="77777777" w:rsidTr="003F289A">
        <w:trPr>
          <w:trHeight w:val="105"/>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B3962C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discotheekbar dancing</w:t>
            </w:r>
          </w:p>
        </w:tc>
        <w:tc>
          <w:tcPr>
            <w:tcW w:w="4383" w:type="dxa"/>
            <w:tcBorders>
              <w:top w:val="nil"/>
              <w:left w:val="nil"/>
              <w:bottom w:val="single" w:sz="4" w:space="0" w:color="auto"/>
              <w:right w:val="single" w:sz="4" w:space="0" w:color="auto"/>
            </w:tcBorders>
            <w:shd w:val="clear" w:color="auto" w:fill="FFFFFF" w:themeFill="background1"/>
            <w:hideMark/>
          </w:tcPr>
          <w:p w14:paraId="738F86B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6430288B" w14:textId="59BB7DA4"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Werken met horecacategorie-indeling</w:t>
            </w:r>
            <w:r w:rsidR="00A44FBD">
              <w:rPr>
                <w:rFonts w:ascii="Aptos Narrow" w:eastAsia="Times New Roman" w:hAnsi="Aptos Narrow" w:cs="Times New Roman"/>
                <w:color w:val="000000"/>
                <w:sz w:val="14"/>
                <w:szCs w:val="14"/>
                <w:lang w:eastAsia="nl-NL"/>
              </w:rPr>
              <w:t>.</w:t>
            </w:r>
          </w:p>
        </w:tc>
      </w:tr>
      <w:tr w:rsidR="0094317B" w:rsidRPr="0094317B" w14:paraId="555586B5"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7C0390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dobbes kades sluisjes rijsdammen restanten smalspoor en een</w:t>
            </w:r>
          </w:p>
        </w:tc>
        <w:tc>
          <w:tcPr>
            <w:tcW w:w="4383" w:type="dxa"/>
            <w:tcBorders>
              <w:top w:val="nil"/>
              <w:left w:val="nil"/>
              <w:bottom w:val="single" w:sz="4" w:space="0" w:color="auto"/>
              <w:right w:val="single" w:sz="4" w:space="0" w:color="auto"/>
            </w:tcBorders>
            <w:shd w:val="clear" w:color="auto" w:fill="FFFFFF" w:themeFill="background1"/>
            <w:hideMark/>
          </w:tcPr>
          <w:p w14:paraId="74596E8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5F223D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30F0814"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4D1DAFE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doorvaartbreedte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06F2558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9C8451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3E2CF58"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62B5ABC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doorvaarthoogte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6E8ABF5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BDB373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97CD689"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F390E9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doorvaarthoogte nieuw</w:t>
            </w:r>
          </w:p>
        </w:tc>
        <w:tc>
          <w:tcPr>
            <w:tcW w:w="4383" w:type="dxa"/>
            <w:tcBorders>
              <w:top w:val="nil"/>
              <w:left w:val="nil"/>
              <w:bottom w:val="single" w:sz="4" w:space="0" w:color="auto"/>
              <w:right w:val="single" w:sz="4" w:space="0" w:color="auto"/>
            </w:tcBorders>
            <w:shd w:val="clear" w:color="auto" w:fill="FFFFFF" w:themeFill="background1"/>
            <w:hideMark/>
          </w:tcPr>
          <w:p w14:paraId="3AF112A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D65E7D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91E45D6"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53F2A0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dorpshuis</w:t>
            </w:r>
          </w:p>
        </w:tc>
        <w:tc>
          <w:tcPr>
            <w:tcW w:w="4383" w:type="dxa"/>
            <w:tcBorders>
              <w:top w:val="nil"/>
              <w:left w:val="nil"/>
              <w:bottom w:val="single" w:sz="4" w:space="0" w:color="auto"/>
              <w:right w:val="single" w:sz="4" w:space="0" w:color="auto"/>
            </w:tcBorders>
            <w:shd w:val="clear" w:color="auto" w:fill="FFFFFF" w:themeFill="background1"/>
            <w:hideMark/>
          </w:tcPr>
          <w:p w14:paraId="033C035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305A0929" w14:textId="08CFF0CC"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Werken met horecacategorie-indeling</w:t>
            </w:r>
            <w:r w:rsidR="00A44FBD">
              <w:rPr>
                <w:rFonts w:ascii="Aptos Narrow" w:eastAsia="Times New Roman" w:hAnsi="Aptos Narrow" w:cs="Times New Roman"/>
                <w:color w:val="000000"/>
                <w:sz w:val="14"/>
                <w:szCs w:val="14"/>
                <w:lang w:eastAsia="nl-NL"/>
              </w:rPr>
              <w:t>.</w:t>
            </w:r>
          </w:p>
        </w:tc>
      </w:tr>
      <w:tr w:rsidR="0094317B" w:rsidRPr="0094317B" w14:paraId="62E5FBC3"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969E85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dove gevel</w:t>
            </w:r>
          </w:p>
        </w:tc>
        <w:tc>
          <w:tcPr>
            <w:tcW w:w="4383" w:type="dxa"/>
            <w:tcBorders>
              <w:top w:val="nil"/>
              <w:left w:val="nil"/>
              <w:bottom w:val="single" w:sz="4" w:space="0" w:color="auto"/>
              <w:right w:val="single" w:sz="4" w:space="0" w:color="auto"/>
            </w:tcBorders>
            <w:shd w:val="clear" w:color="auto" w:fill="FFFFFF" w:themeFill="background1"/>
            <w:hideMark/>
          </w:tcPr>
          <w:p w14:paraId="1F0394B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676D306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18B7F77"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2BF851B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draagconstructie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063A63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39EC191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C4DA799"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FA5D89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duurzame energie</w:t>
            </w:r>
          </w:p>
        </w:tc>
        <w:tc>
          <w:tcPr>
            <w:tcW w:w="4383" w:type="dxa"/>
            <w:tcBorders>
              <w:top w:val="nil"/>
              <w:left w:val="nil"/>
              <w:bottom w:val="single" w:sz="4" w:space="0" w:color="auto"/>
              <w:right w:val="single" w:sz="4" w:space="0" w:color="auto"/>
            </w:tcBorders>
            <w:shd w:val="clear" w:color="auto" w:fill="FFFFFF" w:themeFill="background1"/>
            <w:hideMark/>
          </w:tcPr>
          <w:p w14:paraId="2872E2F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A79C37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BB1BB30" w14:textId="77777777" w:rsidTr="003F289A">
        <w:trPr>
          <w:trHeight w:val="10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A233E8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duurzame huur</w:t>
            </w:r>
          </w:p>
        </w:tc>
        <w:tc>
          <w:tcPr>
            <w:tcW w:w="4383" w:type="dxa"/>
            <w:tcBorders>
              <w:top w:val="nil"/>
              <w:left w:val="nil"/>
              <w:bottom w:val="single" w:sz="4" w:space="0" w:color="auto"/>
              <w:right w:val="single" w:sz="4" w:space="0" w:color="auto"/>
            </w:tcBorders>
            <w:shd w:val="clear" w:color="auto" w:fill="FFFFFF" w:themeFill="background1"/>
            <w:hideMark/>
          </w:tcPr>
          <w:p w14:paraId="5521648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7D1A797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14E6285" w14:textId="77777777" w:rsidTr="003F289A">
        <w:trPr>
          <w:trHeight w:val="64"/>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C672A3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ecologische waarden</w:t>
            </w:r>
          </w:p>
        </w:tc>
        <w:tc>
          <w:tcPr>
            <w:tcW w:w="4383" w:type="dxa"/>
            <w:tcBorders>
              <w:top w:val="nil"/>
              <w:left w:val="nil"/>
              <w:bottom w:val="single" w:sz="4" w:space="0" w:color="auto"/>
              <w:right w:val="single" w:sz="4" w:space="0" w:color="auto"/>
            </w:tcBorders>
            <w:shd w:val="clear" w:color="auto" w:fill="FFFFFF" w:themeFill="background1"/>
            <w:hideMark/>
          </w:tcPr>
          <w:p w14:paraId="4CCBF4C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77A139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2C9F013"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72659E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educatief centrum</w:t>
            </w:r>
          </w:p>
        </w:tc>
        <w:tc>
          <w:tcPr>
            <w:tcW w:w="4383" w:type="dxa"/>
            <w:tcBorders>
              <w:top w:val="nil"/>
              <w:left w:val="nil"/>
              <w:bottom w:val="single" w:sz="4" w:space="0" w:color="auto"/>
              <w:right w:val="single" w:sz="4" w:space="0" w:color="auto"/>
            </w:tcBorders>
            <w:shd w:val="clear" w:color="auto" w:fill="FFFFFF" w:themeFill="background1"/>
            <w:hideMark/>
          </w:tcPr>
          <w:p w14:paraId="0554386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begrip als beschreven in bestemmingsplan wel overnemen. Verduidelijkt de functie</w:t>
            </w:r>
          </w:p>
        </w:tc>
        <w:tc>
          <w:tcPr>
            <w:tcW w:w="9214" w:type="dxa"/>
            <w:tcBorders>
              <w:top w:val="nil"/>
              <w:left w:val="nil"/>
              <w:bottom w:val="single" w:sz="4" w:space="0" w:color="auto"/>
              <w:right w:val="single" w:sz="4" w:space="0" w:color="auto"/>
            </w:tcBorders>
            <w:shd w:val="clear" w:color="auto" w:fill="FFFFFF" w:themeFill="background1"/>
            <w:hideMark/>
          </w:tcPr>
          <w:p w14:paraId="0B05A650" w14:textId="10F49457"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centrum ten behoeve van de voorlichting over de bewerking en of beweiding van cultuurgronden en de uitoefening van een agrarisch bedrijf</w:t>
            </w:r>
            <w:r>
              <w:rPr>
                <w:rFonts w:ascii="Aptos Narrow" w:eastAsia="Times New Roman" w:hAnsi="Aptos Narrow" w:cs="Times New Roman"/>
                <w:color w:val="000000"/>
                <w:sz w:val="14"/>
                <w:szCs w:val="14"/>
                <w:lang w:eastAsia="nl-NL"/>
              </w:rPr>
              <w:t>.</w:t>
            </w:r>
          </w:p>
        </w:tc>
      </w:tr>
      <w:tr w:rsidR="0094317B" w:rsidRPr="0094317B" w14:paraId="11EAAF0A"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80BFEC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educatief medegebruik</w:t>
            </w:r>
          </w:p>
        </w:tc>
        <w:tc>
          <w:tcPr>
            <w:tcW w:w="4383" w:type="dxa"/>
            <w:tcBorders>
              <w:top w:val="nil"/>
              <w:left w:val="nil"/>
              <w:bottom w:val="single" w:sz="4" w:space="0" w:color="auto"/>
              <w:right w:val="single" w:sz="4" w:space="0" w:color="auto"/>
            </w:tcBorders>
            <w:shd w:val="clear" w:color="auto" w:fill="FFFFFF" w:themeFill="background1"/>
            <w:hideMark/>
          </w:tcPr>
          <w:p w14:paraId="0F39746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2A336D0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EE0AA55"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349D20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eerste bouwlaag</w:t>
            </w:r>
          </w:p>
        </w:tc>
        <w:tc>
          <w:tcPr>
            <w:tcW w:w="4383" w:type="dxa"/>
            <w:tcBorders>
              <w:top w:val="nil"/>
              <w:left w:val="nil"/>
              <w:bottom w:val="single" w:sz="4" w:space="0" w:color="auto"/>
              <w:right w:val="single" w:sz="4" w:space="0" w:color="auto"/>
            </w:tcBorders>
            <w:shd w:val="clear" w:color="auto" w:fill="FFFFFF" w:themeFill="background1"/>
            <w:hideMark/>
          </w:tcPr>
          <w:p w14:paraId="720AFD4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Bouwlaag</w:t>
            </w:r>
          </w:p>
        </w:tc>
        <w:tc>
          <w:tcPr>
            <w:tcW w:w="9214" w:type="dxa"/>
            <w:tcBorders>
              <w:top w:val="nil"/>
              <w:left w:val="nil"/>
              <w:bottom w:val="single" w:sz="4" w:space="0" w:color="auto"/>
              <w:right w:val="single" w:sz="4" w:space="0" w:color="auto"/>
            </w:tcBorders>
            <w:shd w:val="clear" w:color="auto" w:fill="FFFFFF" w:themeFill="background1"/>
            <w:hideMark/>
          </w:tcPr>
          <w:p w14:paraId="2AA3898D" w14:textId="11931BC1"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doorlopend gedeelte van een gebouw dat door op gelijke of bij benadering gelijke hoogte liggende vloeren of balklagen is begrensd zulks met inbegrip van de begane grond en met uitsluiting van onderbouw en zolder</w:t>
            </w:r>
            <w:r>
              <w:rPr>
                <w:rFonts w:ascii="Aptos Narrow" w:eastAsia="Times New Roman" w:hAnsi="Aptos Narrow" w:cs="Times New Roman"/>
                <w:color w:val="000000"/>
                <w:sz w:val="14"/>
                <w:szCs w:val="14"/>
                <w:lang w:eastAsia="nl-NL"/>
              </w:rPr>
              <w:t>.</w:t>
            </w:r>
          </w:p>
        </w:tc>
      </w:tr>
      <w:tr w:rsidR="0094317B" w:rsidRPr="0094317B" w14:paraId="0AE672B3"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BF35CF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eerste verdieping</w:t>
            </w:r>
          </w:p>
        </w:tc>
        <w:tc>
          <w:tcPr>
            <w:tcW w:w="4383" w:type="dxa"/>
            <w:tcBorders>
              <w:top w:val="nil"/>
              <w:left w:val="nil"/>
              <w:bottom w:val="single" w:sz="4" w:space="0" w:color="auto"/>
              <w:right w:val="single" w:sz="4" w:space="0" w:color="auto"/>
            </w:tcBorders>
            <w:shd w:val="clear" w:color="auto" w:fill="FFFFFF" w:themeFill="background1"/>
            <w:hideMark/>
          </w:tcPr>
          <w:p w14:paraId="7243352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175AA13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6CBD765"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5CB02B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eigen gebruik</w:t>
            </w:r>
          </w:p>
        </w:tc>
        <w:tc>
          <w:tcPr>
            <w:tcW w:w="4383" w:type="dxa"/>
            <w:tcBorders>
              <w:top w:val="nil"/>
              <w:left w:val="nil"/>
              <w:bottom w:val="single" w:sz="4" w:space="0" w:color="auto"/>
              <w:right w:val="single" w:sz="4" w:space="0" w:color="auto"/>
            </w:tcBorders>
            <w:shd w:val="clear" w:color="auto" w:fill="FFFFFF" w:themeFill="background1"/>
            <w:hideMark/>
          </w:tcPr>
          <w:p w14:paraId="1833D71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17D0229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D31BB3F"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7512FDA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equivalent geluidsniveau</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49ADAB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3C4BA7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EF77393" w14:textId="77777777" w:rsidTr="003F289A">
        <w:trPr>
          <w:trHeight w:val="132"/>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7E9484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erf</w:t>
            </w:r>
          </w:p>
        </w:tc>
        <w:tc>
          <w:tcPr>
            <w:tcW w:w="4383" w:type="dxa"/>
            <w:tcBorders>
              <w:top w:val="nil"/>
              <w:left w:val="nil"/>
              <w:bottom w:val="single" w:sz="4" w:space="0" w:color="auto"/>
              <w:right w:val="single" w:sz="4" w:space="0" w:color="auto"/>
            </w:tcBorders>
            <w:shd w:val="clear" w:color="auto" w:fill="FFFFFF" w:themeFill="background1"/>
            <w:hideMark/>
          </w:tcPr>
          <w:p w14:paraId="2B860D2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Kiezen voor definitie BGT</w:t>
            </w:r>
          </w:p>
        </w:tc>
        <w:tc>
          <w:tcPr>
            <w:tcW w:w="9214" w:type="dxa"/>
            <w:tcBorders>
              <w:top w:val="nil"/>
              <w:left w:val="nil"/>
              <w:bottom w:val="single" w:sz="4" w:space="0" w:color="auto"/>
              <w:right w:val="single" w:sz="4" w:space="0" w:color="auto"/>
            </w:tcBorders>
            <w:shd w:val="clear" w:color="auto" w:fill="FFFFFF" w:themeFill="background1"/>
            <w:hideMark/>
          </w:tcPr>
          <w:p w14:paraId="50B370B3" w14:textId="1A810D56"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T</w:t>
            </w:r>
            <w:r w:rsidR="0094317B" w:rsidRPr="0094317B">
              <w:rPr>
                <w:rFonts w:ascii="Aptos Narrow" w:eastAsia="Times New Roman" w:hAnsi="Aptos Narrow" w:cs="Times New Roman"/>
                <w:color w:val="000000"/>
                <w:sz w:val="14"/>
                <w:szCs w:val="14"/>
                <w:lang w:eastAsia="nl-NL"/>
              </w:rPr>
              <w:t>erreindeel dat bij een pand of overig bouwwerk hoort dat niet nader wordt ingewonnen en dat bestaat uit een mengvorm van begroeiing verharding en of water</w:t>
            </w:r>
            <w:r>
              <w:rPr>
                <w:rFonts w:ascii="Aptos Narrow" w:eastAsia="Times New Roman" w:hAnsi="Aptos Narrow" w:cs="Times New Roman"/>
                <w:color w:val="000000"/>
                <w:sz w:val="14"/>
                <w:szCs w:val="14"/>
                <w:lang w:eastAsia="nl-NL"/>
              </w:rPr>
              <w:t>.</w:t>
            </w:r>
          </w:p>
        </w:tc>
      </w:tr>
      <w:tr w:rsidR="0094317B" w:rsidRPr="0094317B" w14:paraId="11C35AC0" w14:textId="77777777" w:rsidTr="003F289A">
        <w:trPr>
          <w:trHeight w:val="32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6197B2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erfbeplanting</w:t>
            </w:r>
          </w:p>
        </w:tc>
        <w:tc>
          <w:tcPr>
            <w:tcW w:w="4383" w:type="dxa"/>
            <w:tcBorders>
              <w:top w:val="nil"/>
              <w:left w:val="nil"/>
              <w:bottom w:val="single" w:sz="4" w:space="0" w:color="auto"/>
              <w:right w:val="single" w:sz="4" w:space="0" w:color="auto"/>
            </w:tcBorders>
            <w:shd w:val="clear" w:color="auto" w:fill="FFFFFF" w:themeFill="background1"/>
            <w:hideMark/>
          </w:tcPr>
          <w:p w14:paraId="5A95B20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Overnemen geharmoniseerde definitie BP</w:t>
            </w:r>
          </w:p>
        </w:tc>
        <w:tc>
          <w:tcPr>
            <w:tcW w:w="9214" w:type="dxa"/>
            <w:tcBorders>
              <w:top w:val="nil"/>
              <w:left w:val="nil"/>
              <w:bottom w:val="single" w:sz="4" w:space="0" w:color="auto"/>
              <w:right w:val="single" w:sz="4" w:space="0" w:color="auto"/>
            </w:tcBorders>
            <w:shd w:val="clear" w:color="auto" w:fill="FFFFFF" w:themeFill="background1"/>
            <w:hideMark/>
          </w:tcPr>
          <w:p w14:paraId="3BDC6960" w14:textId="5D2C23DD"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O</w:t>
            </w:r>
            <w:r w:rsidR="0094317B" w:rsidRPr="0094317B">
              <w:rPr>
                <w:rFonts w:ascii="Aptos Narrow" w:eastAsia="Times New Roman" w:hAnsi="Aptos Narrow" w:cs="Times New Roman"/>
                <w:color w:val="000000"/>
                <w:sz w:val="14"/>
                <w:szCs w:val="14"/>
                <w:lang w:eastAsia="nl-NL"/>
              </w:rPr>
              <w:t>pgaande beplanting zijnde bomen en struiken die een scherm vormt op de grens van een bouwperceel waarop bebouwing voorkomt of die verspreid over een dergelijk bouwperceel voorkomt en welke beplanting mede bepalend is voor de inpassing van de betreffende bebouwing in het landschap</w:t>
            </w:r>
            <w:r>
              <w:rPr>
                <w:rFonts w:ascii="Aptos Narrow" w:eastAsia="Times New Roman" w:hAnsi="Aptos Narrow" w:cs="Times New Roman"/>
                <w:color w:val="000000"/>
                <w:sz w:val="14"/>
                <w:szCs w:val="14"/>
                <w:lang w:eastAsia="nl-NL"/>
              </w:rPr>
              <w:t>.</w:t>
            </w:r>
          </w:p>
        </w:tc>
      </w:tr>
      <w:tr w:rsidR="0094317B" w:rsidRPr="0094317B" w14:paraId="0F1978DD" w14:textId="77777777" w:rsidTr="003F289A">
        <w:trPr>
          <w:trHeight w:val="168"/>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E7D272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erfinrichtingsplan</w:t>
            </w:r>
          </w:p>
        </w:tc>
        <w:tc>
          <w:tcPr>
            <w:tcW w:w="4383" w:type="dxa"/>
            <w:tcBorders>
              <w:top w:val="nil"/>
              <w:left w:val="nil"/>
              <w:bottom w:val="single" w:sz="4" w:space="0" w:color="auto"/>
              <w:right w:val="single" w:sz="4" w:space="0" w:color="auto"/>
            </w:tcBorders>
            <w:shd w:val="clear" w:color="auto" w:fill="FFFFFF" w:themeFill="background1"/>
            <w:hideMark/>
          </w:tcPr>
          <w:p w14:paraId="7254E8B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beoordelingsregel blijken)</w:t>
            </w:r>
          </w:p>
        </w:tc>
        <w:tc>
          <w:tcPr>
            <w:tcW w:w="9214" w:type="dxa"/>
            <w:tcBorders>
              <w:top w:val="nil"/>
              <w:left w:val="nil"/>
              <w:bottom w:val="single" w:sz="4" w:space="0" w:color="auto"/>
              <w:right w:val="single" w:sz="4" w:space="0" w:color="auto"/>
            </w:tcBorders>
            <w:shd w:val="clear" w:color="auto" w:fill="FFFFFF" w:themeFill="background1"/>
            <w:hideMark/>
          </w:tcPr>
          <w:p w14:paraId="3E70F95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2DDFCAF" w14:textId="77777777" w:rsidTr="003F289A">
        <w:trPr>
          <w:trHeight w:val="284"/>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F3E60F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erker</w:t>
            </w:r>
          </w:p>
        </w:tc>
        <w:tc>
          <w:tcPr>
            <w:tcW w:w="4383" w:type="dxa"/>
            <w:tcBorders>
              <w:top w:val="nil"/>
              <w:left w:val="nil"/>
              <w:bottom w:val="single" w:sz="4" w:space="0" w:color="auto"/>
              <w:right w:val="single" w:sz="4" w:space="0" w:color="auto"/>
            </w:tcBorders>
            <w:shd w:val="clear" w:color="auto" w:fill="FFFFFF" w:themeFill="background1"/>
            <w:hideMark/>
          </w:tcPr>
          <w:p w14:paraId="771BDEA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33928C7" w14:textId="0A4FC8D5"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U</w:t>
            </w:r>
            <w:r w:rsidR="0094317B" w:rsidRPr="0094317B">
              <w:rPr>
                <w:rFonts w:ascii="Aptos Narrow" w:eastAsia="Times New Roman" w:hAnsi="Aptos Narrow" w:cs="Times New Roman"/>
                <w:color w:val="000000"/>
                <w:sz w:val="14"/>
                <w:szCs w:val="14"/>
                <w:lang w:eastAsia="nl-NL"/>
              </w:rPr>
              <w:t>itbreiding van een hoofdgebouw of functioneel met een zich op hetzelfde perceel bevindend hoofdgebouw verbonden, daar al dan niet tegen aangebouwd gebouw, of ander bouwwerk, met een dak</w:t>
            </w:r>
            <w:r>
              <w:rPr>
                <w:rFonts w:ascii="Aptos Narrow" w:eastAsia="Times New Roman" w:hAnsi="Aptos Narrow" w:cs="Times New Roman"/>
                <w:color w:val="000000"/>
                <w:sz w:val="14"/>
                <w:szCs w:val="14"/>
                <w:lang w:eastAsia="nl-NL"/>
              </w:rPr>
              <w:t>.</w:t>
            </w:r>
          </w:p>
        </w:tc>
      </w:tr>
      <w:tr w:rsidR="0094317B" w:rsidRPr="0094317B" w14:paraId="7978FBD4" w14:textId="77777777" w:rsidTr="003F289A">
        <w:trPr>
          <w:trHeight w:val="77"/>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933ADB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erotisch getinte vermaakfunctie</w:t>
            </w:r>
          </w:p>
        </w:tc>
        <w:tc>
          <w:tcPr>
            <w:tcW w:w="4383" w:type="dxa"/>
            <w:tcBorders>
              <w:top w:val="nil"/>
              <w:left w:val="nil"/>
              <w:bottom w:val="single" w:sz="4" w:space="0" w:color="auto"/>
              <w:right w:val="single" w:sz="4" w:space="0" w:color="auto"/>
            </w:tcBorders>
            <w:shd w:val="clear" w:color="auto" w:fill="FFFFFF" w:themeFill="background1"/>
            <w:hideMark/>
          </w:tcPr>
          <w:p w14:paraId="2E9C957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481F728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138D4B9"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161F7F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erotisch getinte vermaaksfunctie</w:t>
            </w:r>
          </w:p>
        </w:tc>
        <w:tc>
          <w:tcPr>
            <w:tcW w:w="4383" w:type="dxa"/>
            <w:tcBorders>
              <w:top w:val="nil"/>
              <w:left w:val="nil"/>
              <w:bottom w:val="single" w:sz="4" w:space="0" w:color="auto"/>
              <w:right w:val="single" w:sz="4" w:space="0" w:color="auto"/>
            </w:tcBorders>
            <w:shd w:val="clear" w:color="auto" w:fill="FFFFFF" w:themeFill="background1"/>
            <w:hideMark/>
          </w:tcPr>
          <w:p w14:paraId="167293A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regels activiteit blijken</w:t>
            </w:r>
          </w:p>
        </w:tc>
        <w:tc>
          <w:tcPr>
            <w:tcW w:w="9214" w:type="dxa"/>
            <w:tcBorders>
              <w:top w:val="nil"/>
              <w:left w:val="nil"/>
              <w:bottom w:val="single" w:sz="4" w:space="0" w:color="auto"/>
              <w:right w:val="single" w:sz="4" w:space="0" w:color="auto"/>
            </w:tcBorders>
            <w:shd w:val="clear" w:color="auto" w:fill="FFFFFF" w:themeFill="background1"/>
            <w:hideMark/>
          </w:tcPr>
          <w:p w14:paraId="4496333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97B044F" w14:textId="77777777" w:rsidTr="003F289A">
        <w:trPr>
          <w:trHeight w:val="104"/>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C45991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evenement</w:t>
            </w:r>
          </w:p>
        </w:tc>
        <w:tc>
          <w:tcPr>
            <w:tcW w:w="4383" w:type="dxa"/>
            <w:tcBorders>
              <w:top w:val="nil"/>
              <w:left w:val="nil"/>
              <w:bottom w:val="single" w:sz="4" w:space="0" w:color="auto"/>
              <w:right w:val="single" w:sz="4" w:space="0" w:color="auto"/>
            </w:tcBorders>
            <w:shd w:val="clear" w:color="auto" w:fill="FFFFFF" w:themeFill="background1"/>
            <w:hideMark/>
          </w:tcPr>
          <w:p w14:paraId="650E158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 gebruiksactiviteit</w:t>
            </w:r>
          </w:p>
        </w:tc>
        <w:tc>
          <w:tcPr>
            <w:tcW w:w="9214" w:type="dxa"/>
            <w:tcBorders>
              <w:top w:val="nil"/>
              <w:left w:val="nil"/>
              <w:bottom w:val="single" w:sz="4" w:space="0" w:color="auto"/>
              <w:right w:val="single" w:sz="4" w:space="0" w:color="auto"/>
            </w:tcBorders>
            <w:shd w:val="clear" w:color="auto" w:fill="FFFFFF" w:themeFill="background1"/>
            <w:hideMark/>
          </w:tcPr>
          <w:p w14:paraId="685D2C5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1E98251"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F612A7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expositieruimte</w:t>
            </w:r>
          </w:p>
        </w:tc>
        <w:tc>
          <w:tcPr>
            <w:tcW w:w="4383" w:type="dxa"/>
            <w:tcBorders>
              <w:top w:val="nil"/>
              <w:left w:val="nil"/>
              <w:bottom w:val="single" w:sz="4" w:space="0" w:color="auto"/>
              <w:right w:val="single" w:sz="4" w:space="0" w:color="auto"/>
            </w:tcBorders>
            <w:shd w:val="clear" w:color="auto" w:fill="FFFFFF" w:themeFill="background1"/>
            <w:hideMark/>
          </w:tcPr>
          <w:p w14:paraId="2DA6A99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6DC4CC9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3516FDB" w14:textId="77777777" w:rsidTr="003F289A">
        <w:trPr>
          <w:trHeight w:val="159"/>
        </w:trPr>
        <w:tc>
          <w:tcPr>
            <w:tcW w:w="1855" w:type="dxa"/>
            <w:tcBorders>
              <w:top w:val="nil"/>
              <w:left w:val="single" w:sz="4" w:space="0" w:color="auto"/>
              <w:bottom w:val="single" w:sz="4" w:space="0" w:color="auto"/>
              <w:right w:val="nil"/>
            </w:tcBorders>
            <w:shd w:val="clear" w:color="auto" w:fill="FFFFFF" w:themeFill="background1"/>
            <w:hideMark/>
          </w:tcPr>
          <w:p w14:paraId="66391F9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extensief agrarisch medegebruik</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387DA63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75F6FD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3563E5C" w14:textId="77777777" w:rsidTr="003F289A">
        <w:trPr>
          <w:trHeight w:val="22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63CF09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extensief dagrecreatief medegebruik</w:t>
            </w:r>
          </w:p>
        </w:tc>
        <w:tc>
          <w:tcPr>
            <w:tcW w:w="4383" w:type="dxa"/>
            <w:tcBorders>
              <w:top w:val="nil"/>
              <w:left w:val="nil"/>
              <w:bottom w:val="single" w:sz="4" w:space="0" w:color="auto"/>
              <w:right w:val="single" w:sz="4" w:space="0" w:color="auto"/>
            </w:tcBorders>
            <w:shd w:val="clear" w:color="auto" w:fill="FFFFFF" w:themeFill="background1"/>
            <w:hideMark/>
          </w:tcPr>
          <w:p w14:paraId="7AE77885" w14:textId="0B8C7712"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Harmoniseren en aan te passen aan omgeving</w:t>
            </w:r>
            <w:r w:rsidR="00A44FBD">
              <w:rPr>
                <w:rFonts w:ascii="Aptos Narrow" w:eastAsia="Times New Roman" w:hAnsi="Aptos Narrow" w:cs="Times New Roman"/>
                <w:color w:val="000000"/>
                <w:sz w:val="14"/>
                <w:szCs w:val="14"/>
                <w:lang w:eastAsia="nl-NL"/>
              </w:rPr>
              <w:t>s</w:t>
            </w:r>
            <w:r w:rsidRPr="0094317B">
              <w:rPr>
                <w:rFonts w:ascii="Aptos Narrow" w:eastAsia="Times New Roman" w:hAnsi="Aptos Narrow" w:cs="Times New Roman"/>
                <w:color w:val="000000"/>
                <w:sz w:val="14"/>
                <w:szCs w:val="14"/>
                <w:lang w:eastAsia="nl-NL"/>
              </w:rPr>
              <w:t>plan taal</w:t>
            </w:r>
          </w:p>
        </w:tc>
        <w:tc>
          <w:tcPr>
            <w:tcW w:w="9214" w:type="dxa"/>
            <w:tcBorders>
              <w:top w:val="nil"/>
              <w:left w:val="nil"/>
              <w:bottom w:val="single" w:sz="4" w:space="0" w:color="auto"/>
              <w:right w:val="single" w:sz="4" w:space="0" w:color="auto"/>
            </w:tcBorders>
            <w:shd w:val="clear" w:color="auto" w:fill="FFFFFF" w:themeFill="background1"/>
            <w:hideMark/>
          </w:tcPr>
          <w:p w14:paraId="1D077D15" w14:textId="63BE032B" w:rsidR="0094317B" w:rsidRPr="0094317B" w:rsidRDefault="00A44FBD"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 xml:space="preserve">en extensief dagrecreatief medegebruik van gronden  zoals wandelen fietsen paardrijden </w:t>
            </w:r>
            <w:r w:rsidRPr="0094317B">
              <w:rPr>
                <w:rFonts w:ascii="Aptos Narrow" w:eastAsia="Times New Roman" w:hAnsi="Aptos Narrow" w:cs="Times New Roman"/>
                <w:color w:val="000000"/>
                <w:sz w:val="14"/>
                <w:szCs w:val="14"/>
                <w:lang w:eastAsia="nl-NL"/>
              </w:rPr>
              <w:t>kanoën</w:t>
            </w:r>
            <w:r w:rsidR="0094317B" w:rsidRPr="0094317B">
              <w:rPr>
                <w:rFonts w:ascii="Aptos Narrow" w:eastAsia="Times New Roman" w:hAnsi="Aptos Narrow" w:cs="Times New Roman"/>
                <w:color w:val="000000"/>
                <w:sz w:val="14"/>
                <w:szCs w:val="14"/>
                <w:lang w:eastAsia="nl-NL"/>
              </w:rPr>
              <w:t xml:space="preserve"> vissen picknicken of een naar de aard daarmee gelijk te stellen medegebruik</w:t>
            </w:r>
            <w:r>
              <w:rPr>
                <w:rFonts w:ascii="Aptos Narrow" w:eastAsia="Times New Roman" w:hAnsi="Aptos Narrow" w:cs="Times New Roman"/>
                <w:color w:val="000000"/>
                <w:sz w:val="14"/>
                <w:szCs w:val="14"/>
                <w:lang w:eastAsia="nl-NL"/>
              </w:rPr>
              <w:t>.</w:t>
            </w:r>
          </w:p>
        </w:tc>
      </w:tr>
      <w:tr w:rsidR="0094317B" w:rsidRPr="0094317B" w14:paraId="5BCF134A"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5EA31DF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facetbestemmingsplan bouwregels bouwwerken geen gebouwen zijnde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32C0B48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5DAF3F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D4F3D84"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3223EAA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Facilitair gebouw</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26EEE52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35DA287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270DC21" w14:textId="77777777" w:rsidTr="003F289A">
        <w:trPr>
          <w:trHeight w:val="139"/>
        </w:trPr>
        <w:tc>
          <w:tcPr>
            <w:tcW w:w="1855" w:type="dxa"/>
            <w:tcBorders>
              <w:top w:val="nil"/>
              <w:left w:val="single" w:sz="4" w:space="0" w:color="auto"/>
              <w:bottom w:val="single" w:sz="4" w:space="0" w:color="auto"/>
              <w:right w:val="nil"/>
            </w:tcBorders>
            <w:shd w:val="clear" w:color="auto" w:fill="FFFFFF" w:themeFill="background1"/>
            <w:hideMark/>
          </w:tcPr>
          <w:p w14:paraId="33F7B41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Facilitaire voorzieningen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40C4A69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338506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5CAC95C" w14:textId="77777777" w:rsidTr="003F289A">
        <w:trPr>
          <w:trHeight w:val="11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EB9A2A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fruitteelt</w:t>
            </w:r>
          </w:p>
        </w:tc>
        <w:tc>
          <w:tcPr>
            <w:tcW w:w="4383" w:type="dxa"/>
            <w:tcBorders>
              <w:top w:val="nil"/>
              <w:left w:val="nil"/>
              <w:bottom w:val="single" w:sz="4" w:space="0" w:color="auto"/>
              <w:right w:val="single" w:sz="4" w:space="0" w:color="auto"/>
            </w:tcBorders>
            <w:shd w:val="clear" w:color="auto" w:fill="FFFFFF" w:themeFill="background1"/>
            <w:hideMark/>
          </w:tcPr>
          <w:p w14:paraId="22A0964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Is onderdeel van MBA volgens BAL</w:t>
            </w:r>
          </w:p>
        </w:tc>
        <w:tc>
          <w:tcPr>
            <w:tcW w:w="9214" w:type="dxa"/>
            <w:tcBorders>
              <w:top w:val="nil"/>
              <w:left w:val="nil"/>
              <w:bottom w:val="single" w:sz="4" w:space="0" w:color="auto"/>
              <w:right w:val="single" w:sz="4" w:space="0" w:color="auto"/>
            </w:tcBorders>
            <w:shd w:val="clear" w:color="auto" w:fill="FFFFFF" w:themeFill="background1"/>
            <w:hideMark/>
          </w:tcPr>
          <w:p w14:paraId="05B2574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295646D"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F9B995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galerie</w:t>
            </w:r>
          </w:p>
        </w:tc>
        <w:tc>
          <w:tcPr>
            <w:tcW w:w="4383" w:type="dxa"/>
            <w:tcBorders>
              <w:top w:val="nil"/>
              <w:left w:val="nil"/>
              <w:bottom w:val="single" w:sz="4" w:space="0" w:color="auto"/>
              <w:right w:val="single" w:sz="4" w:space="0" w:color="auto"/>
            </w:tcBorders>
            <w:shd w:val="clear" w:color="auto" w:fill="FFFFFF" w:themeFill="background1"/>
            <w:hideMark/>
          </w:tcPr>
          <w:p w14:paraId="3F56DDB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regelgeving blijken</w:t>
            </w:r>
          </w:p>
        </w:tc>
        <w:tc>
          <w:tcPr>
            <w:tcW w:w="9214" w:type="dxa"/>
            <w:tcBorders>
              <w:top w:val="nil"/>
              <w:left w:val="nil"/>
              <w:bottom w:val="single" w:sz="4" w:space="0" w:color="auto"/>
              <w:right w:val="single" w:sz="4" w:space="0" w:color="auto"/>
            </w:tcBorders>
            <w:shd w:val="clear" w:color="auto" w:fill="FFFFFF" w:themeFill="background1"/>
            <w:hideMark/>
          </w:tcPr>
          <w:p w14:paraId="0285D05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4C97B8C" w14:textId="77777777" w:rsidTr="003F289A">
        <w:trPr>
          <w:trHeight w:val="175"/>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83AA1D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garagebox</w:t>
            </w:r>
          </w:p>
        </w:tc>
        <w:tc>
          <w:tcPr>
            <w:tcW w:w="4383" w:type="dxa"/>
            <w:tcBorders>
              <w:top w:val="nil"/>
              <w:left w:val="nil"/>
              <w:bottom w:val="single" w:sz="4" w:space="0" w:color="auto"/>
              <w:right w:val="single" w:sz="4" w:space="0" w:color="auto"/>
            </w:tcBorders>
            <w:shd w:val="clear" w:color="auto" w:fill="FFFFFF" w:themeFill="background1"/>
            <w:hideMark/>
          </w:tcPr>
          <w:p w14:paraId="1C6053D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bijbehorend bouwwerk</w:t>
            </w:r>
          </w:p>
        </w:tc>
        <w:tc>
          <w:tcPr>
            <w:tcW w:w="9214" w:type="dxa"/>
            <w:tcBorders>
              <w:top w:val="nil"/>
              <w:left w:val="nil"/>
              <w:bottom w:val="single" w:sz="4" w:space="0" w:color="auto"/>
              <w:right w:val="single" w:sz="4" w:space="0" w:color="auto"/>
            </w:tcBorders>
            <w:shd w:val="clear" w:color="auto" w:fill="FFFFFF" w:themeFill="background1"/>
            <w:hideMark/>
          </w:tcPr>
          <w:p w14:paraId="367DD7B8" w14:textId="0FFA8EEA"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U</w:t>
            </w:r>
            <w:r w:rsidR="0094317B" w:rsidRPr="0094317B">
              <w:rPr>
                <w:rFonts w:ascii="Aptos Narrow" w:eastAsia="Times New Roman" w:hAnsi="Aptos Narrow" w:cs="Times New Roman"/>
                <w:color w:val="000000"/>
                <w:sz w:val="14"/>
                <w:szCs w:val="14"/>
                <w:lang w:eastAsia="nl-NL"/>
              </w:rPr>
              <w:t>itbreiding van een hoofdgebouw of functioneel met een zich op hetzelfde perceel bevindend hoofdgebouw verbonden, daar al dan niet tegen aangebouwd gebouw, of ander bouwwerk, met een dak</w:t>
            </w:r>
            <w:r>
              <w:rPr>
                <w:rFonts w:ascii="Aptos Narrow" w:eastAsia="Times New Roman" w:hAnsi="Aptos Narrow" w:cs="Times New Roman"/>
                <w:color w:val="000000"/>
                <w:sz w:val="14"/>
                <w:szCs w:val="14"/>
                <w:lang w:eastAsia="nl-NL"/>
              </w:rPr>
              <w:t>.</w:t>
            </w:r>
          </w:p>
        </w:tc>
      </w:tr>
      <w:tr w:rsidR="0094317B" w:rsidRPr="0094317B" w14:paraId="320B33CB"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10956B3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gebiedsaanduiding</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4F3E45F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30FD92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D55361A" w14:textId="77777777" w:rsidTr="003F289A">
        <w:trPr>
          <w:trHeight w:val="21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2CEBF2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gebouw</w:t>
            </w:r>
          </w:p>
        </w:tc>
        <w:tc>
          <w:tcPr>
            <w:tcW w:w="4383" w:type="dxa"/>
            <w:tcBorders>
              <w:top w:val="nil"/>
              <w:left w:val="nil"/>
              <w:bottom w:val="single" w:sz="4" w:space="0" w:color="auto"/>
              <w:right w:val="single" w:sz="4" w:space="0" w:color="auto"/>
            </w:tcBorders>
            <w:shd w:val="clear" w:color="auto" w:fill="FFFFFF" w:themeFill="background1"/>
            <w:hideMark/>
          </w:tcPr>
          <w:p w14:paraId="0088DF5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Verwijzen naar wet en integraal definitie overnemen</w:t>
            </w:r>
          </w:p>
        </w:tc>
        <w:tc>
          <w:tcPr>
            <w:tcW w:w="9214" w:type="dxa"/>
            <w:tcBorders>
              <w:top w:val="nil"/>
              <w:left w:val="nil"/>
              <w:bottom w:val="single" w:sz="4" w:space="0" w:color="auto"/>
              <w:right w:val="single" w:sz="4" w:space="0" w:color="auto"/>
            </w:tcBorders>
            <w:shd w:val="clear" w:color="auto" w:fill="FFFFFF" w:themeFill="background1"/>
            <w:hideMark/>
          </w:tcPr>
          <w:p w14:paraId="1DEBE24C" w14:textId="39627112"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B</w:t>
            </w:r>
            <w:r w:rsidR="0094317B" w:rsidRPr="0094317B">
              <w:rPr>
                <w:rFonts w:ascii="Aptos Narrow" w:eastAsia="Times New Roman" w:hAnsi="Aptos Narrow" w:cs="Times New Roman"/>
                <w:color w:val="000000"/>
                <w:sz w:val="14"/>
                <w:szCs w:val="14"/>
                <w:lang w:eastAsia="nl-NL"/>
              </w:rPr>
              <w:t>ouwwerk dat een voor mensen toegankelijke overdekte geheel of gedeeltelijk met wanden omsloten ruimte vormt</w:t>
            </w:r>
            <w:r>
              <w:rPr>
                <w:rFonts w:ascii="Aptos Narrow" w:eastAsia="Times New Roman" w:hAnsi="Aptos Narrow" w:cs="Times New Roman"/>
                <w:color w:val="000000"/>
                <w:sz w:val="14"/>
                <w:szCs w:val="14"/>
                <w:lang w:eastAsia="nl-NL"/>
              </w:rPr>
              <w:t>.</w:t>
            </w:r>
          </w:p>
        </w:tc>
      </w:tr>
      <w:tr w:rsidR="0094317B" w:rsidRPr="0094317B" w14:paraId="13254F58"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49098D8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gebruiken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0E86481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0882CA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784A7A5"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961AC8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gebruiksgerichte paardenhouderij</w:t>
            </w:r>
          </w:p>
        </w:tc>
        <w:tc>
          <w:tcPr>
            <w:tcW w:w="4383" w:type="dxa"/>
            <w:tcBorders>
              <w:top w:val="nil"/>
              <w:left w:val="nil"/>
              <w:bottom w:val="single" w:sz="4" w:space="0" w:color="auto"/>
              <w:right w:val="single" w:sz="4" w:space="0" w:color="auto"/>
            </w:tcBorders>
            <w:shd w:val="clear" w:color="auto" w:fill="FFFFFF" w:themeFill="background1"/>
            <w:hideMark/>
          </w:tcPr>
          <w:p w14:paraId="53255EEF" w14:textId="4A5D831B"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w:t>
            </w:r>
            <w:r w:rsidR="00634ECA">
              <w:rPr>
                <w:rFonts w:ascii="Aptos Narrow" w:eastAsia="Times New Roman" w:hAnsi="Aptos Narrow" w:cs="Times New Roman"/>
                <w:color w:val="000000"/>
                <w:sz w:val="14"/>
                <w:szCs w:val="14"/>
                <w:lang w:eastAsia="nl-NL"/>
              </w:rPr>
              <w:t>l</w:t>
            </w:r>
            <w:r w:rsidRPr="0094317B">
              <w:rPr>
                <w:rFonts w:ascii="Aptos Narrow" w:eastAsia="Times New Roman" w:hAnsi="Aptos Narrow" w:cs="Times New Roman"/>
                <w:color w:val="000000"/>
                <w:sz w:val="14"/>
                <w:szCs w:val="14"/>
                <w:lang w:eastAsia="nl-NL"/>
              </w:rPr>
              <w:t>ijkt uit regels zelf</w:t>
            </w:r>
          </w:p>
        </w:tc>
        <w:tc>
          <w:tcPr>
            <w:tcW w:w="9214" w:type="dxa"/>
            <w:tcBorders>
              <w:top w:val="nil"/>
              <w:left w:val="nil"/>
              <w:bottom w:val="single" w:sz="4" w:space="0" w:color="auto"/>
              <w:right w:val="single" w:sz="4" w:space="0" w:color="auto"/>
            </w:tcBorders>
            <w:shd w:val="clear" w:color="auto" w:fill="FFFFFF" w:themeFill="background1"/>
            <w:hideMark/>
          </w:tcPr>
          <w:p w14:paraId="5BB7DC2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671D6F3"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7202D9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gebruiksmogelijkheden</w:t>
            </w:r>
          </w:p>
        </w:tc>
        <w:tc>
          <w:tcPr>
            <w:tcW w:w="4383" w:type="dxa"/>
            <w:tcBorders>
              <w:top w:val="nil"/>
              <w:left w:val="nil"/>
              <w:bottom w:val="single" w:sz="4" w:space="0" w:color="auto"/>
              <w:right w:val="single" w:sz="4" w:space="0" w:color="auto"/>
            </w:tcBorders>
            <w:shd w:val="clear" w:color="auto" w:fill="FFFFFF" w:themeFill="background1"/>
            <w:hideMark/>
          </w:tcPr>
          <w:p w14:paraId="28830DF2" w14:textId="2BBF1B0C"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w:t>
            </w:r>
            <w:r w:rsidR="00634ECA">
              <w:rPr>
                <w:rFonts w:ascii="Aptos Narrow" w:eastAsia="Times New Roman" w:hAnsi="Aptos Narrow" w:cs="Times New Roman"/>
                <w:color w:val="000000"/>
                <w:sz w:val="14"/>
                <w:szCs w:val="14"/>
                <w:lang w:eastAsia="nl-NL"/>
              </w:rPr>
              <w:t>l</w:t>
            </w:r>
            <w:r w:rsidRPr="0094317B">
              <w:rPr>
                <w:rFonts w:ascii="Aptos Narrow" w:eastAsia="Times New Roman" w:hAnsi="Aptos Narrow" w:cs="Times New Roman"/>
                <w:color w:val="000000"/>
                <w:sz w:val="14"/>
                <w:szCs w:val="14"/>
                <w:lang w:eastAsia="nl-NL"/>
              </w:rPr>
              <w:t>ijkt uit regels zelf</w:t>
            </w:r>
          </w:p>
        </w:tc>
        <w:tc>
          <w:tcPr>
            <w:tcW w:w="9214" w:type="dxa"/>
            <w:tcBorders>
              <w:top w:val="nil"/>
              <w:left w:val="nil"/>
              <w:bottom w:val="single" w:sz="4" w:space="0" w:color="auto"/>
              <w:right w:val="single" w:sz="4" w:space="0" w:color="auto"/>
            </w:tcBorders>
            <w:shd w:val="clear" w:color="auto" w:fill="FFFFFF" w:themeFill="background1"/>
            <w:hideMark/>
          </w:tcPr>
          <w:p w14:paraId="46BAC70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2559F54"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84FCA5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gebruiksmogelijkheden van aangrenzende gronden</w:t>
            </w:r>
          </w:p>
        </w:tc>
        <w:tc>
          <w:tcPr>
            <w:tcW w:w="4383" w:type="dxa"/>
            <w:tcBorders>
              <w:top w:val="nil"/>
              <w:left w:val="nil"/>
              <w:bottom w:val="single" w:sz="4" w:space="0" w:color="auto"/>
              <w:right w:val="single" w:sz="4" w:space="0" w:color="auto"/>
            </w:tcBorders>
            <w:shd w:val="clear" w:color="auto" w:fill="FFFFFF" w:themeFill="background1"/>
            <w:hideMark/>
          </w:tcPr>
          <w:p w14:paraId="08136ACB" w14:textId="2D920EF8"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w:t>
            </w:r>
            <w:r w:rsidR="00634ECA">
              <w:rPr>
                <w:rFonts w:ascii="Aptos Narrow" w:eastAsia="Times New Roman" w:hAnsi="Aptos Narrow" w:cs="Times New Roman"/>
                <w:color w:val="000000"/>
                <w:sz w:val="14"/>
                <w:szCs w:val="14"/>
                <w:lang w:eastAsia="nl-NL"/>
              </w:rPr>
              <w:t>l</w:t>
            </w:r>
            <w:r w:rsidRPr="0094317B">
              <w:rPr>
                <w:rFonts w:ascii="Aptos Narrow" w:eastAsia="Times New Roman" w:hAnsi="Aptos Narrow" w:cs="Times New Roman"/>
                <w:color w:val="000000"/>
                <w:sz w:val="14"/>
                <w:szCs w:val="14"/>
                <w:lang w:eastAsia="nl-NL"/>
              </w:rPr>
              <w:t>ijkt uit regels zelf</w:t>
            </w:r>
          </w:p>
        </w:tc>
        <w:tc>
          <w:tcPr>
            <w:tcW w:w="9214" w:type="dxa"/>
            <w:tcBorders>
              <w:top w:val="nil"/>
              <w:left w:val="nil"/>
              <w:bottom w:val="single" w:sz="4" w:space="0" w:color="auto"/>
              <w:right w:val="single" w:sz="4" w:space="0" w:color="auto"/>
            </w:tcBorders>
            <w:shd w:val="clear" w:color="auto" w:fill="FFFFFF" w:themeFill="background1"/>
            <w:hideMark/>
          </w:tcPr>
          <w:p w14:paraId="6BF49DC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0990D15"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9CE30A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gebruiksmogelijkheden van de aangrenzende gronden</w:t>
            </w:r>
          </w:p>
        </w:tc>
        <w:tc>
          <w:tcPr>
            <w:tcW w:w="4383" w:type="dxa"/>
            <w:tcBorders>
              <w:top w:val="nil"/>
              <w:left w:val="nil"/>
              <w:bottom w:val="single" w:sz="4" w:space="0" w:color="auto"/>
              <w:right w:val="single" w:sz="4" w:space="0" w:color="auto"/>
            </w:tcBorders>
            <w:shd w:val="clear" w:color="auto" w:fill="FFFFFF" w:themeFill="background1"/>
            <w:hideMark/>
          </w:tcPr>
          <w:p w14:paraId="062D8064" w14:textId="730DB396"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Niet gebruiken. </w:t>
            </w:r>
            <w:r w:rsidR="00634ECA">
              <w:rPr>
                <w:rFonts w:ascii="Aptos Narrow" w:eastAsia="Times New Roman" w:hAnsi="Aptos Narrow" w:cs="Times New Roman"/>
                <w:color w:val="000000"/>
                <w:sz w:val="14"/>
                <w:szCs w:val="14"/>
                <w:lang w:eastAsia="nl-NL"/>
              </w:rPr>
              <w:t>Bl</w:t>
            </w:r>
            <w:r w:rsidRPr="0094317B">
              <w:rPr>
                <w:rFonts w:ascii="Aptos Narrow" w:eastAsia="Times New Roman" w:hAnsi="Aptos Narrow" w:cs="Times New Roman"/>
                <w:color w:val="000000"/>
                <w:sz w:val="14"/>
                <w:szCs w:val="14"/>
                <w:lang w:eastAsia="nl-NL"/>
              </w:rPr>
              <w:t>ijkt uit regels zelf</w:t>
            </w:r>
          </w:p>
        </w:tc>
        <w:tc>
          <w:tcPr>
            <w:tcW w:w="9214" w:type="dxa"/>
            <w:tcBorders>
              <w:top w:val="nil"/>
              <w:left w:val="nil"/>
              <w:bottom w:val="single" w:sz="4" w:space="0" w:color="auto"/>
              <w:right w:val="single" w:sz="4" w:space="0" w:color="auto"/>
            </w:tcBorders>
            <w:shd w:val="clear" w:color="auto" w:fill="FFFFFF" w:themeFill="background1"/>
            <w:hideMark/>
          </w:tcPr>
          <w:p w14:paraId="1AA32A4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DB863E6"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0A978FB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geldende bestemmingsplannen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370EB9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E0C021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042426C" w14:textId="77777777" w:rsidTr="003F289A">
        <w:trPr>
          <w:trHeight w:val="89"/>
        </w:trPr>
        <w:tc>
          <w:tcPr>
            <w:tcW w:w="1855" w:type="dxa"/>
            <w:tcBorders>
              <w:top w:val="nil"/>
              <w:left w:val="single" w:sz="4" w:space="0" w:color="auto"/>
              <w:bottom w:val="single" w:sz="4" w:space="0" w:color="auto"/>
              <w:right w:val="nil"/>
            </w:tcBorders>
            <w:shd w:val="clear" w:color="auto" w:fill="FFFFFF" w:themeFill="background1"/>
            <w:hideMark/>
          </w:tcPr>
          <w:p w14:paraId="65DD55F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geluid</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73764F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328D36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9D20E4A"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8FB11A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geluidsbelasting</w:t>
            </w:r>
          </w:p>
        </w:tc>
        <w:tc>
          <w:tcPr>
            <w:tcW w:w="4383" w:type="dxa"/>
            <w:tcBorders>
              <w:top w:val="nil"/>
              <w:left w:val="nil"/>
              <w:bottom w:val="single" w:sz="4" w:space="0" w:color="auto"/>
              <w:right w:val="single" w:sz="4" w:space="0" w:color="auto"/>
            </w:tcBorders>
            <w:shd w:val="clear" w:color="auto" w:fill="FFFFFF" w:themeFill="background1"/>
            <w:hideMark/>
          </w:tcPr>
          <w:p w14:paraId="12E24882" w14:textId="3BC4735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w:t>
            </w:r>
            <w:r w:rsidR="00634ECA">
              <w:rPr>
                <w:rFonts w:ascii="Aptos Narrow" w:eastAsia="Times New Roman" w:hAnsi="Aptos Narrow" w:cs="Times New Roman"/>
                <w:color w:val="000000"/>
                <w:sz w:val="14"/>
                <w:szCs w:val="14"/>
                <w:lang w:eastAsia="nl-NL"/>
              </w:rPr>
              <w:t>l</w:t>
            </w:r>
            <w:r w:rsidRPr="0094317B">
              <w:rPr>
                <w:rFonts w:ascii="Aptos Narrow" w:eastAsia="Times New Roman" w:hAnsi="Aptos Narrow" w:cs="Times New Roman"/>
                <w:color w:val="000000"/>
                <w:sz w:val="14"/>
                <w:szCs w:val="14"/>
                <w:lang w:eastAsia="nl-NL"/>
              </w:rPr>
              <w:t>ijkt uit regels zelf</w:t>
            </w:r>
          </w:p>
        </w:tc>
        <w:tc>
          <w:tcPr>
            <w:tcW w:w="9214" w:type="dxa"/>
            <w:tcBorders>
              <w:top w:val="nil"/>
              <w:left w:val="nil"/>
              <w:bottom w:val="single" w:sz="4" w:space="0" w:color="auto"/>
              <w:right w:val="single" w:sz="4" w:space="0" w:color="auto"/>
            </w:tcBorders>
            <w:shd w:val="clear" w:color="auto" w:fill="FFFFFF" w:themeFill="background1"/>
            <w:hideMark/>
          </w:tcPr>
          <w:p w14:paraId="0E04663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4148348"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6A7B239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geluidsdruk</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110671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3D4FA90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D2DE0F9" w14:textId="77777777" w:rsidTr="003F289A">
        <w:trPr>
          <w:trHeight w:val="14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1FD1FC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geluidsgevoelige functies</w:t>
            </w:r>
          </w:p>
        </w:tc>
        <w:tc>
          <w:tcPr>
            <w:tcW w:w="4383" w:type="dxa"/>
            <w:tcBorders>
              <w:top w:val="nil"/>
              <w:left w:val="nil"/>
              <w:bottom w:val="single" w:sz="4" w:space="0" w:color="auto"/>
              <w:right w:val="single" w:sz="4" w:space="0" w:color="auto"/>
            </w:tcBorders>
            <w:shd w:val="clear" w:color="auto" w:fill="FFFFFF" w:themeFill="background1"/>
            <w:hideMark/>
          </w:tcPr>
          <w:p w14:paraId="36B9A941" w14:textId="45A5A8DF"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w:t>
            </w:r>
            <w:r w:rsidR="00634ECA">
              <w:rPr>
                <w:rFonts w:ascii="Aptos Narrow" w:eastAsia="Times New Roman" w:hAnsi="Aptos Narrow" w:cs="Times New Roman"/>
                <w:color w:val="000000"/>
                <w:sz w:val="14"/>
                <w:szCs w:val="14"/>
                <w:lang w:eastAsia="nl-NL"/>
              </w:rPr>
              <w:t xml:space="preserve">. </w:t>
            </w:r>
            <w:r w:rsidRPr="0094317B">
              <w:rPr>
                <w:rFonts w:ascii="Aptos Narrow" w:eastAsia="Times New Roman" w:hAnsi="Aptos Narrow" w:cs="Times New Roman"/>
                <w:color w:val="000000"/>
                <w:sz w:val="14"/>
                <w:szCs w:val="14"/>
                <w:lang w:eastAsia="nl-NL"/>
              </w:rPr>
              <w:t>Wordt omschreven in BKL en in omgevingsplan zelf. Bl</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jkt uit de regels</w:t>
            </w:r>
          </w:p>
        </w:tc>
        <w:tc>
          <w:tcPr>
            <w:tcW w:w="9214" w:type="dxa"/>
            <w:tcBorders>
              <w:top w:val="nil"/>
              <w:left w:val="nil"/>
              <w:bottom w:val="single" w:sz="4" w:space="0" w:color="auto"/>
              <w:right w:val="single" w:sz="4" w:space="0" w:color="auto"/>
            </w:tcBorders>
            <w:shd w:val="clear" w:color="auto" w:fill="FFFFFF" w:themeFill="background1"/>
            <w:hideMark/>
          </w:tcPr>
          <w:p w14:paraId="0B9EFBC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030823C"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41CAEF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geluidsgevoelige gebouwen</w:t>
            </w:r>
          </w:p>
        </w:tc>
        <w:tc>
          <w:tcPr>
            <w:tcW w:w="4383" w:type="dxa"/>
            <w:tcBorders>
              <w:top w:val="nil"/>
              <w:left w:val="nil"/>
              <w:bottom w:val="single" w:sz="4" w:space="0" w:color="auto"/>
              <w:right w:val="single" w:sz="4" w:space="0" w:color="auto"/>
            </w:tcBorders>
            <w:shd w:val="clear" w:color="auto" w:fill="FFFFFF" w:themeFill="background1"/>
            <w:hideMark/>
          </w:tcPr>
          <w:p w14:paraId="2B6FF80B" w14:textId="030DDB60"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w:t>
            </w:r>
            <w:r w:rsidR="00634ECA">
              <w:rPr>
                <w:rFonts w:ascii="Aptos Narrow" w:eastAsia="Times New Roman" w:hAnsi="Aptos Narrow" w:cs="Times New Roman"/>
                <w:color w:val="000000"/>
                <w:sz w:val="14"/>
                <w:szCs w:val="14"/>
                <w:lang w:eastAsia="nl-NL"/>
              </w:rPr>
              <w:t xml:space="preserve">. </w:t>
            </w:r>
            <w:r w:rsidRPr="0094317B">
              <w:rPr>
                <w:rFonts w:ascii="Aptos Narrow" w:eastAsia="Times New Roman" w:hAnsi="Aptos Narrow" w:cs="Times New Roman"/>
                <w:color w:val="000000"/>
                <w:sz w:val="14"/>
                <w:szCs w:val="14"/>
                <w:lang w:eastAsia="nl-NL"/>
              </w:rPr>
              <w:t>Wordt omschreven in BKL en in omgevingsplan zelf. Bl</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jkt uit de regels</w:t>
            </w:r>
          </w:p>
        </w:tc>
        <w:tc>
          <w:tcPr>
            <w:tcW w:w="9214" w:type="dxa"/>
            <w:tcBorders>
              <w:top w:val="nil"/>
              <w:left w:val="nil"/>
              <w:bottom w:val="single" w:sz="4" w:space="0" w:color="auto"/>
              <w:right w:val="single" w:sz="4" w:space="0" w:color="auto"/>
            </w:tcBorders>
            <w:shd w:val="clear" w:color="auto" w:fill="FFFFFF" w:themeFill="background1"/>
            <w:hideMark/>
          </w:tcPr>
          <w:p w14:paraId="018B831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9FB924F" w14:textId="77777777" w:rsidTr="003F289A">
        <w:trPr>
          <w:trHeight w:val="216"/>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0012E2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geluidsgevoelige objecten</w:t>
            </w:r>
          </w:p>
        </w:tc>
        <w:tc>
          <w:tcPr>
            <w:tcW w:w="4383" w:type="dxa"/>
            <w:tcBorders>
              <w:top w:val="nil"/>
              <w:left w:val="nil"/>
              <w:bottom w:val="single" w:sz="4" w:space="0" w:color="auto"/>
              <w:right w:val="single" w:sz="4" w:space="0" w:color="auto"/>
            </w:tcBorders>
            <w:shd w:val="clear" w:color="auto" w:fill="FFFFFF" w:themeFill="background1"/>
            <w:hideMark/>
          </w:tcPr>
          <w:p w14:paraId="0855A615" w14:textId="66B156D2"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w:t>
            </w:r>
            <w:r w:rsidR="00634ECA">
              <w:rPr>
                <w:rFonts w:ascii="Aptos Narrow" w:eastAsia="Times New Roman" w:hAnsi="Aptos Narrow" w:cs="Times New Roman"/>
                <w:color w:val="000000"/>
                <w:sz w:val="14"/>
                <w:szCs w:val="14"/>
                <w:lang w:eastAsia="nl-NL"/>
              </w:rPr>
              <w:t xml:space="preserve">. </w:t>
            </w:r>
            <w:r w:rsidRPr="0094317B">
              <w:rPr>
                <w:rFonts w:ascii="Aptos Narrow" w:eastAsia="Times New Roman" w:hAnsi="Aptos Narrow" w:cs="Times New Roman"/>
                <w:color w:val="000000"/>
                <w:sz w:val="14"/>
                <w:szCs w:val="14"/>
                <w:lang w:eastAsia="nl-NL"/>
              </w:rPr>
              <w:t>Wordt omschreven in BKL en in omgevingsplan zelf. Bl</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jkt uit de regels</w:t>
            </w:r>
          </w:p>
        </w:tc>
        <w:tc>
          <w:tcPr>
            <w:tcW w:w="9214" w:type="dxa"/>
            <w:tcBorders>
              <w:top w:val="nil"/>
              <w:left w:val="nil"/>
              <w:bottom w:val="single" w:sz="4" w:space="0" w:color="auto"/>
              <w:right w:val="single" w:sz="4" w:space="0" w:color="auto"/>
            </w:tcBorders>
            <w:shd w:val="clear" w:color="auto" w:fill="FFFFFF" w:themeFill="background1"/>
            <w:hideMark/>
          </w:tcPr>
          <w:p w14:paraId="58D1216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0B32030"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7328C06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geluidsniveau</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D6947B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AF128B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23F9819"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2E69E0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geluidszoneringsplichtige inrichting</w:t>
            </w:r>
          </w:p>
        </w:tc>
        <w:tc>
          <w:tcPr>
            <w:tcW w:w="4383" w:type="dxa"/>
            <w:tcBorders>
              <w:top w:val="nil"/>
              <w:left w:val="nil"/>
              <w:bottom w:val="single" w:sz="4" w:space="0" w:color="auto"/>
              <w:right w:val="single" w:sz="4" w:space="0" w:color="auto"/>
            </w:tcBorders>
            <w:shd w:val="clear" w:color="auto" w:fill="FFFFFF" w:themeFill="background1"/>
            <w:hideMark/>
          </w:tcPr>
          <w:p w14:paraId="3448CB5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Bestaat niet meer. 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67AE3BF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26373B6"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7CBACC5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geluidzoneringsplichtige inrichting</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253E674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660D96E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366335C" w14:textId="77777777" w:rsidTr="003F289A">
        <w:trPr>
          <w:trHeight w:val="1006"/>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C5AEBC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geurgevoelig object</w:t>
            </w:r>
          </w:p>
        </w:tc>
        <w:tc>
          <w:tcPr>
            <w:tcW w:w="4383" w:type="dxa"/>
            <w:tcBorders>
              <w:top w:val="nil"/>
              <w:left w:val="nil"/>
              <w:bottom w:val="single" w:sz="4" w:space="0" w:color="auto"/>
              <w:right w:val="single" w:sz="4" w:space="0" w:color="auto"/>
            </w:tcBorders>
            <w:shd w:val="clear" w:color="auto" w:fill="FFFFFF" w:themeFill="background1"/>
            <w:hideMark/>
          </w:tcPr>
          <w:p w14:paraId="37130E6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Overnemen begrip in bruidsschat</w:t>
            </w:r>
          </w:p>
        </w:tc>
        <w:tc>
          <w:tcPr>
            <w:tcW w:w="9214" w:type="dxa"/>
            <w:tcBorders>
              <w:top w:val="nil"/>
              <w:left w:val="nil"/>
              <w:bottom w:val="single" w:sz="4" w:space="0" w:color="auto"/>
              <w:right w:val="single" w:sz="4" w:space="0" w:color="auto"/>
            </w:tcBorders>
            <w:shd w:val="clear" w:color="auto" w:fill="FFFFFF" w:themeFill="background1"/>
            <w:hideMark/>
          </w:tcPr>
          <w:p w14:paraId="711C3D3D" w14:textId="741840E2"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a. </w:t>
            </w:r>
            <w:r w:rsidR="00634ECA">
              <w:rPr>
                <w:rFonts w:ascii="Aptos Narrow" w:eastAsia="Times New Roman" w:hAnsi="Aptos Narrow" w:cs="Times New Roman"/>
                <w:color w:val="000000"/>
                <w:sz w:val="14"/>
                <w:szCs w:val="14"/>
                <w:lang w:eastAsia="nl-NL"/>
              </w:rPr>
              <w:t>G</w:t>
            </w:r>
            <w:r w:rsidRPr="0094317B">
              <w:rPr>
                <w:rFonts w:ascii="Aptos Narrow" w:eastAsia="Times New Roman" w:hAnsi="Aptos Narrow" w:cs="Times New Roman"/>
                <w:color w:val="000000"/>
                <w:sz w:val="14"/>
                <w:szCs w:val="14"/>
                <w:lang w:eastAsia="nl-NL"/>
              </w:rPr>
              <w:t>ebouw:</w:t>
            </w:r>
            <w:r w:rsidRPr="0094317B">
              <w:rPr>
                <w:rFonts w:ascii="Aptos Narrow" w:eastAsia="Times New Roman" w:hAnsi="Aptos Narrow" w:cs="Times New Roman"/>
                <w:color w:val="000000"/>
                <w:sz w:val="14"/>
                <w:szCs w:val="14"/>
                <w:lang w:eastAsia="nl-NL"/>
              </w:rPr>
              <w:br/>
              <w:t>1°. dat op grond van het omgevingsplan of een omgevingsvergunning voor een omgevingsplanactiviteit mag worden gebruikt voor menselijk wonen of menselijk verblijf; en;</w:t>
            </w:r>
            <w:r w:rsidRPr="0094317B">
              <w:rPr>
                <w:rFonts w:ascii="Aptos Narrow" w:eastAsia="Times New Roman" w:hAnsi="Aptos Narrow" w:cs="Times New Roman"/>
                <w:color w:val="000000"/>
                <w:sz w:val="14"/>
                <w:szCs w:val="14"/>
                <w:lang w:eastAsia="nl-NL"/>
              </w:rPr>
              <w:br/>
              <w:t>2°. dat gezien de aard, indeling en inrichting geschikt is om te worden gebruikt voor menselijk wonen of menselijk verblijf; en</w:t>
            </w:r>
            <w:r w:rsidRPr="0094317B">
              <w:rPr>
                <w:rFonts w:ascii="Aptos Narrow" w:eastAsia="Times New Roman" w:hAnsi="Aptos Narrow" w:cs="Times New Roman"/>
                <w:color w:val="000000"/>
                <w:sz w:val="14"/>
                <w:szCs w:val="14"/>
                <w:lang w:eastAsia="nl-NL"/>
              </w:rPr>
              <w:br/>
              <w:t>3°. dat permanent of op een daarmee vergelijkbare wijze wordt gebruikt voor menselijk wonen of menselijk verblijf; of</w:t>
            </w:r>
            <w:r w:rsidRPr="0094317B">
              <w:rPr>
                <w:rFonts w:ascii="Aptos Narrow" w:eastAsia="Times New Roman" w:hAnsi="Aptos Narrow" w:cs="Times New Roman"/>
                <w:color w:val="000000"/>
                <w:sz w:val="14"/>
                <w:szCs w:val="14"/>
                <w:lang w:eastAsia="nl-NL"/>
              </w:rPr>
              <w:br/>
              <w:t xml:space="preserve">b. </w:t>
            </w:r>
            <w:r w:rsidR="00634ECA">
              <w:rPr>
                <w:rFonts w:ascii="Aptos Narrow" w:eastAsia="Times New Roman" w:hAnsi="Aptos Narrow" w:cs="Times New Roman"/>
                <w:color w:val="000000"/>
                <w:sz w:val="14"/>
                <w:szCs w:val="14"/>
                <w:lang w:eastAsia="nl-NL"/>
              </w:rPr>
              <w:t>G</w:t>
            </w:r>
            <w:r w:rsidRPr="0094317B">
              <w:rPr>
                <w:rFonts w:ascii="Aptos Narrow" w:eastAsia="Times New Roman" w:hAnsi="Aptos Narrow" w:cs="Times New Roman"/>
                <w:color w:val="000000"/>
                <w:sz w:val="14"/>
                <w:szCs w:val="14"/>
                <w:lang w:eastAsia="nl-NL"/>
              </w:rPr>
              <w:t>eurgevoelig gebouw dat nog niet aanwezig is, maar op grond van het omgevingsplan of een omgevingsvergunning voor een omgevingsplanactiviteit mag worden gebouwd</w:t>
            </w:r>
            <w:r w:rsidR="00634ECA">
              <w:rPr>
                <w:rFonts w:ascii="Aptos Narrow" w:eastAsia="Times New Roman" w:hAnsi="Aptos Narrow" w:cs="Times New Roman"/>
                <w:color w:val="000000"/>
                <w:sz w:val="14"/>
                <w:szCs w:val="14"/>
                <w:lang w:eastAsia="nl-NL"/>
              </w:rPr>
              <w:t>.</w:t>
            </w:r>
          </w:p>
        </w:tc>
      </w:tr>
      <w:tr w:rsidR="0094317B" w:rsidRPr="0094317B" w14:paraId="0615F5A9" w14:textId="77777777" w:rsidTr="003F289A">
        <w:trPr>
          <w:trHeight w:val="7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2CD475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geurhinderlijke activiteit</w:t>
            </w:r>
          </w:p>
        </w:tc>
        <w:tc>
          <w:tcPr>
            <w:tcW w:w="4383" w:type="dxa"/>
            <w:tcBorders>
              <w:top w:val="nil"/>
              <w:left w:val="nil"/>
              <w:bottom w:val="single" w:sz="4" w:space="0" w:color="auto"/>
              <w:right w:val="single" w:sz="4" w:space="0" w:color="auto"/>
            </w:tcBorders>
            <w:shd w:val="clear" w:color="auto" w:fill="FFFFFF" w:themeFill="background1"/>
            <w:hideMark/>
          </w:tcPr>
          <w:p w14:paraId="78366BD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de regels zelf</w:t>
            </w:r>
          </w:p>
        </w:tc>
        <w:tc>
          <w:tcPr>
            <w:tcW w:w="9214" w:type="dxa"/>
            <w:tcBorders>
              <w:top w:val="nil"/>
              <w:left w:val="nil"/>
              <w:bottom w:val="single" w:sz="4" w:space="0" w:color="auto"/>
              <w:right w:val="single" w:sz="4" w:space="0" w:color="auto"/>
            </w:tcBorders>
            <w:shd w:val="clear" w:color="auto" w:fill="FFFFFF" w:themeFill="background1"/>
            <w:hideMark/>
          </w:tcPr>
          <w:p w14:paraId="5AD3B00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BB23F6F"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37E0F7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gevel</w:t>
            </w:r>
          </w:p>
        </w:tc>
        <w:tc>
          <w:tcPr>
            <w:tcW w:w="4383" w:type="dxa"/>
            <w:tcBorders>
              <w:top w:val="nil"/>
              <w:left w:val="nil"/>
              <w:bottom w:val="single" w:sz="4" w:space="0" w:color="auto"/>
              <w:right w:val="single" w:sz="4" w:space="0" w:color="auto"/>
            </w:tcBorders>
            <w:shd w:val="clear" w:color="auto" w:fill="FFFFFF" w:themeFill="background1"/>
            <w:hideMark/>
          </w:tcPr>
          <w:p w14:paraId="66231A9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de regels zelf</w:t>
            </w:r>
          </w:p>
        </w:tc>
        <w:tc>
          <w:tcPr>
            <w:tcW w:w="9214" w:type="dxa"/>
            <w:tcBorders>
              <w:top w:val="nil"/>
              <w:left w:val="nil"/>
              <w:bottom w:val="single" w:sz="4" w:space="0" w:color="auto"/>
              <w:right w:val="single" w:sz="4" w:space="0" w:color="auto"/>
            </w:tcBorders>
            <w:shd w:val="clear" w:color="auto" w:fill="FFFFFF" w:themeFill="background1"/>
            <w:hideMark/>
          </w:tcPr>
          <w:p w14:paraId="6BC124E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CF69707"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0386D1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gevelbouwgrens</w:t>
            </w:r>
          </w:p>
        </w:tc>
        <w:tc>
          <w:tcPr>
            <w:tcW w:w="4383" w:type="dxa"/>
            <w:tcBorders>
              <w:top w:val="nil"/>
              <w:left w:val="nil"/>
              <w:bottom w:val="single" w:sz="4" w:space="0" w:color="auto"/>
              <w:right w:val="single" w:sz="4" w:space="0" w:color="auto"/>
            </w:tcBorders>
            <w:shd w:val="clear" w:color="auto" w:fill="FFFFFF" w:themeFill="background1"/>
            <w:hideMark/>
          </w:tcPr>
          <w:p w14:paraId="7FBE47F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de regels zelf</w:t>
            </w:r>
          </w:p>
        </w:tc>
        <w:tc>
          <w:tcPr>
            <w:tcW w:w="9214" w:type="dxa"/>
            <w:tcBorders>
              <w:top w:val="nil"/>
              <w:left w:val="nil"/>
              <w:bottom w:val="single" w:sz="4" w:space="0" w:color="auto"/>
              <w:right w:val="single" w:sz="4" w:space="0" w:color="auto"/>
            </w:tcBorders>
            <w:shd w:val="clear" w:color="auto" w:fill="FFFFFF" w:themeFill="background1"/>
            <w:hideMark/>
          </w:tcPr>
          <w:p w14:paraId="41DB166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7693594"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B0CB0D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gevellijn</w:t>
            </w:r>
          </w:p>
        </w:tc>
        <w:tc>
          <w:tcPr>
            <w:tcW w:w="4383" w:type="dxa"/>
            <w:tcBorders>
              <w:top w:val="nil"/>
              <w:left w:val="nil"/>
              <w:bottom w:val="single" w:sz="4" w:space="0" w:color="auto"/>
              <w:right w:val="single" w:sz="4" w:space="0" w:color="auto"/>
            </w:tcBorders>
            <w:shd w:val="clear" w:color="auto" w:fill="FFFFFF" w:themeFill="background1"/>
            <w:hideMark/>
          </w:tcPr>
          <w:p w14:paraId="60E85AD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de regels zelf</w:t>
            </w:r>
          </w:p>
        </w:tc>
        <w:tc>
          <w:tcPr>
            <w:tcW w:w="9214" w:type="dxa"/>
            <w:tcBorders>
              <w:top w:val="nil"/>
              <w:left w:val="nil"/>
              <w:bottom w:val="single" w:sz="4" w:space="0" w:color="auto"/>
              <w:right w:val="single" w:sz="4" w:space="0" w:color="auto"/>
            </w:tcBorders>
            <w:shd w:val="clear" w:color="auto" w:fill="FFFFFF" w:themeFill="background1"/>
            <w:hideMark/>
          </w:tcPr>
          <w:p w14:paraId="4CF2530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0874358"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A391B0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gezoneerd terrein</w:t>
            </w:r>
          </w:p>
        </w:tc>
        <w:tc>
          <w:tcPr>
            <w:tcW w:w="4383" w:type="dxa"/>
            <w:tcBorders>
              <w:top w:val="nil"/>
              <w:left w:val="nil"/>
              <w:bottom w:val="single" w:sz="4" w:space="0" w:color="auto"/>
              <w:right w:val="single" w:sz="4" w:space="0" w:color="auto"/>
            </w:tcBorders>
            <w:shd w:val="clear" w:color="auto" w:fill="FFFFFF" w:themeFill="background1"/>
            <w:hideMark/>
          </w:tcPr>
          <w:p w14:paraId="2BCF829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de regels zelf</w:t>
            </w:r>
          </w:p>
        </w:tc>
        <w:tc>
          <w:tcPr>
            <w:tcW w:w="9214" w:type="dxa"/>
            <w:tcBorders>
              <w:top w:val="nil"/>
              <w:left w:val="nil"/>
              <w:bottom w:val="single" w:sz="4" w:space="0" w:color="auto"/>
              <w:right w:val="single" w:sz="4" w:space="0" w:color="auto"/>
            </w:tcBorders>
            <w:shd w:val="clear" w:color="auto" w:fill="FFFFFF" w:themeFill="background1"/>
            <w:hideMark/>
          </w:tcPr>
          <w:p w14:paraId="52D2800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796AFC5"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02F71E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groepsaccommodatie</w:t>
            </w:r>
          </w:p>
        </w:tc>
        <w:tc>
          <w:tcPr>
            <w:tcW w:w="4383" w:type="dxa"/>
            <w:tcBorders>
              <w:top w:val="nil"/>
              <w:left w:val="nil"/>
              <w:bottom w:val="single" w:sz="4" w:space="0" w:color="auto"/>
              <w:right w:val="single" w:sz="4" w:space="0" w:color="auto"/>
            </w:tcBorders>
            <w:shd w:val="clear" w:color="auto" w:fill="FFFFFF" w:themeFill="background1"/>
            <w:hideMark/>
          </w:tcPr>
          <w:p w14:paraId="0731197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de regels zelf</w:t>
            </w:r>
          </w:p>
        </w:tc>
        <w:tc>
          <w:tcPr>
            <w:tcW w:w="9214" w:type="dxa"/>
            <w:tcBorders>
              <w:top w:val="nil"/>
              <w:left w:val="nil"/>
              <w:bottom w:val="single" w:sz="4" w:space="0" w:color="auto"/>
              <w:right w:val="single" w:sz="4" w:space="0" w:color="auto"/>
            </w:tcBorders>
            <w:shd w:val="clear" w:color="auto" w:fill="FFFFFF" w:themeFill="background1"/>
            <w:hideMark/>
          </w:tcPr>
          <w:p w14:paraId="01AA915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0E4DD41"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AE1C10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grondgebonden agrarisch bedrijf</w:t>
            </w:r>
          </w:p>
        </w:tc>
        <w:tc>
          <w:tcPr>
            <w:tcW w:w="4383" w:type="dxa"/>
            <w:tcBorders>
              <w:top w:val="nil"/>
              <w:left w:val="nil"/>
              <w:bottom w:val="single" w:sz="4" w:space="0" w:color="auto"/>
              <w:right w:val="single" w:sz="4" w:space="0" w:color="auto"/>
            </w:tcBorders>
            <w:shd w:val="clear" w:color="auto" w:fill="FFFFFF" w:themeFill="background1"/>
            <w:hideMark/>
          </w:tcPr>
          <w:p w14:paraId="01B71DAD" w14:textId="0C11D8BE"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omschreven ac</w:t>
            </w:r>
            <w:r w:rsidR="00634ECA">
              <w:rPr>
                <w:rFonts w:ascii="Aptos Narrow" w:eastAsia="Times New Roman" w:hAnsi="Aptos Narrow" w:cs="Times New Roman"/>
                <w:color w:val="000000"/>
                <w:sz w:val="14"/>
                <w:szCs w:val="14"/>
                <w:lang w:eastAsia="nl-NL"/>
              </w:rPr>
              <w:t>t</w:t>
            </w:r>
            <w:r w:rsidRPr="0094317B">
              <w:rPr>
                <w:rFonts w:ascii="Aptos Narrow" w:eastAsia="Times New Roman" w:hAnsi="Aptos Narrow" w:cs="Times New Roman"/>
                <w:color w:val="000000"/>
                <w:sz w:val="14"/>
                <w:szCs w:val="14"/>
                <w:lang w:eastAsia="nl-NL"/>
              </w:rPr>
              <w:t>iviteiten agrarisch in BAL</w:t>
            </w:r>
          </w:p>
        </w:tc>
        <w:tc>
          <w:tcPr>
            <w:tcW w:w="9214" w:type="dxa"/>
            <w:tcBorders>
              <w:top w:val="nil"/>
              <w:left w:val="nil"/>
              <w:bottom w:val="single" w:sz="4" w:space="0" w:color="auto"/>
              <w:right w:val="single" w:sz="4" w:space="0" w:color="auto"/>
            </w:tcBorders>
            <w:shd w:val="clear" w:color="auto" w:fill="FFFFFF" w:themeFill="background1"/>
            <w:hideMark/>
          </w:tcPr>
          <w:p w14:paraId="68FA2ED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ECAB02B"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708F8F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grondgebonden agrarische bedrijfsvoering</w:t>
            </w:r>
          </w:p>
        </w:tc>
        <w:tc>
          <w:tcPr>
            <w:tcW w:w="4383" w:type="dxa"/>
            <w:tcBorders>
              <w:top w:val="nil"/>
              <w:left w:val="nil"/>
              <w:bottom w:val="single" w:sz="4" w:space="0" w:color="auto"/>
              <w:right w:val="single" w:sz="4" w:space="0" w:color="auto"/>
            </w:tcBorders>
            <w:shd w:val="clear" w:color="auto" w:fill="FFFFFF" w:themeFill="background1"/>
            <w:hideMark/>
          </w:tcPr>
          <w:p w14:paraId="3E438986" w14:textId="23B49DAF"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omschreven ac</w:t>
            </w:r>
            <w:r w:rsidR="00634ECA">
              <w:rPr>
                <w:rFonts w:ascii="Aptos Narrow" w:eastAsia="Times New Roman" w:hAnsi="Aptos Narrow" w:cs="Times New Roman"/>
                <w:color w:val="000000"/>
                <w:sz w:val="14"/>
                <w:szCs w:val="14"/>
                <w:lang w:eastAsia="nl-NL"/>
              </w:rPr>
              <w:t>t</w:t>
            </w:r>
            <w:r w:rsidRPr="0094317B">
              <w:rPr>
                <w:rFonts w:ascii="Aptos Narrow" w:eastAsia="Times New Roman" w:hAnsi="Aptos Narrow" w:cs="Times New Roman"/>
                <w:color w:val="000000"/>
                <w:sz w:val="14"/>
                <w:szCs w:val="14"/>
                <w:lang w:eastAsia="nl-NL"/>
              </w:rPr>
              <w:t>iviteiten agrarisch in BAL</w:t>
            </w:r>
          </w:p>
        </w:tc>
        <w:tc>
          <w:tcPr>
            <w:tcW w:w="9214" w:type="dxa"/>
            <w:tcBorders>
              <w:top w:val="nil"/>
              <w:left w:val="nil"/>
              <w:bottom w:val="single" w:sz="4" w:space="0" w:color="auto"/>
              <w:right w:val="single" w:sz="4" w:space="0" w:color="auto"/>
            </w:tcBorders>
            <w:shd w:val="clear" w:color="auto" w:fill="FFFFFF" w:themeFill="background1"/>
            <w:hideMark/>
          </w:tcPr>
          <w:p w14:paraId="3FFFAE3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9F444C7" w14:textId="77777777" w:rsidTr="003F289A">
        <w:trPr>
          <w:trHeight w:val="269"/>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0D5531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groothandel</w:t>
            </w:r>
          </w:p>
        </w:tc>
        <w:tc>
          <w:tcPr>
            <w:tcW w:w="4383" w:type="dxa"/>
            <w:tcBorders>
              <w:top w:val="nil"/>
              <w:left w:val="nil"/>
              <w:bottom w:val="single" w:sz="4" w:space="0" w:color="auto"/>
              <w:right w:val="single" w:sz="4" w:space="0" w:color="auto"/>
            </w:tcBorders>
            <w:shd w:val="clear" w:color="auto" w:fill="FFFFFF" w:themeFill="background1"/>
            <w:hideMark/>
          </w:tcPr>
          <w:p w14:paraId="22E066C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Is bekend en blijkt anders uit regels</w:t>
            </w:r>
          </w:p>
        </w:tc>
        <w:tc>
          <w:tcPr>
            <w:tcW w:w="9214" w:type="dxa"/>
            <w:tcBorders>
              <w:top w:val="nil"/>
              <w:left w:val="nil"/>
              <w:bottom w:val="single" w:sz="4" w:space="0" w:color="auto"/>
              <w:right w:val="single" w:sz="4" w:space="0" w:color="auto"/>
            </w:tcBorders>
            <w:shd w:val="clear" w:color="auto" w:fill="FFFFFF" w:themeFill="background1"/>
            <w:hideMark/>
          </w:tcPr>
          <w:p w14:paraId="15D4A61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6113EDD" w14:textId="77777777" w:rsidTr="003F289A">
        <w:trPr>
          <w:trHeight w:val="13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AFF554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grootschalige detailhandel</w:t>
            </w:r>
          </w:p>
        </w:tc>
        <w:tc>
          <w:tcPr>
            <w:tcW w:w="4383" w:type="dxa"/>
            <w:tcBorders>
              <w:top w:val="nil"/>
              <w:left w:val="nil"/>
              <w:bottom w:val="single" w:sz="4" w:space="0" w:color="auto"/>
              <w:right w:val="single" w:sz="4" w:space="0" w:color="auto"/>
            </w:tcBorders>
            <w:shd w:val="clear" w:color="auto" w:fill="FFFFFF" w:themeFill="background1"/>
            <w:hideMark/>
          </w:tcPr>
          <w:p w14:paraId="4076FCC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Is bekend en blijkt anders uit regels</w:t>
            </w:r>
          </w:p>
        </w:tc>
        <w:tc>
          <w:tcPr>
            <w:tcW w:w="9214" w:type="dxa"/>
            <w:tcBorders>
              <w:top w:val="nil"/>
              <w:left w:val="nil"/>
              <w:bottom w:val="single" w:sz="4" w:space="0" w:color="auto"/>
              <w:right w:val="single" w:sz="4" w:space="0" w:color="auto"/>
            </w:tcBorders>
            <w:shd w:val="clear" w:color="auto" w:fill="FFFFFF" w:themeFill="background1"/>
            <w:hideMark/>
          </w:tcPr>
          <w:p w14:paraId="2FCC276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EAC9C58" w14:textId="77777777" w:rsidTr="003F289A">
        <w:trPr>
          <w:trHeight w:val="23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EA57BF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handel</w:t>
            </w:r>
          </w:p>
        </w:tc>
        <w:tc>
          <w:tcPr>
            <w:tcW w:w="4383" w:type="dxa"/>
            <w:tcBorders>
              <w:top w:val="nil"/>
              <w:left w:val="nil"/>
              <w:bottom w:val="single" w:sz="4" w:space="0" w:color="auto"/>
              <w:right w:val="single" w:sz="4" w:space="0" w:color="auto"/>
            </w:tcBorders>
            <w:shd w:val="clear" w:color="auto" w:fill="FFFFFF" w:themeFill="background1"/>
            <w:hideMark/>
          </w:tcPr>
          <w:p w14:paraId="4D91070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Te gebruiken. Harmoniseren</w:t>
            </w:r>
          </w:p>
        </w:tc>
        <w:tc>
          <w:tcPr>
            <w:tcW w:w="9214" w:type="dxa"/>
            <w:tcBorders>
              <w:top w:val="nil"/>
              <w:left w:val="nil"/>
              <w:bottom w:val="single" w:sz="4" w:space="0" w:color="auto"/>
              <w:right w:val="single" w:sz="4" w:space="0" w:color="auto"/>
            </w:tcBorders>
            <w:shd w:val="clear" w:color="auto" w:fill="FFFFFF" w:themeFill="background1"/>
            <w:hideMark/>
          </w:tcPr>
          <w:p w14:paraId="4FC8352B" w14:textId="0CED70EC"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H</w:t>
            </w:r>
            <w:r w:rsidR="0094317B" w:rsidRPr="0094317B">
              <w:rPr>
                <w:rFonts w:ascii="Aptos Narrow" w:eastAsia="Times New Roman" w:hAnsi="Aptos Narrow" w:cs="Times New Roman"/>
                <w:color w:val="000000"/>
                <w:sz w:val="14"/>
                <w:szCs w:val="14"/>
                <w:lang w:eastAsia="nl-NL"/>
              </w:rPr>
              <w:t>et bedrijfsmatig te koop aanbieden het verkopen en of afleveren van goederen</w:t>
            </w:r>
            <w:r>
              <w:rPr>
                <w:rFonts w:ascii="Aptos Narrow" w:eastAsia="Times New Roman" w:hAnsi="Aptos Narrow" w:cs="Times New Roman"/>
                <w:color w:val="000000"/>
                <w:sz w:val="14"/>
                <w:szCs w:val="14"/>
                <w:lang w:eastAsia="nl-NL"/>
              </w:rPr>
              <w:t>.</w:t>
            </w:r>
          </w:p>
        </w:tc>
      </w:tr>
      <w:tr w:rsidR="0094317B" w:rsidRPr="0094317B" w14:paraId="1EA8CF43"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EF6C11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hangconstructie</w:t>
            </w:r>
          </w:p>
        </w:tc>
        <w:tc>
          <w:tcPr>
            <w:tcW w:w="4383" w:type="dxa"/>
            <w:tcBorders>
              <w:top w:val="nil"/>
              <w:left w:val="nil"/>
              <w:bottom w:val="single" w:sz="4" w:space="0" w:color="auto"/>
              <w:right w:val="single" w:sz="4" w:space="0" w:color="auto"/>
            </w:tcBorders>
            <w:shd w:val="clear" w:color="auto" w:fill="FFFFFF" w:themeFill="background1"/>
            <w:hideMark/>
          </w:tcPr>
          <w:p w14:paraId="6B5BA45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35BC94E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B06F7C6"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D240E6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herziening</w:t>
            </w:r>
          </w:p>
        </w:tc>
        <w:tc>
          <w:tcPr>
            <w:tcW w:w="4383" w:type="dxa"/>
            <w:tcBorders>
              <w:top w:val="nil"/>
              <w:left w:val="nil"/>
              <w:bottom w:val="single" w:sz="4" w:space="0" w:color="auto"/>
              <w:right w:val="single" w:sz="4" w:space="0" w:color="auto"/>
            </w:tcBorders>
            <w:shd w:val="clear" w:color="auto" w:fill="FFFFFF" w:themeFill="background1"/>
            <w:hideMark/>
          </w:tcPr>
          <w:p w14:paraId="7B49C08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76B50C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7E33E2C" w14:textId="77777777" w:rsidTr="003F289A">
        <w:trPr>
          <w:trHeight w:val="74"/>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55C4F1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het bestemmingsplan</w:t>
            </w:r>
          </w:p>
        </w:tc>
        <w:tc>
          <w:tcPr>
            <w:tcW w:w="4383" w:type="dxa"/>
            <w:tcBorders>
              <w:top w:val="nil"/>
              <w:left w:val="nil"/>
              <w:bottom w:val="single" w:sz="4" w:space="0" w:color="auto"/>
              <w:right w:val="single" w:sz="4" w:space="0" w:color="auto"/>
            </w:tcBorders>
            <w:shd w:val="clear" w:color="auto" w:fill="FFFFFF" w:themeFill="background1"/>
            <w:hideMark/>
          </w:tcPr>
          <w:p w14:paraId="21529E8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Oude terminologie</w:t>
            </w:r>
          </w:p>
        </w:tc>
        <w:tc>
          <w:tcPr>
            <w:tcW w:w="9214" w:type="dxa"/>
            <w:tcBorders>
              <w:top w:val="nil"/>
              <w:left w:val="nil"/>
              <w:bottom w:val="single" w:sz="4" w:space="0" w:color="auto"/>
              <w:right w:val="single" w:sz="4" w:space="0" w:color="auto"/>
            </w:tcBorders>
            <w:shd w:val="clear" w:color="auto" w:fill="FFFFFF" w:themeFill="background1"/>
            <w:hideMark/>
          </w:tcPr>
          <w:p w14:paraId="7998D9A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44306FA"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3D5221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het plan</w:t>
            </w:r>
          </w:p>
        </w:tc>
        <w:tc>
          <w:tcPr>
            <w:tcW w:w="4383" w:type="dxa"/>
            <w:tcBorders>
              <w:top w:val="nil"/>
              <w:left w:val="nil"/>
              <w:bottom w:val="single" w:sz="4" w:space="0" w:color="auto"/>
              <w:right w:val="single" w:sz="4" w:space="0" w:color="auto"/>
            </w:tcBorders>
            <w:shd w:val="clear" w:color="auto" w:fill="FFFFFF" w:themeFill="background1"/>
            <w:hideMark/>
          </w:tcPr>
          <w:p w14:paraId="0289627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Oude terminologie</w:t>
            </w:r>
          </w:p>
        </w:tc>
        <w:tc>
          <w:tcPr>
            <w:tcW w:w="9214" w:type="dxa"/>
            <w:tcBorders>
              <w:top w:val="nil"/>
              <w:left w:val="nil"/>
              <w:bottom w:val="single" w:sz="4" w:space="0" w:color="auto"/>
              <w:right w:val="single" w:sz="4" w:space="0" w:color="auto"/>
            </w:tcBorders>
            <w:shd w:val="clear" w:color="auto" w:fill="FFFFFF" w:themeFill="background1"/>
            <w:hideMark/>
          </w:tcPr>
          <w:p w14:paraId="6B9312B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58485C0" w14:textId="77777777" w:rsidTr="003F289A">
        <w:trPr>
          <w:trHeight w:val="135"/>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A6F6A4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het reparatieplanplan</w:t>
            </w:r>
          </w:p>
        </w:tc>
        <w:tc>
          <w:tcPr>
            <w:tcW w:w="4383" w:type="dxa"/>
            <w:tcBorders>
              <w:top w:val="nil"/>
              <w:left w:val="nil"/>
              <w:bottom w:val="single" w:sz="4" w:space="0" w:color="auto"/>
              <w:right w:val="single" w:sz="4" w:space="0" w:color="auto"/>
            </w:tcBorders>
            <w:shd w:val="clear" w:color="auto" w:fill="FFFFFF" w:themeFill="background1"/>
            <w:hideMark/>
          </w:tcPr>
          <w:p w14:paraId="3F4D0E3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Oude terminologie</w:t>
            </w:r>
          </w:p>
        </w:tc>
        <w:tc>
          <w:tcPr>
            <w:tcW w:w="9214" w:type="dxa"/>
            <w:tcBorders>
              <w:top w:val="nil"/>
              <w:left w:val="nil"/>
              <w:bottom w:val="single" w:sz="4" w:space="0" w:color="auto"/>
              <w:right w:val="single" w:sz="4" w:space="0" w:color="auto"/>
            </w:tcBorders>
            <w:shd w:val="clear" w:color="auto" w:fill="FFFFFF" w:themeFill="background1"/>
            <w:hideMark/>
          </w:tcPr>
          <w:p w14:paraId="0A28424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203FD30" w14:textId="77777777" w:rsidTr="003F289A">
        <w:trPr>
          <w:trHeight w:val="96"/>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80BE14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het wijzigingsplan</w:t>
            </w:r>
          </w:p>
        </w:tc>
        <w:tc>
          <w:tcPr>
            <w:tcW w:w="4383" w:type="dxa"/>
            <w:tcBorders>
              <w:top w:val="nil"/>
              <w:left w:val="nil"/>
              <w:bottom w:val="single" w:sz="4" w:space="0" w:color="auto"/>
              <w:right w:val="single" w:sz="4" w:space="0" w:color="auto"/>
            </w:tcBorders>
            <w:shd w:val="clear" w:color="auto" w:fill="FFFFFF" w:themeFill="background1"/>
            <w:hideMark/>
          </w:tcPr>
          <w:p w14:paraId="4ACF3CE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Oude terminologie</w:t>
            </w:r>
          </w:p>
        </w:tc>
        <w:tc>
          <w:tcPr>
            <w:tcW w:w="9214" w:type="dxa"/>
            <w:tcBorders>
              <w:top w:val="nil"/>
              <w:left w:val="nil"/>
              <w:bottom w:val="single" w:sz="4" w:space="0" w:color="auto"/>
              <w:right w:val="single" w:sz="4" w:space="0" w:color="auto"/>
            </w:tcBorders>
            <w:shd w:val="clear" w:color="auto" w:fill="FFFFFF" w:themeFill="background1"/>
            <w:hideMark/>
          </w:tcPr>
          <w:p w14:paraId="0B608CB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C2BB67A" w14:textId="77777777" w:rsidTr="003F289A">
        <w:trPr>
          <w:trHeight w:val="32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E14DBB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historisch schip</w:t>
            </w:r>
          </w:p>
        </w:tc>
        <w:tc>
          <w:tcPr>
            <w:tcW w:w="4383" w:type="dxa"/>
            <w:tcBorders>
              <w:top w:val="nil"/>
              <w:left w:val="nil"/>
              <w:bottom w:val="single" w:sz="4" w:space="0" w:color="auto"/>
              <w:right w:val="single" w:sz="4" w:space="0" w:color="auto"/>
            </w:tcBorders>
            <w:shd w:val="clear" w:color="auto" w:fill="FFFFFF" w:themeFill="background1"/>
            <w:hideMark/>
          </w:tcPr>
          <w:p w14:paraId="413D43E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als begrip. Opnemen in de regels. Harmoniseren. Beter is het om het in regels te omschrijven</w:t>
            </w:r>
          </w:p>
        </w:tc>
        <w:tc>
          <w:tcPr>
            <w:tcW w:w="9214" w:type="dxa"/>
            <w:tcBorders>
              <w:top w:val="nil"/>
              <w:left w:val="nil"/>
              <w:bottom w:val="single" w:sz="4" w:space="0" w:color="auto"/>
              <w:right w:val="single" w:sz="4" w:space="0" w:color="auto"/>
            </w:tcBorders>
            <w:shd w:val="clear" w:color="auto" w:fill="FFFFFF" w:themeFill="background1"/>
            <w:hideMark/>
          </w:tcPr>
          <w:p w14:paraId="6662177B" w14:textId="7392A069"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 xml:space="preserve">en schip waarvan het historisch karakter bepaald wordt door de leeftijd ouder dan 50 jaar de herkomst in </w:t>
            </w:r>
            <w:r w:rsidRPr="0094317B">
              <w:rPr>
                <w:rFonts w:ascii="Aptos Narrow" w:eastAsia="Times New Roman" w:hAnsi="Aptos Narrow" w:cs="Times New Roman"/>
                <w:color w:val="000000"/>
                <w:sz w:val="14"/>
                <w:szCs w:val="14"/>
                <w:lang w:eastAsia="nl-NL"/>
              </w:rPr>
              <w:t>Nederland</w:t>
            </w:r>
            <w:r w:rsidR="0094317B" w:rsidRPr="0094317B">
              <w:rPr>
                <w:rFonts w:ascii="Aptos Narrow" w:eastAsia="Times New Roman" w:hAnsi="Aptos Narrow" w:cs="Times New Roman"/>
                <w:color w:val="000000"/>
                <w:sz w:val="14"/>
                <w:szCs w:val="14"/>
                <w:lang w:eastAsia="nl-NL"/>
              </w:rPr>
              <w:t xml:space="preserve"> gebouwd dan wel beeldbepalend geweest op de </w:t>
            </w:r>
            <w:r w:rsidRPr="0094317B">
              <w:rPr>
                <w:rFonts w:ascii="Aptos Narrow" w:eastAsia="Times New Roman" w:hAnsi="Aptos Narrow" w:cs="Times New Roman"/>
                <w:color w:val="000000"/>
                <w:sz w:val="14"/>
                <w:szCs w:val="14"/>
                <w:lang w:eastAsia="nl-NL"/>
              </w:rPr>
              <w:t>Nederlandse</w:t>
            </w:r>
            <w:r w:rsidR="0094317B" w:rsidRPr="0094317B">
              <w:rPr>
                <w:rFonts w:ascii="Aptos Narrow" w:eastAsia="Times New Roman" w:hAnsi="Aptos Narrow" w:cs="Times New Roman"/>
                <w:color w:val="000000"/>
                <w:sz w:val="14"/>
                <w:szCs w:val="14"/>
                <w:lang w:eastAsia="nl-NL"/>
              </w:rPr>
              <w:t xml:space="preserve"> wateren en de instandhouding van het historische karakter van het schip qua uiterlijk of functie min of meer gelijk aan situatie van 50 jaar of langer geleden</w:t>
            </w:r>
            <w:r>
              <w:rPr>
                <w:rFonts w:ascii="Aptos Narrow" w:eastAsia="Times New Roman" w:hAnsi="Aptos Narrow" w:cs="Times New Roman"/>
                <w:color w:val="000000"/>
                <w:sz w:val="14"/>
                <w:szCs w:val="14"/>
                <w:lang w:eastAsia="nl-NL"/>
              </w:rPr>
              <w:t>.</w:t>
            </w:r>
          </w:p>
        </w:tc>
      </w:tr>
      <w:tr w:rsidR="0094317B" w:rsidRPr="0094317B" w14:paraId="3F749174"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4045CA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historische scheepswrakken</w:t>
            </w:r>
          </w:p>
        </w:tc>
        <w:tc>
          <w:tcPr>
            <w:tcW w:w="4383" w:type="dxa"/>
            <w:tcBorders>
              <w:top w:val="nil"/>
              <w:left w:val="nil"/>
              <w:bottom w:val="single" w:sz="4" w:space="0" w:color="auto"/>
              <w:right w:val="single" w:sz="4" w:space="0" w:color="auto"/>
            </w:tcBorders>
            <w:shd w:val="clear" w:color="auto" w:fill="FFFFFF" w:themeFill="background1"/>
            <w:hideMark/>
          </w:tcPr>
          <w:p w14:paraId="0662856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0CA5608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EE0864A"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5FCDF6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historische vaar  en uitwateringsgeulen en</w:t>
            </w:r>
          </w:p>
        </w:tc>
        <w:tc>
          <w:tcPr>
            <w:tcW w:w="4383" w:type="dxa"/>
            <w:tcBorders>
              <w:top w:val="nil"/>
              <w:left w:val="nil"/>
              <w:bottom w:val="single" w:sz="4" w:space="0" w:color="auto"/>
              <w:right w:val="single" w:sz="4" w:space="0" w:color="auto"/>
            </w:tcBorders>
            <w:shd w:val="clear" w:color="auto" w:fill="FFFFFF" w:themeFill="background1"/>
            <w:hideMark/>
          </w:tcPr>
          <w:p w14:paraId="0112C76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878D71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5A6BDAD"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68CB0A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hoeksituatie</w:t>
            </w:r>
          </w:p>
        </w:tc>
        <w:tc>
          <w:tcPr>
            <w:tcW w:w="4383" w:type="dxa"/>
            <w:tcBorders>
              <w:top w:val="nil"/>
              <w:left w:val="nil"/>
              <w:bottom w:val="single" w:sz="4" w:space="0" w:color="auto"/>
              <w:right w:val="single" w:sz="4" w:space="0" w:color="auto"/>
            </w:tcBorders>
            <w:shd w:val="clear" w:color="auto" w:fill="FFFFFF" w:themeFill="background1"/>
            <w:hideMark/>
          </w:tcPr>
          <w:p w14:paraId="3E60F1F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282F9CF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996BA34" w14:textId="77777777" w:rsidTr="003F289A">
        <w:trPr>
          <w:trHeight w:val="86"/>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8C763E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hogere grenswaarde</w:t>
            </w:r>
          </w:p>
        </w:tc>
        <w:tc>
          <w:tcPr>
            <w:tcW w:w="4383" w:type="dxa"/>
            <w:tcBorders>
              <w:top w:val="nil"/>
              <w:left w:val="nil"/>
              <w:bottom w:val="single" w:sz="4" w:space="0" w:color="auto"/>
              <w:right w:val="single" w:sz="4" w:space="0" w:color="auto"/>
            </w:tcBorders>
            <w:shd w:val="clear" w:color="auto" w:fill="FFFFFF" w:themeFill="background1"/>
            <w:hideMark/>
          </w:tcPr>
          <w:p w14:paraId="045138EB" w14:textId="17F2B3E8"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p verouderd. 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3B013D3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D2699EB"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672387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hogere waarde</w:t>
            </w:r>
          </w:p>
        </w:tc>
        <w:tc>
          <w:tcPr>
            <w:tcW w:w="4383" w:type="dxa"/>
            <w:tcBorders>
              <w:top w:val="nil"/>
              <w:left w:val="nil"/>
              <w:bottom w:val="single" w:sz="4" w:space="0" w:color="auto"/>
              <w:right w:val="single" w:sz="4" w:space="0" w:color="auto"/>
            </w:tcBorders>
            <w:shd w:val="clear" w:color="auto" w:fill="FFFFFF" w:themeFill="background1"/>
            <w:hideMark/>
          </w:tcPr>
          <w:p w14:paraId="46EC92A1" w14:textId="54EC8952"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Begr</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p verouderd. 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7CC2182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267392F"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CEB93E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hondenkennel en  fokkerij</w:t>
            </w:r>
          </w:p>
        </w:tc>
        <w:tc>
          <w:tcPr>
            <w:tcW w:w="4383" w:type="dxa"/>
            <w:tcBorders>
              <w:top w:val="nil"/>
              <w:left w:val="nil"/>
              <w:bottom w:val="single" w:sz="4" w:space="0" w:color="auto"/>
              <w:right w:val="single" w:sz="4" w:space="0" w:color="auto"/>
            </w:tcBorders>
            <w:shd w:val="clear" w:color="auto" w:fill="FFFFFF" w:themeFill="background1"/>
            <w:hideMark/>
          </w:tcPr>
          <w:p w14:paraId="4496D6D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69BCFDF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79EA899" w14:textId="77777777" w:rsidTr="003F289A">
        <w:trPr>
          <w:trHeight w:val="132"/>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D0974C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hoofdgebouw</w:t>
            </w:r>
          </w:p>
        </w:tc>
        <w:tc>
          <w:tcPr>
            <w:tcW w:w="4383" w:type="dxa"/>
            <w:tcBorders>
              <w:top w:val="nil"/>
              <w:left w:val="nil"/>
              <w:bottom w:val="single" w:sz="4" w:space="0" w:color="auto"/>
              <w:right w:val="single" w:sz="4" w:space="0" w:color="auto"/>
            </w:tcBorders>
            <w:shd w:val="clear" w:color="auto" w:fill="FFFFFF" w:themeFill="background1"/>
            <w:hideMark/>
          </w:tcPr>
          <w:p w14:paraId="0ED0B7D4" w14:textId="369F9FC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Verwijzen naar BBL. Int</w:t>
            </w:r>
            <w:r w:rsidR="00634ECA">
              <w:rPr>
                <w:rFonts w:ascii="Aptos Narrow" w:eastAsia="Times New Roman" w:hAnsi="Aptos Narrow" w:cs="Times New Roman"/>
                <w:color w:val="000000"/>
                <w:sz w:val="14"/>
                <w:szCs w:val="14"/>
                <w:lang w:eastAsia="nl-NL"/>
              </w:rPr>
              <w:t>e</w:t>
            </w:r>
            <w:r w:rsidRPr="0094317B">
              <w:rPr>
                <w:rFonts w:ascii="Aptos Narrow" w:eastAsia="Times New Roman" w:hAnsi="Aptos Narrow" w:cs="Times New Roman"/>
                <w:color w:val="000000"/>
                <w:sz w:val="14"/>
                <w:szCs w:val="14"/>
                <w:lang w:eastAsia="nl-NL"/>
              </w:rPr>
              <w:t>graal overnemen</w:t>
            </w:r>
          </w:p>
        </w:tc>
        <w:tc>
          <w:tcPr>
            <w:tcW w:w="9214" w:type="dxa"/>
            <w:tcBorders>
              <w:top w:val="nil"/>
              <w:left w:val="nil"/>
              <w:bottom w:val="single" w:sz="4" w:space="0" w:color="auto"/>
              <w:right w:val="single" w:sz="4" w:space="0" w:color="auto"/>
            </w:tcBorders>
            <w:shd w:val="clear" w:color="auto" w:fill="FFFFFF" w:themeFill="background1"/>
            <w:hideMark/>
          </w:tcPr>
          <w:p w14:paraId="7828FDD4" w14:textId="5C5C7DAA"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G</w:t>
            </w:r>
            <w:r w:rsidR="0094317B" w:rsidRPr="0094317B">
              <w:rPr>
                <w:rFonts w:ascii="Aptos Narrow" w:eastAsia="Times New Roman" w:hAnsi="Aptos Narrow" w:cs="Times New Roman"/>
                <w:color w:val="000000"/>
                <w:sz w:val="14"/>
                <w:szCs w:val="14"/>
                <w:lang w:eastAsia="nl-NL"/>
              </w:rPr>
              <w:t>ebouw, of bouwkundig en functioneel te onderscheiden gedeelte daarvan, dat noodzakelijk is voor het verrichten van andere activiteiten dan bouwactiviteiten die op grond van het omgevingsplan of een omgevingsvergunning voor een omgevingsplanactiviteit op het perceel zijn toegestaan en, als meer gebouwen op het perceel aanwezig zijn, gelet op die toegestane activiteiten het belangrijkst is</w:t>
            </w:r>
            <w:r>
              <w:rPr>
                <w:rFonts w:ascii="Aptos Narrow" w:eastAsia="Times New Roman" w:hAnsi="Aptos Narrow" w:cs="Times New Roman"/>
                <w:color w:val="000000"/>
                <w:sz w:val="14"/>
                <w:szCs w:val="14"/>
                <w:lang w:eastAsia="nl-NL"/>
              </w:rPr>
              <w:t>.</w:t>
            </w:r>
          </w:p>
        </w:tc>
      </w:tr>
      <w:tr w:rsidR="0094317B" w:rsidRPr="0094317B" w14:paraId="32DFB97C"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CB6D5B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hoofdontsluitingsweg</w:t>
            </w:r>
          </w:p>
        </w:tc>
        <w:tc>
          <w:tcPr>
            <w:tcW w:w="4383" w:type="dxa"/>
            <w:tcBorders>
              <w:top w:val="nil"/>
              <w:left w:val="nil"/>
              <w:bottom w:val="single" w:sz="4" w:space="0" w:color="auto"/>
              <w:right w:val="single" w:sz="4" w:space="0" w:color="auto"/>
            </w:tcBorders>
            <w:shd w:val="clear" w:color="auto" w:fill="FFFFFF" w:themeFill="background1"/>
            <w:hideMark/>
          </w:tcPr>
          <w:p w14:paraId="0D31A90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52EE3A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2E2C89F"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BDB98A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hoofdverblijf</w:t>
            </w:r>
          </w:p>
        </w:tc>
        <w:tc>
          <w:tcPr>
            <w:tcW w:w="4383" w:type="dxa"/>
            <w:tcBorders>
              <w:top w:val="nil"/>
              <w:left w:val="nil"/>
              <w:bottom w:val="single" w:sz="4" w:space="0" w:color="auto"/>
              <w:right w:val="single" w:sz="4" w:space="0" w:color="auto"/>
            </w:tcBorders>
            <w:shd w:val="clear" w:color="auto" w:fill="FFFFFF" w:themeFill="background1"/>
            <w:hideMark/>
          </w:tcPr>
          <w:p w14:paraId="427BE08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2561C58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BD859A3"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41373EA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Horeca</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F6C2E3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434E23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F152E25" w14:textId="77777777" w:rsidTr="003F289A">
        <w:trPr>
          <w:trHeight w:val="274"/>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5F3987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horeca categorie</w:t>
            </w:r>
          </w:p>
        </w:tc>
        <w:tc>
          <w:tcPr>
            <w:tcW w:w="4383" w:type="dxa"/>
            <w:tcBorders>
              <w:top w:val="nil"/>
              <w:left w:val="nil"/>
              <w:bottom w:val="single" w:sz="4" w:space="0" w:color="auto"/>
              <w:right w:val="single" w:sz="4" w:space="0" w:color="auto"/>
            </w:tcBorders>
            <w:shd w:val="clear" w:color="auto" w:fill="FFFFFF" w:themeFill="background1"/>
            <w:hideMark/>
          </w:tcPr>
          <w:p w14:paraId="0D2C9CF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 begrip Horeca volgens VNG</w:t>
            </w:r>
          </w:p>
        </w:tc>
        <w:tc>
          <w:tcPr>
            <w:tcW w:w="9214" w:type="dxa"/>
            <w:tcBorders>
              <w:top w:val="nil"/>
              <w:left w:val="nil"/>
              <w:bottom w:val="single" w:sz="4" w:space="0" w:color="auto"/>
              <w:right w:val="single" w:sz="4" w:space="0" w:color="auto"/>
            </w:tcBorders>
            <w:shd w:val="clear" w:color="auto" w:fill="FFFFFF" w:themeFill="background1"/>
            <w:hideMark/>
          </w:tcPr>
          <w:p w14:paraId="038E8F1E" w14:textId="2D5423DD"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H</w:t>
            </w:r>
            <w:r w:rsidR="0094317B" w:rsidRPr="0094317B">
              <w:rPr>
                <w:rFonts w:ascii="Aptos Narrow" w:eastAsia="Times New Roman" w:hAnsi="Aptos Narrow" w:cs="Times New Roman"/>
                <w:color w:val="000000"/>
                <w:sz w:val="14"/>
                <w:szCs w:val="14"/>
                <w:lang w:eastAsia="nl-NL"/>
              </w:rPr>
              <w:t>et bedrijfsmatig verstrekken van ter plaatse te nuttigen voedsel en dranken het bedrijfsmatig exploiteren van zaalaccommodatie en of het bedrijfsmatig verstrekken van nachtverblijf</w:t>
            </w:r>
            <w:r>
              <w:rPr>
                <w:rFonts w:ascii="Aptos Narrow" w:eastAsia="Times New Roman" w:hAnsi="Aptos Narrow" w:cs="Times New Roman"/>
                <w:color w:val="000000"/>
                <w:sz w:val="14"/>
                <w:szCs w:val="14"/>
                <w:lang w:eastAsia="nl-NL"/>
              </w:rPr>
              <w:t>.</w:t>
            </w:r>
          </w:p>
        </w:tc>
      </w:tr>
      <w:tr w:rsidR="0094317B" w:rsidRPr="0094317B" w14:paraId="5623E052" w14:textId="77777777" w:rsidTr="003F289A">
        <w:trPr>
          <w:trHeight w:val="132"/>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A97F66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horecabedrijf</w:t>
            </w:r>
          </w:p>
        </w:tc>
        <w:tc>
          <w:tcPr>
            <w:tcW w:w="4383" w:type="dxa"/>
            <w:tcBorders>
              <w:top w:val="nil"/>
              <w:left w:val="nil"/>
              <w:bottom w:val="single" w:sz="4" w:space="0" w:color="auto"/>
              <w:right w:val="single" w:sz="4" w:space="0" w:color="auto"/>
            </w:tcBorders>
            <w:shd w:val="clear" w:color="auto" w:fill="FFFFFF" w:themeFill="background1"/>
            <w:hideMark/>
          </w:tcPr>
          <w:p w14:paraId="72D52A7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 begrip Horeca volgens VNG</w:t>
            </w:r>
          </w:p>
        </w:tc>
        <w:tc>
          <w:tcPr>
            <w:tcW w:w="9214" w:type="dxa"/>
            <w:tcBorders>
              <w:top w:val="nil"/>
              <w:left w:val="nil"/>
              <w:bottom w:val="single" w:sz="4" w:space="0" w:color="auto"/>
              <w:right w:val="single" w:sz="4" w:space="0" w:color="auto"/>
            </w:tcBorders>
            <w:shd w:val="clear" w:color="auto" w:fill="FFFFFF" w:themeFill="background1"/>
            <w:hideMark/>
          </w:tcPr>
          <w:p w14:paraId="76CA9E32" w14:textId="4464352B"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H</w:t>
            </w:r>
            <w:r w:rsidR="0094317B" w:rsidRPr="0094317B">
              <w:rPr>
                <w:rFonts w:ascii="Aptos Narrow" w:eastAsia="Times New Roman" w:hAnsi="Aptos Narrow" w:cs="Times New Roman"/>
                <w:color w:val="000000"/>
                <w:sz w:val="14"/>
                <w:szCs w:val="14"/>
                <w:lang w:eastAsia="nl-NL"/>
              </w:rPr>
              <w:t>et bedrijfsmatig verstrekken van ter plaatse te nuttigen voedsel en dranken het bedrijfsmatig exploiteren van zaalaccommodatie en of het bedrijfsmatig verstrekken van nachtverblijf</w:t>
            </w:r>
            <w:r>
              <w:rPr>
                <w:rFonts w:ascii="Aptos Narrow" w:eastAsia="Times New Roman" w:hAnsi="Aptos Narrow" w:cs="Times New Roman"/>
                <w:color w:val="000000"/>
                <w:sz w:val="14"/>
                <w:szCs w:val="14"/>
                <w:lang w:eastAsia="nl-NL"/>
              </w:rPr>
              <w:t>.</w:t>
            </w:r>
          </w:p>
        </w:tc>
      </w:tr>
      <w:tr w:rsidR="0094317B" w:rsidRPr="0094317B" w14:paraId="0CA273CC"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96182E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horecabedrijf categorie</w:t>
            </w:r>
          </w:p>
        </w:tc>
        <w:tc>
          <w:tcPr>
            <w:tcW w:w="4383" w:type="dxa"/>
            <w:tcBorders>
              <w:top w:val="nil"/>
              <w:left w:val="nil"/>
              <w:bottom w:val="single" w:sz="4" w:space="0" w:color="auto"/>
              <w:right w:val="single" w:sz="4" w:space="0" w:color="auto"/>
            </w:tcBorders>
            <w:shd w:val="clear" w:color="auto" w:fill="FFFFFF" w:themeFill="background1"/>
            <w:hideMark/>
          </w:tcPr>
          <w:p w14:paraId="6CE6CA7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Opnemen in de regels</w:t>
            </w:r>
          </w:p>
        </w:tc>
        <w:tc>
          <w:tcPr>
            <w:tcW w:w="9214" w:type="dxa"/>
            <w:tcBorders>
              <w:top w:val="nil"/>
              <w:left w:val="nil"/>
              <w:bottom w:val="single" w:sz="4" w:space="0" w:color="auto"/>
              <w:right w:val="single" w:sz="4" w:space="0" w:color="auto"/>
            </w:tcBorders>
            <w:shd w:val="clear" w:color="auto" w:fill="FFFFFF" w:themeFill="background1"/>
            <w:hideMark/>
          </w:tcPr>
          <w:p w14:paraId="6CF1A06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B5F0EF4"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F41026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horecabedrijf categorie A</w:t>
            </w:r>
          </w:p>
        </w:tc>
        <w:tc>
          <w:tcPr>
            <w:tcW w:w="4383" w:type="dxa"/>
            <w:tcBorders>
              <w:top w:val="nil"/>
              <w:left w:val="nil"/>
              <w:bottom w:val="single" w:sz="4" w:space="0" w:color="auto"/>
              <w:right w:val="single" w:sz="4" w:space="0" w:color="auto"/>
            </w:tcBorders>
            <w:shd w:val="clear" w:color="auto" w:fill="FFFFFF" w:themeFill="background1"/>
            <w:hideMark/>
          </w:tcPr>
          <w:p w14:paraId="0C05B9C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Opnemen in de regels</w:t>
            </w:r>
          </w:p>
        </w:tc>
        <w:tc>
          <w:tcPr>
            <w:tcW w:w="9214" w:type="dxa"/>
            <w:tcBorders>
              <w:top w:val="nil"/>
              <w:left w:val="nil"/>
              <w:bottom w:val="single" w:sz="4" w:space="0" w:color="auto"/>
              <w:right w:val="single" w:sz="4" w:space="0" w:color="auto"/>
            </w:tcBorders>
            <w:shd w:val="clear" w:color="auto" w:fill="FFFFFF" w:themeFill="background1"/>
            <w:hideMark/>
          </w:tcPr>
          <w:p w14:paraId="52B3EB8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DD4A22B"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8CD84F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horecabedrijf categorie B</w:t>
            </w:r>
          </w:p>
        </w:tc>
        <w:tc>
          <w:tcPr>
            <w:tcW w:w="4383" w:type="dxa"/>
            <w:tcBorders>
              <w:top w:val="nil"/>
              <w:left w:val="nil"/>
              <w:bottom w:val="single" w:sz="4" w:space="0" w:color="auto"/>
              <w:right w:val="single" w:sz="4" w:space="0" w:color="auto"/>
            </w:tcBorders>
            <w:shd w:val="clear" w:color="auto" w:fill="FFFFFF" w:themeFill="background1"/>
            <w:hideMark/>
          </w:tcPr>
          <w:p w14:paraId="2F73389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Opnemen in de regels</w:t>
            </w:r>
          </w:p>
        </w:tc>
        <w:tc>
          <w:tcPr>
            <w:tcW w:w="9214" w:type="dxa"/>
            <w:tcBorders>
              <w:top w:val="nil"/>
              <w:left w:val="nil"/>
              <w:bottom w:val="single" w:sz="4" w:space="0" w:color="auto"/>
              <w:right w:val="single" w:sz="4" w:space="0" w:color="auto"/>
            </w:tcBorders>
            <w:shd w:val="clear" w:color="auto" w:fill="FFFFFF" w:themeFill="background1"/>
            <w:hideMark/>
          </w:tcPr>
          <w:p w14:paraId="724F0DE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59E33E1" w14:textId="77777777" w:rsidTr="003F289A">
        <w:trPr>
          <w:trHeight w:val="372"/>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15E2A41" w14:textId="5358845E"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horecabedrijf en</w:t>
            </w:r>
            <w:r w:rsidR="00634ECA">
              <w:rPr>
                <w:rFonts w:ascii="Aptos Narrow" w:eastAsia="Times New Roman" w:hAnsi="Aptos Narrow" w:cs="Times New Roman"/>
                <w:b/>
                <w:bCs/>
                <w:color w:val="000000"/>
                <w:sz w:val="14"/>
                <w:szCs w:val="14"/>
                <w:lang w:eastAsia="nl-NL"/>
              </w:rPr>
              <w:t>/</w:t>
            </w:r>
            <w:r w:rsidRPr="0094317B">
              <w:rPr>
                <w:rFonts w:ascii="Aptos Narrow" w:eastAsia="Times New Roman" w:hAnsi="Aptos Narrow" w:cs="Times New Roman"/>
                <w:b/>
                <w:bCs/>
                <w:color w:val="000000"/>
                <w:sz w:val="14"/>
                <w:szCs w:val="14"/>
                <w:lang w:eastAsia="nl-NL"/>
              </w:rPr>
              <w:t>of  instelling</w:t>
            </w:r>
          </w:p>
        </w:tc>
        <w:tc>
          <w:tcPr>
            <w:tcW w:w="4383" w:type="dxa"/>
            <w:tcBorders>
              <w:top w:val="nil"/>
              <w:left w:val="nil"/>
              <w:bottom w:val="single" w:sz="4" w:space="0" w:color="auto"/>
              <w:right w:val="single" w:sz="4" w:space="0" w:color="auto"/>
            </w:tcBorders>
            <w:shd w:val="clear" w:color="auto" w:fill="FFFFFF" w:themeFill="background1"/>
            <w:hideMark/>
          </w:tcPr>
          <w:p w14:paraId="5487E94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 begrip Horeca volgens VNG</w:t>
            </w:r>
          </w:p>
        </w:tc>
        <w:tc>
          <w:tcPr>
            <w:tcW w:w="9214" w:type="dxa"/>
            <w:tcBorders>
              <w:top w:val="nil"/>
              <w:left w:val="nil"/>
              <w:bottom w:val="single" w:sz="4" w:space="0" w:color="auto"/>
              <w:right w:val="single" w:sz="4" w:space="0" w:color="auto"/>
            </w:tcBorders>
            <w:shd w:val="clear" w:color="auto" w:fill="FFFFFF" w:themeFill="background1"/>
            <w:hideMark/>
          </w:tcPr>
          <w:p w14:paraId="7D0C8D85" w14:textId="0DB45402"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H</w:t>
            </w:r>
            <w:r w:rsidR="0094317B" w:rsidRPr="0094317B">
              <w:rPr>
                <w:rFonts w:ascii="Aptos Narrow" w:eastAsia="Times New Roman" w:hAnsi="Aptos Narrow" w:cs="Times New Roman"/>
                <w:color w:val="000000"/>
                <w:sz w:val="14"/>
                <w:szCs w:val="14"/>
                <w:lang w:eastAsia="nl-NL"/>
              </w:rPr>
              <w:t>et bedrijfsmatig verstrekken van ter plaatse te nuttigen voedsel en dranken het bedrijfsmatig exploiteren van zaalaccommodatie en of het bedrijfsmatig verstrekken van nachtverblijf</w:t>
            </w:r>
            <w:r>
              <w:rPr>
                <w:rFonts w:ascii="Aptos Narrow" w:eastAsia="Times New Roman" w:hAnsi="Aptos Narrow" w:cs="Times New Roman"/>
                <w:color w:val="000000"/>
                <w:sz w:val="14"/>
                <w:szCs w:val="14"/>
                <w:lang w:eastAsia="nl-NL"/>
              </w:rPr>
              <w:t>.</w:t>
            </w:r>
          </w:p>
        </w:tc>
      </w:tr>
      <w:tr w:rsidR="0094317B" w:rsidRPr="0094317B" w14:paraId="2923F0AB"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13935A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horecaterras</w:t>
            </w:r>
          </w:p>
        </w:tc>
        <w:tc>
          <w:tcPr>
            <w:tcW w:w="4383" w:type="dxa"/>
            <w:tcBorders>
              <w:top w:val="nil"/>
              <w:left w:val="nil"/>
              <w:bottom w:val="single" w:sz="4" w:space="0" w:color="auto"/>
              <w:right w:val="single" w:sz="4" w:space="0" w:color="auto"/>
            </w:tcBorders>
            <w:shd w:val="clear" w:color="auto" w:fill="FFFFFF" w:themeFill="background1"/>
            <w:hideMark/>
          </w:tcPr>
          <w:p w14:paraId="0ACC054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Als activiteit in regels omschrijven</w:t>
            </w:r>
          </w:p>
        </w:tc>
        <w:tc>
          <w:tcPr>
            <w:tcW w:w="9214" w:type="dxa"/>
            <w:tcBorders>
              <w:top w:val="nil"/>
              <w:left w:val="nil"/>
              <w:bottom w:val="single" w:sz="4" w:space="0" w:color="auto"/>
              <w:right w:val="single" w:sz="4" w:space="0" w:color="auto"/>
            </w:tcBorders>
            <w:shd w:val="clear" w:color="auto" w:fill="FFFFFF" w:themeFill="background1"/>
            <w:hideMark/>
          </w:tcPr>
          <w:p w14:paraId="4FF29AA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BC1EEC1" w14:textId="77777777" w:rsidTr="003F289A">
        <w:trPr>
          <w:trHeight w:val="96"/>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2D492C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horecavloeroppervlakte</w:t>
            </w:r>
          </w:p>
        </w:tc>
        <w:tc>
          <w:tcPr>
            <w:tcW w:w="4383" w:type="dxa"/>
            <w:tcBorders>
              <w:top w:val="nil"/>
              <w:left w:val="nil"/>
              <w:bottom w:val="single" w:sz="4" w:space="0" w:color="auto"/>
              <w:right w:val="single" w:sz="4" w:space="0" w:color="auto"/>
            </w:tcBorders>
            <w:shd w:val="clear" w:color="auto" w:fill="FFFFFF" w:themeFill="background1"/>
            <w:hideMark/>
          </w:tcPr>
          <w:p w14:paraId="1010DC0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71D4CCC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0359F8C"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29F1159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horizontale diepte van een gebouw</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20D6138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FB7FB6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AE08BCB" w14:textId="77777777" w:rsidTr="003F289A">
        <w:trPr>
          <w:trHeight w:val="145"/>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436AFF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houtsingel</w:t>
            </w:r>
          </w:p>
        </w:tc>
        <w:tc>
          <w:tcPr>
            <w:tcW w:w="4383" w:type="dxa"/>
            <w:tcBorders>
              <w:top w:val="nil"/>
              <w:left w:val="nil"/>
              <w:bottom w:val="single" w:sz="4" w:space="0" w:color="auto"/>
              <w:right w:val="single" w:sz="4" w:space="0" w:color="auto"/>
            </w:tcBorders>
            <w:shd w:val="clear" w:color="auto" w:fill="FFFFFF" w:themeFill="background1"/>
            <w:hideMark/>
          </w:tcPr>
          <w:p w14:paraId="4109D5C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 begrip houtopstand</w:t>
            </w:r>
          </w:p>
        </w:tc>
        <w:tc>
          <w:tcPr>
            <w:tcW w:w="9214" w:type="dxa"/>
            <w:tcBorders>
              <w:top w:val="nil"/>
              <w:left w:val="nil"/>
              <w:bottom w:val="single" w:sz="4" w:space="0" w:color="auto"/>
              <w:right w:val="single" w:sz="4" w:space="0" w:color="auto"/>
            </w:tcBorders>
            <w:shd w:val="clear" w:color="auto" w:fill="FFFFFF" w:themeFill="background1"/>
            <w:hideMark/>
          </w:tcPr>
          <w:p w14:paraId="315BD3FE" w14:textId="56258F16"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Z</w:t>
            </w:r>
            <w:r w:rsidR="0094317B" w:rsidRPr="0094317B">
              <w:rPr>
                <w:rFonts w:ascii="Aptos Narrow" w:eastAsia="Times New Roman" w:hAnsi="Aptos Narrow" w:cs="Times New Roman"/>
                <w:color w:val="000000"/>
                <w:sz w:val="14"/>
                <w:szCs w:val="14"/>
                <w:lang w:eastAsia="nl-NL"/>
              </w:rPr>
              <w:t>elfstandige eenheid van bomen, boomvormers, struiken, hakhout of griend</w:t>
            </w:r>
            <w:r>
              <w:rPr>
                <w:rFonts w:ascii="Aptos Narrow" w:eastAsia="Times New Roman" w:hAnsi="Aptos Narrow" w:cs="Times New Roman"/>
                <w:color w:val="000000"/>
                <w:sz w:val="14"/>
                <w:szCs w:val="14"/>
                <w:lang w:eastAsia="nl-NL"/>
              </w:rPr>
              <w:t>.</w:t>
            </w:r>
          </w:p>
        </w:tc>
      </w:tr>
      <w:tr w:rsidR="0094317B" w:rsidRPr="0094317B" w14:paraId="0F91B72E" w14:textId="77777777" w:rsidTr="003F289A">
        <w:trPr>
          <w:trHeight w:val="9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35FC06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houtteelt</w:t>
            </w:r>
          </w:p>
        </w:tc>
        <w:tc>
          <w:tcPr>
            <w:tcW w:w="4383" w:type="dxa"/>
            <w:tcBorders>
              <w:top w:val="nil"/>
              <w:left w:val="nil"/>
              <w:bottom w:val="single" w:sz="4" w:space="0" w:color="auto"/>
              <w:right w:val="single" w:sz="4" w:space="0" w:color="auto"/>
            </w:tcBorders>
            <w:shd w:val="clear" w:color="auto" w:fill="FFFFFF" w:themeFill="background1"/>
            <w:hideMark/>
          </w:tcPr>
          <w:p w14:paraId="0B64876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Valt onder agrarische te beschrijven MBA</w:t>
            </w:r>
          </w:p>
        </w:tc>
        <w:tc>
          <w:tcPr>
            <w:tcW w:w="9214" w:type="dxa"/>
            <w:tcBorders>
              <w:top w:val="nil"/>
              <w:left w:val="nil"/>
              <w:bottom w:val="single" w:sz="4" w:space="0" w:color="auto"/>
              <w:right w:val="single" w:sz="4" w:space="0" w:color="auto"/>
            </w:tcBorders>
            <w:shd w:val="clear" w:color="auto" w:fill="FFFFFF" w:themeFill="background1"/>
            <w:hideMark/>
          </w:tcPr>
          <w:p w14:paraId="2AAB7AC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407C405" w14:textId="77777777" w:rsidTr="003F289A">
        <w:trPr>
          <w:trHeight w:val="193"/>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42D0A7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houtwal</w:t>
            </w:r>
          </w:p>
        </w:tc>
        <w:tc>
          <w:tcPr>
            <w:tcW w:w="4383" w:type="dxa"/>
            <w:tcBorders>
              <w:top w:val="nil"/>
              <w:left w:val="nil"/>
              <w:bottom w:val="single" w:sz="4" w:space="0" w:color="auto"/>
              <w:right w:val="single" w:sz="4" w:space="0" w:color="auto"/>
            </w:tcBorders>
            <w:shd w:val="clear" w:color="auto" w:fill="FFFFFF" w:themeFill="background1"/>
            <w:hideMark/>
          </w:tcPr>
          <w:p w14:paraId="2EF8791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 begrip houtopstand</w:t>
            </w:r>
          </w:p>
        </w:tc>
        <w:tc>
          <w:tcPr>
            <w:tcW w:w="9214" w:type="dxa"/>
            <w:tcBorders>
              <w:top w:val="nil"/>
              <w:left w:val="nil"/>
              <w:bottom w:val="single" w:sz="4" w:space="0" w:color="auto"/>
              <w:right w:val="single" w:sz="4" w:space="0" w:color="auto"/>
            </w:tcBorders>
            <w:shd w:val="clear" w:color="auto" w:fill="FFFFFF" w:themeFill="background1"/>
            <w:hideMark/>
          </w:tcPr>
          <w:p w14:paraId="0D4B123F" w14:textId="68DF20D6"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Z</w:t>
            </w:r>
            <w:r w:rsidR="0094317B" w:rsidRPr="0094317B">
              <w:rPr>
                <w:rFonts w:ascii="Aptos Narrow" w:eastAsia="Times New Roman" w:hAnsi="Aptos Narrow" w:cs="Times New Roman"/>
                <w:color w:val="000000"/>
                <w:sz w:val="14"/>
                <w:szCs w:val="14"/>
                <w:lang w:eastAsia="nl-NL"/>
              </w:rPr>
              <w:t>elfstandige eenheid van bomen, boomvormers, struiken, hakhout of griend</w:t>
            </w:r>
            <w:r>
              <w:rPr>
                <w:rFonts w:ascii="Aptos Narrow" w:eastAsia="Times New Roman" w:hAnsi="Aptos Narrow" w:cs="Times New Roman"/>
                <w:color w:val="000000"/>
                <w:sz w:val="14"/>
                <w:szCs w:val="14"/>
                <w:lang w:eastAsia="nl-NL"/>
              </w:rPr>
              <w:t>.</w:t>
            </w:r>
          </w:p>
        </w:tc>
      </w:tr>
      <w:tr w:rsidR="0094317B" w:rsidRPr="0094317B" w14:paraId="3F743544" w14:textId="77777777" w:rsidTr="003F289A">
        <w:trPr>
          <w:trHeight w:val="28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8F7B21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huishouden</w:t>
            </w:r>
          </w:p>
        </w:tc>
        <w:tc>
          <w:tcPr>
            <w:tcW w:w="4383" w:type="dxa"/>
            <w:tcBorders>
              <w:top w:val="nil"/>
              <w:left w:val="nil"/>
              <w:bottom w:val="single" w:sz="4" w:space="0" w:color="auto"/>
              <w:right w:val="single" w:sz="4" w:space="0" w:color="auto"/>
            </w:tcBorders>
            <w:shd w:val="clear" w:color="auto" w:fill="FFFFFF" w:themeFill="background1"/>
            <w:hideMark/>
          </w:tcPr>
          <w:p w14:paraId="2177A74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Harmoniseren volgens definitie VNG</w:t>
            </w:r>
          </w:p>
        </w:tc>
        <w:tc>
          <w:tcPr>
            <w:tcW w:w="9214" w:type="dxa"/>
            <w:tcBorders>
              <w:top w:val="nil"/>
              <w:left w:val="nil"/>
              <w:bottom w:val="single" w:sz="4" w:space="0" w:color="auto"/>
              <w:right w:val="single" w:sz="4" w:space="0" w:color="auto"/>
            </w:tcBorders>
            <w:shd w:val="clear" w:color="auto" w:fill="FFFFFF" w:themeFill="background1"/>
            <w:hideMark/>
          </w:tcPr>
          <w:p w14:paraId="0659D605" w14:textId="1466636E"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P</w:t>
            </w:r>
            <w:r w:rsidR="0094317B" w:rsidRPr="0094317B">
              <w:rPr>
                <w:rFonts w:ascii="Aptos Narrow" w:eastAsia="Times New Roman" w:hAnsi="Aptos Narrow" w:cs="Times New Roman"/>
                <w:color w:val="000000"/>
                <w:sz w:val="14"/>
                <w:szCs w:val="14"/>
                <w:lang w:eastAsia="nl-NL"/>
              </w:rPr>
              <w:t>ersoon of groep personen die een huishouden voert waarbij sprake is van een onderlinge verbondenheid en continuïteit in de samenstelling ervan, die binnen een woning gebruik maakt van dezelfde voorzieningen</w:t>
            </w:r>
            <w:r>
              <w:rPr>
                <w:rFonts w:ascii="Aptos Narrow" w:eastAsia="Times New Roman" w:hAnsi="Aptos Narrow" w:cs="Times New Roman"/>
                <w:color w:val="000000"/>
                <w:sz w:val="14"/>
                <w:szCs w:val="14"/>
                <w:lang w:eastAsia="nl-NL"/>
              </w:rPr>
              <w:t>.</w:t>
            </w:r>
          </w:p>
        </w:tc>
      </w:tr>
      <w:tr w:rsidR="0094317B" w:rsidRPr="0094317B" w14:paraId="6432507C" w14:textId="77777777" w:rsidTr="003F289A">
        <w:trPr>
          <w:trHeight w:val="300"/>
        </w:trPr>
        <w:tc>
          <w:tcPr>
            <w:tcW w:w="1855" w:type="dxa"/>
            <w:tcBorders>
              <w:top w:val="nil"/>
              <w:left w:val="single" w:sz="4" w:space="0" w:color="auto"/>
              <w:bottom w:val="single" w:sz="4" w:space="0" w:color="auto"/>
              <w:right w:val="nil"/>
            </w:tcBorders>
            <w:shd w:val="clear" w:color="auto" w:fill="FFFFFF" w:themeFill="background1"/>
            <w:hideMark/>
          </w:tcPr>
          <w:p w14:paraId="682C351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indien in of op het water wordt gebouwd het Nieuw Amsterdams Peil</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02FC8BF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D9264D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78AAE00" w14:textId="77777777" w:rsidTr="003F289A">
        <w:trPr>
          <w:trHeight w:val="30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9469C7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individueel aaneengebouwd hoofdgebouw</w:t>
            </w:r>
          </w:p>
        </w:tc>
        <w:tc>
          <w:tcPr>
            <w:tcW w:w="4383" w:type="dxa"/>
            <w:tcBorders>
              <w:top w:val="nil"/>
              <w:left w:val="nil"/>
              <w:bottom w:val="single" w:sz="4" w:space="0" w:color="auto"/>
              <w:right w:val="single" w:sz="4" w:space="0" w:color="auto"/>
            </w:tcBorders>
            <w:shd w:val="clear" w:color="auto" w:fill="FFFFFF" w:themeFill="background1"/>
            <w:hideMark/>
          </w:tcPr>
          <w:p w14:paraId="24EE090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 zelf</w:t>
            </w:r>
          </w:p>
        </w:tc>
        <w:tc>
          <w:tcPr>
            <w:tcW w:w="9214" w:type="dxa"/>
            <w:tcBorders>
              <w:top w:val="nil"/>
              <w:left w:val="nil"/>
              <w:bottom w:val="single" w:sz="4" w:space="0" w:color="auto"/>
              <w:right w:val="single" w:sz="4" w:space="0" w:color="auto"/>
            </w:tcBorders>
            <w:shd w:val="clear" w:color="auto" w:fill="FFFFFF" w:themeFill="background1"/>
            <w:hideMark/>
          </w:tcPr>
          <w:p w14:paraId="5ADE26F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3F6B68F" w14:textId="77777777" w:rsidTr="003F289A">
        <w:trPr>
          <w:trHeight w:val="186"/>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E41F3A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inrichtingsplan</w:t>
            </w:r>
          </w:p>
        </w:tc>
        <w:tc>
          <w:tcPr>
            <w:tcW w:w="4383" w:type="dxa"/>
            <w:tcBorders>
              <w:top w:val="nil"/>
              <w:left w:val="nil"/>
              <w:bottom w:val="single" w:sz="4" w:space="0" w:color="auto"/>
              <w:right w:val="single" w:sz="4" w:space="0" w:color="auto"/>
            </w:tcBorders>
            <w:shd w:val="clear" w:color="auto" w:fill="FFFFFF" w:themeFill="background1"/>
            <w:hideMark/>
          </w:tcPr>
          <w:p w14:paraId="032DAD6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Beschrijven in beoordelingsregels</w:t>
            </w:r>
          </w:p>
        </w:tc>
        <w:tc>
          <w:tcPr>
            <w:tcW w:w="9214" w:type="dxa"/>
            <w:tcBorders>
              <w:top w:val="nil"/>
              <w:left w:val="nil"/>
              <w:bottom w:val="single" w:sz="4" w:space="0" w:color="auto"/>
              <w:right w:val="single" w:sz="4" w:space="0" w:color="auto"/>
            </w:tcBorders>
            <w:shd w:val="clear" w:color="auto" w:fill="FFFFFF" w:themeFill="background1"/>
            <w:hideMark/>
          </w:tcPr>
          <w:p w14:paraId="0A6230C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B05E840" w14:textId="77777777" w:rsidTr="003F289A">
        <w:trPr>
          <w:trHeight w:val="13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AC6827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intensief kwekerijbedrijf</w:t>
            </w:r>
          </w:p>
        </w:tc>
        <w:tc>
          <w:tcPr>
            <w:tcW w:w="4383" w:type="dxa"/>
            <w:tcBorders>
              <w:top w:val="nil"/>
              <w:left w:val="nil"/>
              <w:bottom w:val="single" w:sz="4" w:space="0" w:color="auto"/>
              <w:right w:val="single" w:sz="4" w:space="0" w:color="auto"/>
            </w:tcBorders>
            <w:shd w:val="clear" w:color="auto" w:fill="FFFFFF" w:themeFill="background1"/>
            <w:hideMark/>
          </w:tcPr>
          <w:p w14:paraId="0C885AA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Beschrijving volgens MBA Bal</w:t>
            </w:r>
          </w:p>
        </w:tc>
        <w:tc>
          <w:tcPr>
            <w:tcW w:w="9214" w:type="dxa"/>
            <w:tcBorders>
              <w:top w:val="nil"/>
              <w:left w:val="nil"/>
              <w:bottom w:val="single" w:sz="4" w:space="0" w:color="auto"/>
              <w:right w:val="single" w:sz="4" w:space="0" w:color="auto"/>
            </w:tcBorders>
            <w:shd w:val="clear" w:color="auto" w:fill="FFFFFF" w:themeFill="background1"/>
            <w:hideMark/>
          </w:tcPr>
          <w:p w14:paraId="660AE52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FB3552A" w14:textId="77777777" w:rsidTr="003F289A">
        <w:trPr>
          <w:trHeight w:val="9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CABCC5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intensief veehouderijbedrijf</w:t>
            </w:r>
          </w:p>
        </w:tc>
        <w:tc>
          <w:tcPr>
            <w:tcW w:w="4383" w:type="dxa"/>
            <w:tcBorders>
              <w:top w:val="nil"/>
              <w:left w:val="nil"/>
              <w:bottom w:val="single" w:sz="4" w:space="0" w:color="auto"/>
              <w:right w:val="single" w:sz="4" w:space="0" w:color="auto"/>
            </w:tcBorders>
            <w:shd w:val="clear" w:color="auto" w:fill="FFFFFF" w:themeFill="background1"/>
            <w:hideMark/>
          </w:tcPr>
          <w:p w14:paraId="25CB37C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Beschrijving volgens MBA Bal</w:t>
            </w:r>
          </w:p>
        </w:tc>
        <w:tc>
          <w:tcPr>
            <w:tcW w:w="9214" w:type="dxa"/>
            <w:tcBorders>
              <w:top w:val="nil"/>
              <w:left w:val="nil"/>
              <w:bottom w:val="single" w:sz="4" w:space="0" w:color="auto"/>
              <w:right w:val="single" w:sz="4" w:space="0" w:color="auto"/>
            </w:tcBorders>
            <w:shd w:val="clear" w:color="auto" w:fill="FFFFFF" w:themeFill="background1"/>
            <w:hideMark/>
          </w:tcPr>
          <w:p w14:paraId="002828D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C3079B1"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DD6E14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intensieve veehouderij</w:t>
            </w:r>
          </w:p>
        </w:tc>
        <w:tc>
          <w:tcPr>
            <w:tcW w:w="4383" w:type="dxa"/>
            <w:tcBorders>
              <w:top w:val="nil"/>
              <w:left w:val="nil"/>
              <w:bottom w:val="single" w:sz="4" w:space="0" w:color="auto"/>
              <w:right w:val="single" w:sz="4" w:space="0" w:color="auto"/>
            </w:tcBorders>
            <w:shd w:val="clear" w:color="auto" w:fill="FFFFFF" w:themeFill="background1"/>
            <w:hideMark/>
          </w:tcPr>
          <w:p w14:paraId="778E6CA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Beschrijving volgens MBA Bal</w:t>
            </w:r>
          </w:p>
        </w:tc>
        <w:tc>
          <w:tcPr>
            <w:tcW w:w="9214" w:type="dxa"/>
            <w:tcBorders>
              <w:top w:val="nil"/>
              <w:left w:val="nil"/>
              <w:bottom w:val="single" w:sz="4" w:space="0" w:color="auto"/>
              <w:right w:val="single" w:sz="4" w:space="0" w:color="auto"/>
            </w:tcBorders>
            <w:shd w:val="clear" w:color="auto" w:fill="FFFFFF" w:themeFill="background1"/>
            <w:hideMark/>
          </w:tcPr>
          <w:p w14:paraId="2DEA9A5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AB6879B" w14:textId="77777777" w:rsidTr="003F289A">
        <w:trPr>
          <w:trHeight w:val="295"/>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AB92C9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internetdetailhandel</w:t>
            </w:r>
          </w:p>
        </w:tc>
        <w:tc>
          <w:tcPr>
            <w:tcW w:w="4383" w:type="dxa"/>
            <w:tcBorders>
              <w:top w:val="nil"/>
              <w:left w:val="nil"/>
              <w:bottom w:val="single" w:sz="4" w:space="0" w:color="auto"/>
              <w:right w:val="single" w:sz="4" w:space="0" w:color="auto"/>
            </w:tcBorders>
            <w:shd w:val="clear" w:color="auto" w:fill="FFFFFF" w:themeFill="background1"/>
            <w:hideMark/>
          </w:tcPr>
          <w:p w14:paraId="7CF0FDB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Te gebruiken. Harmoniseren</w:t>
            </w:r>
          </w:p>
        </w:tc>
        <w:tc>
          <w:tcPr>
            <w:tcW w:w="9214" w:type="dxa"/>
            <w:tcBorders>
              <w:top w:val="nil"/>
              <w:left w:val="nil"/>
              <w:bottom w:val="single" w:sz="4" w:space="0" w:color="auto"/>
              <w:right w:val="single" w:sz="4" w:space="0" w:color="auto"/>
            </w:tcBorders>
            <w:shd w:val="clear" w:color="auto" w:fill="FFFFFF" w:themeFill="background1"/>
            <w:hideMark/>
          </w:tcPr>
          <w:p w14:paraId="4442334A" w14:textId="67F9617F"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D</w:t>
            </w:r>
            <w:r w:rsidR="0094317B" w:rsidRPr="0094317B">
              <w:rPr>
                <w:rFonts w:ascii="Aptos Narrow" w:eastAsia="Times New Roman" w:hAnsi="Aptos Narrow" w:cs="Times New Roman"/>
                <w:color w:val="000000"/>
                <w:sz w:val="14"/>
                <w:szCs w:val="14"/>
                <w:lang w:eastAsia="nl-NL"/>
              </w:rPr>
              <w:t>etailhandel waarbij het te koop aanbieden van goederen plaatsvindt via het internet en de levering alleen geschiedt per post of koeriersdiensten</w:t>
            </w:r>
            <w:r>
              <w:rPr>
                <w:rFonts w:ascii="Aptos Narrow" w:eastAsia="Times New Roman" w:hAnsi="Aptos Narrow" w:cs="Times New Roman"/>
                <w:color w:val="000000"/>
                <w:sz w:val="14"/>
                <w:szCs w:val="14"/>
                <w:lang w:eastAsia="nl-NL"/>
              </w:rPr>
              <w:t>.</w:t>
            </w:r>
          </w:p>
        </w:tc>
      </w:tr>
      <w:tr w:rsidR="0094317B" w:rsidRPr="0094317B" w14:paraId="2249D5F6" w14:textId="77777777" w:rsidTr="003F289A">
        <w:trPr>
          <w:trHeight w:val="129"/>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77D2A7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jachthaven</w:t>
            </w:r>
          </w:p>
        </w:tc>
        <w:tc>
          <w:tcPr>
            <w:tcW w:w="4383" w:type="dxa"/>
            <w:tcBorders>
              <w:top w:val="nil"/>
              <w:left w:val="nil"/>
              <w:bottom w:val="single" w:sz="4" w:space="0" w:color="auto"/>
              <w:right w:val="single" w:sz="4" w:space="0" w:color="auto"/>
            </w:tcBorders>
            <w:shd w:val="clear" w:color="auto" w:fill="FFFFFF" w:themeFill="background1"/>
            <w:hideMark/>
          </w:tcPr>
          <w:p w14:paraId="67D2D2F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activiteit in BAL</w:t>
            </w:r>
          </w:p>
        </w:tc>
        <w:tc>
          <w:tcPr>
            <w:tcW w:w="9214" w:type="dxa"/>
            <w:tcBorders>
              <w:top w:val="nil"/>
              <w:left w:val="nil"/>
              <w:bottom w:val="single" w:sz="4" w:space="0" w:color="auto"/>
              <w:right w:val="single" w:sz="4" w:space="0" w:color="auto"/>
            </w:tcBorders>
            <w:shd w:val="clear" w:color="auto" w:fill="FFFFFF" w:themeFill="background1"/>
            <w:hideMark/>
          </w:tcPr>
          <w:p w14:paraId="1DF3853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30F74EA" w14:textId="77777777" w:rsidTr="003F289A">
        <w:trPr>
          <w:trHeight w:val="245"/>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5A20F7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kampeermiddel</w:t>
            </w:r>
          </w:p>
        </w:tc>
        <w:tc>
          <w:tcPr>
            <w:tcW w:w="4383" w:type="dxa"/>
            <w:tcBorders>
              <w:top w:val="nil"/>
              <w:left w:val="nil"/>
              <w:bottom w:val="single" w:sz="4" w:space="0" w:color="auto"/>
              <w:right w:val="single" w:sz="4" w:space="0" w:color="auto"/>
            </w:tcBorders>
            <w:shd w:val="clear" w:color="auto" w:fill="FFFFFF" w:themeFill="background1"/>
            <w:hideMark/>
          </w:tcPr>
          <w:p w14:paraId="35372A0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 volgens definitie VNG</w:t>
            </w:r>
          </w:p>
        </w:tc>
        <w:tc>
          <w:tcPr>
            <w:tcW w:w="9214" w:type="dxa"/>
            <w:tcBorders>
              <w:top w:val="nil"/>
              <w:left w:val="nil"/>
              <w:bottom w:val="single" w:sz="4" w:space="0" w:color="auto"/>
              <w:right w:val="single" w:sz="4" w:space="0" w:color="auto"/>
            </w:tcBorders>
            <w:shd w:val="clear" w:color="auto" w:fill="FFFFFF" w:themeFill="background1"/>
            <w:hideMark/>
          </w:tcPr>
          <w:p w14:paraId="20554A48" w14:textId="1691ED93"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tent een tentwagen een kampeerauto een caravan of een stacaravan dan wel enig ander daarmee vergelijkbaar voertuig of onderkomen dat geheel of ten dele is bestemd of opgericht dan wel wordt of kan worden gebruikt voor recreatief nachtverblijf</w:t>
            </w:r>
            <w:r>
              <w:rPr>
                <w:rFonts w:ascii="Aptos Narrow" w:eastAsia="Times New Roman" w:hAnsi="Aptos Narrow" w:cs="Times New Roman"/>
                <w:color w:val="000000"/>
                <w:sz w:val="14"/>
                <w:szCs w:val="14"/>
                <w:lang w:eastAsia="nl-NL"/>
              </w:rPr>
              <w:t>.</w:t>
            </w:r>
          </w:p>
        </w:tc>
      </w:tr>
      <w:tr w:rsidR="0094317B" w:rsidRPr="0094317B" w14:paraId="227CC71E" w14:textId="77777777" w:rsidTr="003F289A">
        <w:trPr>
          <w:trHeight w:val="60"/>
        </w:trPr>
        <w:tc>
          <w:tcPr>
            <w:tcW w:w="1855" w:type="dxa"/>
            <w:tcBorders>
              <w:top w:val="nil"/>
              <w:left w:val="single" w:sz="4" w:space="0" w:color="auto"/>
              <w:bottom w:val="single" w:sz="4" w:space="0" w:color="auto"/>
              <w:right w:val="nil"/>
            </w:tcBorders>
            <w:shd w:val="clear" w:color="auto" w:fill="FFFFFF" w:themeFill="background1"/>
            <w:hideMark/>
          </w:tcPr>
          <w:p w14:paraId="0304F6C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Kampeermiddelen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07CB60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B5FBA5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E925F2D"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7EF9B3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kampeerplaats</w:t>
            </w:r>
          </w:p>
        </w:tc>
        <w:tc>
          <w:tcPr>
            <w:tcW w:w="4383" w:type="dxa"/>
            <w:tcBorders>
              <w:top w:val="nil"/>
              <w:left w:val="nil"/>
              <w:bottom w:val="single" w:sz="4" w:space="0" w:color="auto"/>
              <w:right w:val="single" w:sz="4" w:space="0" w:color="auto"/>
            </w:tcBorders>
            <w:shd w:val="clear" w:color="auto" w:fill="FFFFFF" w:themeFill="background1"/>
            <w:hideMark/>
          </w:tcPr>
          <w:p w14:paraId="2E21AA1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w:t>
            </w:r>
          </w:p>
        </w:tc>
        <w:tc>
          <w:tcPr>
            <w:tcW w:w="9214" w:type="dxa"/>
            <w:tcBorders>
              <w:top w:val="nil"/>
              <w:left w:val="nil"/>
              <w:bottom w:val="single" w:sz="4" w:space="0" w:color="auto"/>
              <w:right w:val="single" w:sz="4" w:space="0" w:color="auto"/>
            </w:tcBorders>
            <w:shd w:val="clear" w:color="auto" w:fill="FFFFFF" w:themeFill="background1"/>
            <w:hideMark/>
          </w:tcPr>
          <w:p w14:paraId="5C867DB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AA4EDAD"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05A1EE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kampeerseizoen</w:t>
            </w:r>
          </w:p>
        </w:tc>
        <w:tc>
          <w:tcPr>
            <w:tcW w:w="4383" w:type="dxa"/>
            <w:tcBorders>
              <w:top w:val="nil"/>
              <w:left w:val="nil"/>
              <w:bottom w:val="single" w:sz="4" w:space="0" w:color="auto"/>
              <w:right w:val="single" w:sz="4" w:space="0" w:color="auto"/>
            </w:tcBorders>
            <w:shd w:val="clear" w:color="auto" w:fill="FFFFFF" w:themeFill="background1"/>
            <w:hideMark/>
          </w:tcPr>
          <w:p w14:paraId="5C618BA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w:t>
            </w:r>
          </w:p>
        </w:tc>
        <w:tc>
          <w:tcPr>
            <w:tcW w:w="9214" w:type="dxa"/>
            <w:tcBorders>
              <w:top w:val="nil"/>
              <w:left w:val="nil"/>
              <w:bottom w:val="single" w:sz="4" w:space="0" w:color="auto"/>
              <w:right w:val="single" w:sz="4" w:space="0" w:color="auto"/>
            </w:tcBorders>
            <w:shd w:val="clear" w:color="auto" w:fill="FFFFFF" w:themeFill="background1"/>
            <w:hideMark/>
          </w:tcPr>
          <w:p w14:paraId="2537041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0C7FE92"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43EE15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kampeerterrein</w:t>
            </w:r>
          </w:p>
        </w:tc>
        <w:tc>
          <w:tcPr>
            <w:tcW w:w="4383" w:type="dxa"/>
            <w:tcBorders>
              <w:top w:val="nil"/>
              <w:left w:val="nil"/>
              <w:bottom w:val="single" w:sz="4" w:space="0" w:color="auto"/>
              <w:right w:val="single" w:sz="4" w:space="0" w:color="auto"/>
            </w:tcBorders>
            <w:shd w:val="clear" w:color="auto" w:fill="FFFFFF" w:themeFill="background1"/>
            <w:hideMark/>
          </w:tcPr>
          <w:p w14:paraId="6B5771C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w:t>
            </w:r>
          </w:p>
        </w:tc>
        <w:tc>
          <w:tcPr>
            <w:tcW w:w="9214" w:type="dxa"/>
            <w:tcBorders>
              <w:top w:val="nil"/>
              <w:left w:val="nil"/>
              <w:bottom w:val="single" w:sz="4" w:space="0" w:color="auto"/>
              <w:right w:val="single" w:sz="4" w:space="0" w:color="auto"/>
            </w:tcBorders>
            <w:shd w:val="clear" w:color="auto" w:fill="FFFFFF" w:themeFill="background1"/>
            <w:hideMark/>
          </w:tcPr>
          <w:p w14:paraId="14B437A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C1C6A65" w14:textId="77777777" w:rsidTr="003F289A">
        <w:trPr>
          <w:trHeight w:val="6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37E1F5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kano</w:t>
            </w:r>
          </w:p>
        </w:tc>
        <w:tc>
          <w:tcPr>
            <w:tcW w:w="4383" w:type="dxa"/>
            <w:tcBorders>
              <w:top w:val="nil"/>
              <w:left w:val="nil"/>
              <w:bottom w:val="single" w:sz="4" w:space="0" w:color="auto"/>
              <w:right w:val="single" w:sz="4" w:space="0" w:color="auto"/>
            </w:tcBorders>
            <w:shd w:val="clear" w:color="auto" w:fill="FFFFFF" w:themeFill="background1"/>
            <w:hideMark/>
          </w:tcPr>
          <w:p w14:paraId="488674C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693AB41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D5DDD79" w14:textId="77777777" w:rsidTr="003F289A">
        <w:trPr>
          <w:trHeight w:val="12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92A5E7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kantine</w:t>
            </w:r>
          </w:p>
        </w:tc>
        <w:tc>
          <w:tcPr>
            <w:tcW w:w="4383" w:type="dxa"/>
            <w:tcBorders>
              <w:top w:val="nil"/>
              <w:left w:val="nil"/>
              <w:bottom w:val="single" w:sz="4" w:space="0" w:color="auto"/>
              <w:right w:val="single" w:sz="4" w:space="0" w:color="auto"/>
            </w:tcBorders>
            <w:shd w:val="clear" w:color="auto" w:fill="FFFFFF" w:themeFill="background1"/>
            <w:hideMark/>
          </w:tcPr>
          <w:p w14:paraId="2976B06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Algemeen bekend</w:t>
            </w:r>
          </w:p>
        </w:tc>
        <w:tc>
          <w:tcPr>
            <w:tcW w:w="9214" w:type="dxa"/>
            <w:tcBorders>
              <w:top w:val="nil"/>
              <w:left w:val="nil"/>
              <w:bottom w:val="single" w:sz="4" w:space="0" w:color="auto"/>
              <w:right w:val="single" w:sz="4" w:space="0" w:color="auto"/>
            </w:tcBorders>
            <w:shd w:val="clear" w:color="auto" w:fill="FFFFFF" w:themeFill="background1"/>
            <w:hideMark/>
          </w:tcPr>
          <w:p w14:paraId="495B447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5436B8D" w14:textId="77777777" w:rsidTr="003F289A">
        <w:trPr>
          <w:trHeight w:val="81"/>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50641C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kantoor</w:t>
            </w:r>
          </w:p>
        </w:tc>
        <w:tc>
          <w:tcPr>
            <w:tcW w:w="4383" w:type="dxa"/>
            <w:tcBorders>
              <w:top w:val="nil"/>
              <w:left w:val="nil"/>
              <w:bottom w:val="single" w:sz="4" w:space="0" w:color="auto"/>
              <w:right w:val="single" w:sz="4" w:space="0" w:color="auto"/>
            </w:tcBorders>
            <w:shd w:val="clear" w:color="auto" w:fill="FFFFFF" w:themeFill="background1"/>
            <w:hideMark/>
          </w:tcPr>
          <w:p w14:paraId="7C171CF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Staat niet in BBL. Niet gebruiken. Blijkt uit de regels zelf</w:t>
            </w:r>
          </w:p>
        </w:tc>
        <w:tc>
          <w:tcPr>
            <w:tcW w:w="9214" w:type="dxa"/>
            <w:tcBorders>
              <w:top w:val="nil"/>
              <w:left w:val="nil"/>
              <w:bottom w:val="single" w:sz="4" w:space="0" w:color="auto"/>
              <w:right w:val="single" w:sz="4" w:space="0" w:color="auto"/>
            </w:tcBorders>
            <w:shd w:val="clear" w:color="auto" w:fill="FFFFFF" w:themeFill="background1"/>
            <w:hideMark/>
          </w:tcPr>
          <w:p w14:paraId="1DBEA16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0DF7888" w14:textId="77777777" w:rsidTr="003F289A">
        <w:trPr>
          <w:trHeight w:val="184"/>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681C65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kap</w:t>
            </w:r>
          </w:p>
        </w:tc>
        <w:tc>
          <w:tcPr>
            <w:tcW w:w="4383" w:type="dxa"/>
            <w:tcBorders>
              <w:top w:val="nil"/>
              <w:left w:val="nil"/>
              <w:bottom w:val="single" w:sz="4" w:space="0" w:color="auto"/>
              <w:right w:val="single" w:sz="4" w:space="0" w:color="auto"/>
            </w:tcBorders>
            <w:shd w:val="clear" w:color="auto" w:fill="FFFFFF" w:themeFill="background1"/>
            <w:hideMark/>
          </w:tcPr>
          <w:p w14:paraId="6BA36B7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w:t>
            </w:r>
          </w:p>
        </w:tc>
        <w:tc>
          <w:tcPr>
            <w:tcW w:w="9214" w:type="dxa"/>
            <w:tcBorders>
              <w:top w:val="nil"/>
              <w:left w:val="nil"/>
              <w:bottom w:val="single" w:sz="4" w:space="0" w:color="auto"/>
              <w:right w:val="single" w:sz="4" w:space="0" w:color="auto"/>
            </w:tcBorders>
            <w:shd w:val="clear" w:color="auto" w:fill="FFFFFF" w:themeFill="background1"/>
            <w:hideMark/>
          </w:tcPr>
          <w:p w14:paraId="775FCA4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21AC46B"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081FCD8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kapen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471D736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FE07CA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2DC064F"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7EE2E1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kas</w:t>
            </w:r>
          </w:p>
        </w:tc>
        <w:tc>
          <w:tcPr>
            <w:tcW w:w="4383" w:type="dxa"/>
            <w:tcBorders>
              <w:top w:val="nil"/>
              <w:left w:val="nil"/>
              <w:bottom w:val="single" w:sz="4" w:space="0" w:color="auto"/>
              <w:right w:val="single" w:sz="4" w:space="0" w:color="auto"/>
            </w:tcBorders>
            <w:shd w:val="clear" w:color="auto" w:fill="FFFFFF" w:themeFill="background1"/>
            <w:hideMark/>
          </w:tcPr>
          <w:p w14:paraId="576AED8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w:t>
            </w:r>
          </w:p>
        </w:tc>
        <w:tc>
          <w:tcPr>
            <w:tcW w:w="9214" w:type="dxa"/>
            <w:tcBorders>
              <w:top w:val="nil"/>
              <w:left w:val="nil"/>
              <w:bottom w:val="single" w:sz="4" w:space="0" w:color="auto"/>
              <w:right w:val="single" w:sz="4" w:space="0" w:color="auto"/>
            </w:tcBorders>
            <w:shd w:val="clear" w:color="auto" w:fill="FFFFFF" w:themeFill="background1"/>
            <w:hideMark/>
          </w:tcPr>
          <w:p w14:paraId="3C26AD8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0A9B4A5"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DEADE9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kleine of ultrakleine windturbine</w:t>
            </w:r>
          </w:p>
        </w:tc>
        <w:tc>
          <w:tcPr>
            <w:tcW w:w="4383" w:type="dxa"/>
            <w:tcBorders>
              <w:top w:val="nil"/>
              <w:left w:val="nil"/>
              <w:bottom w:val="single" w:sz="4" w:space="0" w:color="auto"/>
              <w:right w:val="single" w:sz="4" w:space="0" w:color="auto"/>
            </w:tcBorders>
            <w:shd w:val="clear" w:color="auto" w:fill="FFFFFF" w:themeFill="background1"/>
            <w:hideMark/>
          </w:tcPr>
          <w:p w14:paraId="766B05A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02C5931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CE9C6B6"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39841A7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kleine tent</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BF8808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7679C7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D8B27C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F79134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kleinschalig kampeerterrein</w:t>
            </w:r>
          </w:p>
        </w:tc>
        <w:tc>
          <w:tcPr>
            <w:tcW w:w="4383" w:type="dxa"/>
            <w:tcBorders>
              <w:top w:val="nil"/>
              <w:left w:val="nil"/>
              <w:bottom w:val="single" w:sz="4" w:space="0" w:color="auto"/>
              <w:right w:val="single" w:sz="4" w:space="0" w:color="auto"/>
            </w:tcBorders>
            <w:shd w:val="clear" w:color="auto" w:fill="FFFFFF" w:themeFill="background1"/>
            <w:hideMark/>
          </w:tcPr>
          <w:p w14:paraId="22E5587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5380C17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305E30B"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2E8201E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kleinschalig kamperen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4C905B2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906C02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77DD812"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43E3FF2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kleinschalige bedrijfsmatige activiteit</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CC0533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945028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7C508B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1D6EFC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kleinschalige bedrijfsmatige activiteiten</w:t>
            </w:r>
          </w:p>
        </w:tc>
        <w:tc>
          <w:tcPr>
            <w:tcW w:w="4383" w:type="dxa"/>
            <w:tcBorders>
              <w:top w:val="nil"/>
              <w:left w:val="nil"/>
              <w:bottom w:val="single" w:sz="4" w:space="0" w:color="auto"/>
              <w:right w:val="single" w:sz="4" w:space="0" w:color="auto"/>
            </w:tcBorders>
            <w:shd w:val="clear" w:color="auto" w:fill="FFFFFF" w:themeFill="background1"/>
            <w:hideMark/>
          </w:tcPr>
          <w:p w14:paraId="2DB9527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beroep of bedrijf aan huis</w:t>
            </w:r>
          </w:p>
        </w:tc>
        <w:tc>
          <w:tcPr>
            <w:tcW w:w="9214" w:type="dxa"/>
            <w:tcBorders>
              <w:top w:val="nil"/>
              <w:left w:val="nil"/>
              <w:bottom w:val="single" w:sz="4" w:space="0" w:color="auto"/>
              <w:right w:val="single" w:sz="4" w:space="0" w:color="auto"/>
            </w:tcBorders>
            <w:shd w:val="clear" w:color="auto" w:fill="FFFFFF" w:themeFill="background1"/>
            <w:hideMark/>
          </w:tcPr>
          <w:p w14:paraId="399DDA1B" w14:textId="0F7D3670"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B</w:t>
            </w:r>
            <w:r w:rsidR="0094317B" w:rsidRPr="0094317B">
              <w:rPr>
                <w:rFonts w:ascii="Aptos Narrow" w:eastAsia="Times New Roman" w:hAnsi="Aptos Narrow" w:cs="Times New Roman"/>
                <w:color w:val="000000"/>
                <w:sz w:val="14"/>
                <w:szCs w:val="14"/>
                <w:lang w:eastAsia="nl-NL"/>
              </w:rPr>
              <w:t>eroeps- of bedrijfsactiviteit waarvan de activiteiten niet specifiek publiekgericht zijn en dat op kleine schaal in een woning en of in het bijbehorend bouwwerk wordt uitgeoefend</w:t>
            </w:r>
            <w:r>
              <w:rPr>
                <w:rFonts w:ascii="Aptos Narrow" w:eastAsia="Times New Roman" w:hAnsi="Aptos Narrow" w:cs="Times New Roman"/>
                <w:color w:val="000000"/>
                <w:sz w:val="14"/>
                <w:szCs w:val="14"/>
                <w:lang w:eastAsia="nl-NL"/>
              </w:rPr>
              <w:t>.</w:t>
            </w:r>
          </w:p>
        </w:tc>
      </w:tr>
      <w:tr w:rsidR="0094317B" w:rsidRPr="0094317B" w14:paraId="53BF66AE"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CED06B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kleinschalige duurzame energieopwekking</w:t>
            </w:r>
          </w:p>
        </w:tc>
        <w:tc>
          <w:tcPr>
            <w:tcW w:w="4383" w:type="dxa"/>
            <w:tcBorders>
              <w:top w:val="nil"/>
              <w:left w:val="nil"/>
              <w:bottom w:val="single" w:sz="4" w:space="0" w:color="auto"/>
              <w:right w:val="single" w:sz="4" w:space="0" w:color="auto"/>
            </w:tcBorders>
            <w:shd w:val="clear" w:color="auto" w:fill="FFFFFF" w:themeFill="background1"/>
            <w:hideMark/>
          </w:tcPr>
          <w:p w14:paraId="0C275C0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D02E95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A89B227"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0D30F8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kleinschalige duurzame energiewinning</w:t>
            </w:r>
          </w:p>
        </w:tc>
        <w:tc>
          <w:tcPr>
            <w:tcW w:w="4383" w:type="dxa"/>
            <w:tcBorders>
              <w:top w:val="nil"/>
              <w:left w:val="nil"/>
              <w:bottom w:val="single" w:sz="4" w:space="0" w:color="auto"/>
              <w:right w:val="single" w:sz="4" w:space="0" w:color="auto"/>
            </w:tcBorders>
            <w:shd w:val="clear" w:color="auto" w:fill="FFFFFF" w:themeFill="background1"/>
            <w:hideMark/>
          </w:tcPr>
          <w:p w14:paraId="6C06B01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 zelf</w:t>
            </w:r>
          </w:p>
        </w:tc>
        <w:tc>
          <w:tcPr>
            <w:tcW w:w="9214" w:type="dxa"/>
            <w:tcBorders>
              <w:top w:val="nil"/>
              <w:left w:val="nil"/>
              <w:bottom w:val="single" w:sz="4" w:space="0" w:color="auto"/>
              <w:right w:val="single" w:sz="4" w:space="0" w:color="auto"/>
            </w:tcBorders>
            <w:shd w:val="clear" w:color="auto" w:fill="FFFFFF" w:themeFill="background1"/>
            <w:hideMark/>
          </w:tcPr>
          <w:p w14:paraId="579E2F4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CF64AC2"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F8474C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kleinschalige logiesverstrekking</w:t>
            </w:r>
          </w:p>
        </w:tc>
        <w:tc>
          <w:tcPr>
            <w:tcW w:w="4383" w:type="dxa"/>
            <w:tcBorders>
              <w:top w:val="nil"/>
              <w:left w:val="nil"/>
              <w:bottom w:val="single" w:sz="4" w:space="0" w:color="auto"/>
              <w:right w:val="single" w:sz="4" w:space="0" w:color="auto"/>
            </w:tcBorders>
            <w:shd w:val="clear" w:color="auto" w:fill="FFFFFF" w:themeFill="background1"/>
            <w:hideMark/>
          </w:tcPr>
          <w:p w14:paraId="5781FF9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 zelf</w:t>
            </w:r>
          </w:p>
        </w:tc>
        <w:tc>
          <w:tcPr>
            <w:tcW w:w="9214" w:type="dxa"/>
            <w:tcBorders>
              <w:top w:val="nil"/>
              <w:left w:val="nil"/>
              <w:bottom w:val="single" w:sz="4" w:space="0" w:color="auto"/>
              <w:right w:val="single" w:sz="4" w:space="0" w:color="auto"/>
            </w:tcBorders>
            <w:shd w:val="clear" w:color="auto" w:fill="FFFFFF" w:themeFill="background1"/>
            <w:hideMark/>
          </w:tcPr>
          <w:p w14:paraId="31372E4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877CCF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F9EB17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koffie  en theeschenkerij</w:t>
            </w:r>
          </w:p>
        </w:tc>
        <w:tc>
          <w:tcPr>
            <w:tcW w:w="4383" w:type="dxa"/>
            <w:tcBorders>
              <w:top w:val="nil"/>
              <w:left w:val="nil"/>
              <w:bottom w:val="single" w:sz="4" w:space="0" w:color="auto"/>
              <w:right w:val="single" w:sz="4" w:space="0" w:color="auto"/>
            </w:tcBorders>
            <w:shd w:val="clear" w:color="auto" w:fill="FFFFFF" w:themeFill="background1"/>
            <w:hideMark/>
          </w:tcPr>
          <w:p w14:paraId="060B1CE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Horeca</w:t>
            </w:r>
          </w:p>
        </w:tc>
        <w:tc>
          <w:tcPr>
            <w:tcW w:w="9214" w:type="dxa"/>
            <w:tcBorders>
              <w:top w:val="nil"/>
              <w:left w:val="nil"/>
              <w:bottom w:val="single" w:sz="4" w:space="0" w:color="auto"/>
              <w:right w:val="single" w:sz="4" w:space="0" w:color="auto"/>
            </w:tcBorders>
            <w:shd w:val="clear" w:color="auto" w:fill="FFFFFF" w:themeFill="background1"/>
            <w:hideMark/>
          </w:tcPr>
          <w:p w14:paraId="736017A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AF54C90"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6FFDAA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kooktheater en catering</w:t>
            </w:r>
          </w:p>
        </w:tc>
        <w:tc>
          <w:tcPr>
            <w:tcW w:w="4383" w:type="dxa"/>
            <w:tcBorders>
              <w:top w:val="nil"/>
              <w:left w:val="nil"/>
              <w:bottom w:val="single" w:sz="4" w:space="0" w:color="auto"/>
              <w:right w:val="single" w:sz="4" w:space="0" w:color="auto"/>
            </w:tcBorders>
            <w:shd w:val="clear" w:color="auto" w:fill="FFFFFF" w:themeFill="background1"/>
            <w:hideMark/>
          </w:tcPr>
          <w:p w14:paraId="1074233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Horeca. Kleinschaligheid blijkt uit regels</w:t>
            </w:r>
          </w:p>
        </w:tc>
        <w:tc>
          <w:tcPr>
            <w:tcW w:w="9214" w:type="dxa"/>
            <w:tcBorders>
              <w:top w:val="nil"/>
              <w:left w:val="nil"/>
              <w:bottom w:val="single" w:sz="4" w:space="0" w:color="auto"/>
              <w:right w:val="single" w:sz="4" w:space="0" w:color="auto"/>
            </w:tcBorders>
            <w:shd w:val="clear" w:color="auto" w:fill="FFFFFF" w:themeFill="background1"/>
            <w:hideMark/>
          </w:tcPr>
          <w:p w14:paraId="5277DA0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2CFD96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F87055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kringloopwinkel</w:t>
            </w:r>
          </w:p>
        </w:tc>
        <w:tc>
          <w:tcPr>
            <w:tcW w:w="4383" w:type="dxa"/>
            <w:tcBorders>
              <w:top w:val="nil"/>
              <w:left w:val="nil"/>
              <w:bottom w:val="single" w:sz="4" w:space="0" w:color="auto"/>
              <w:right w:val="single" w:sz="4" w:space="0" w:color="auto"/>
            </w:tcBorders>
            <w:shd w:val="clear" w:color="auto" w:fill="FFFFFF" w:themeFill="background1"/>
            <w:hideMark/>
          </w:tcPr>
          <w:p w14:paraId="49E5541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Wordt omschreven in BAL</w:t>
            </w:r>
          </w:p>
        </w:tc>
        <w:tc>
          <w:tcPr>
            <w:tcW w:w="9214" w:type="dxa"/>
            <w:tcBorders>
              <w:top w:val="nil"/>
              <w:left w:val="nil"/>
              <w:bottom w:val="single" w:sz="4" w:space="0" w:color="auto"/>
              <w:right w:val="single" w:sz="4" w:space="0" w:color="auto"/>
            </w:tcBorders>
            <w:shd w:val="clear" w:color="auto" w:fill="FFFFFF" w:themeFill="background1"/>
            <w:hideMark/>
          </w:tcPr>
          <w:p w14:paraId="7DD8D77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E3028B1"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AD371E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kunstobject</w:t>
            </w:r>
          </w:p>
        </w:tc>
        <w:tc>
          <w:tcPr>
            <w:tcW w:w="4383" w:type="dxa"/>
            <w:tcBorders>
              <w:top w:val="nil"/>
              <w:left w:val="nil"/>
              <w:bottom w:val="single" w:sz="4" w:space="0" w:color="auto"/>
              <w:right w:val="single" w:sz="4" w:space="0" w:color="auto"/>
            </w:tcBorders>
            <w:shd w:val="clear" w:color="auto" w:fill="FFFFFF" w:themeFill="background1"/>
            <w:hideMark/>
          </w:tcPr>
          <w:p w14:paraId="1CC6451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bouwwerk geen gebouw zijnde. BBL beschrijft dat niet. Valt onder desbetreffende  regels. Geen begripsomschrijving</w:t>
            </w:r>
          </w:p>
        </w:tc>
        <w:tc>
          <w:tcPr>
            <w:tcW w:w="9214" w:type="dxa"/>
            <w:tcBorders>
              <w:top w:val="nil"/>
              <w:left w:val="nil"/>
              <w:bottom w:val="single" w:sz="4" w:space="0" w:color="auto"/>
              <w:right w:val="single" w:sz="4" w:space="0" w:color="auto"/>
            </w:tcBorders>
            <w:shd w:val="clear" w:color="auto" w:fill="FFFFFF" w:themeFill="background1"/>
            <w:hideMark/>
          </w:tcPr>
          <w:p w14:paraId="7D55C33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FE5AA9B"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896023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kunstwerk</w:t>
            </w:r>
          </w:p>
        </w:tc>
        <w:tc>
          <w:tcPr>
            <w:tcW w:w="4383" w:type="dxa"/>
            <w:tcBorders>
              <w:top w:val="nil"/>
              <w:left w:val="nil"/>
              <w:bottom w:val="single" w:sz="4" w:space="0" w:color="auto"/>
              <w:right w:val="single" w:sz="4" w:space="0" w:color="auto"/>
            </w:tcBorders>
            <w:shd w:val="clear" w:color="auto" w:fill="FFFFFF" w:themeFill="background1"/>
            <w:hideMark/>
          </w:tcPr>
          <w:p w14:paraId="2DDFD1B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E7E573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7938BE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8CEE86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kwekerijbedrijf</w:t>
            </w:r>
          </w:p>
        </w:tc>
        <w:tc>
          <w:tcPr>
            <w:tcW w:w="4383" w:type="dxa"/>
            <w:tcBorders>
              <w:top w:val="nil"/>
              <w:left w:val="nil"/>
              <w:bottom w:val="single" w:sz="4" w:space="0" w:color="auto"/>
              <w:right w:val="single" w:sz="4" w:space="0" w:color="auto"/>
            </w:tcBorders>
            <w:shd w:val="clear" w:color="auto" w:fill="FFFFFF" w:themeFill="background1"/>
            <w:hideMark/>
          </w:tcPr>
          <w:p w14:paraId="74B7A1E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agrarische activiteit</w:t>
            </w:r>
          </w:p>
        </w:tc>
        <w:tc>
          <w:tcPr>
            <w:tcW w:w="9214" w:type="dxa"/>
            <w:tcBorders>
              <w:top w:val="nil"/>
              <w:left w:val="nil"/>
              <w:bottom w:val="single" w:sz="4" w:space="0" w:color="auto"/>
              <w:right w:val="single" w:sz="4" w:space="0" w:color="auto"/>
            </w:tcBorders>
            <w:shd w:val="clear" w:color="auto" w:fill="FFFFFF" w:themeFill="background1"/>
            <w:hideMark/>
          </w:tcPr>
          <w:p w14:paraId="43CBAC0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1920114"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726A93A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kwelderherstel</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DAE4D3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2D647E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6E0BA55"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94015A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kwetsbaar object</w:t>
            </w:r>
          </w:p>
        </w:tc>
        <w:tc>
          <w:tcPr>
            <w:tcW w:w="4383" w:type="dxa"/>
            <w:tcBorders>
              <w:top w:val="nil"/>
              <w:left w:val="nil"/>
              <w:bottom w:val="single" w:sz="4" w:space="0" w:color="auto"/>
              <w:right w:val="single" w:sz="4" w:space="0" w:color="auto"/>
            </w:tcBorders>
            <w:shd w:val="clear" w:color="auto" w:fill="FFFFFF" w:themeFill="background1"/>
            <w:hideMark/>
          </w:tcPr>
          <w:p w14:paraId="1A8BD37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kwetsbaar gebouw</w:t>
            </w:r>
          </w:p>
        </w:tc>
        <w:tc>
          <w:tcPr>
            <w:tcW w:w="9214" w:type="dxa"/>
            <w:tcBorders>
              <w:top w:val="nil"/>
              <w:left w:val="nil"/>
              <w:bottom w:val="single" w:sz="4" w:space="0" w:color="auto"/>
              <w:right w:val="single" w:sz="4" w:space="0" w:color="auto"/>
            </w:tcBorders>
            <w:shd w:val="clear" w:color="auto" w:fill="FFFFFF" w:themeFill="background1"/>
            <w:hideMark/>
          </w:tcPr>
          <w:p w14:paraId="013CDC6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71D6512"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465910F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landaanwinningswerken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61ECC10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2B57A3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58C850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DBB310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landbouwhuisdieren</w:t>
            </w:r>
          </w:p>
        </w:tc>
        <w:tc>
          <w:tcPr>
            <w:tcW w:w="4383" w:type="dxa"/>
            <w:tcBorders>
              <w:top w:val="nil"/>
              <w:left w:val="nil"/>
              <w:bottom w:val="single" w:sz="4" w:space="0" w:color="auto"/>
              <w:right w:val="single" w:sz="4" w:space="0" w:color="auto"/>
            </w:tcBorders>
            <w:shd w:val="clear" w:color="auto" w:fill="FFFFFF" w:themeFill="background1"/>
            <w:hideMark/>
          </w:tcPr>
          <w:p w14:paraId="7154393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de regels</w:t>
            </w:r>
          </w:p>
        </w:tc>
        <w:tc>
          <w:tcPr>
            <w:tcW w:w="9214" w:type="dxa"/>
            <w:tcBorders>
              <w:top w:val="nil"/>
              <w:left w:val="nil"/>
              <w:bottom w:val="single" w:sz="4" w:space="0" w:color="auto"/>
              <w:right w:val="single" w:sz="4" w:space="0" w:color="auto"/>
            </w:tcBorders>
            <w:shd w:val="clear" w:color="auto" w:fill="FFFFFF" w:themeFill="background1"/>
            <w:hideMark/>
          </w:tcPr>
          <w:p w14:paraId="47251B1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72F84D6"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AD8A20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landschappelijke waarde</w:t>
            </w:r>
          </w:p>
        </w:tc>
        <w:tc>
          <w:tcPr>
            <w:tcW w:w="4383" w:type="dxa"/>
            <w:tcBorders>
              <w:top w:val="nil"/>
              <w:left w:val="nil"/>
              <w:bottom w:val="single" w:sz="4" w:space="0" w:color="auto"/>
              <w:right w:val="single" w:sz="4" w:space="0" w:color="auto"/>
            </w:tcBorders>
            <w:shd w:val="clear" w:color="auto" w:fill="FFFFFF" w:themeFill="background1"/>
            <w:hideMark/>
          </w:tcPr>
          <w:p w14:paraId="53CBE46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Conform VNG 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5005BCF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C0FAC55"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507BA3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landschappelijke waarden</w:t>
            </w:r>
          </w:p>
        </w:tc>
        <w:tc>
          <w:tcPr>
            <w:tcW w:w="4383" w:type="dxa"/>
            <w:tcBorders>
              <w:top w:val="nil"/>
              <w:left w:val="nil"/>
              <w:bottom w:val="single" w:sz="4" w:space="0" w:color="auto"/>
              <w:right w:val="single" w:sz="4" w:space="0" w:color="auto"/>
            </w:tcBorders>
            <w:shd w:val="clear" w:color="auto" w:fill="FFFFFF" w:themeFill="background1"/>
            <w:hideMark/>
          </w:tcPr>
          <w:p w14:paraId="547EC95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Conform VNG 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1EFEB26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9894EDF"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052FD3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landschapsinclusief handelen</w:t>
            </w:r>
          </w:p>
        </w:tc>
        <w:tc>
          <w:tcPr>
            <w:tcW w:w="4383" w:type="dxa"/>
            <w:tcBorders>
              <w:top w:val="nil"/>
              <w:left w:val="nil"/>
              <w:bottom w:val="single" w:sz="4" w:space="0" w:color="auto"/>
              <w:right w:val="single" w:sz="4" w:space="0" w:color="auto"/>
            </w:tcBorders>
            <w:shd w:val="clear" w:color="auto" w:fill="FFFFFF" w:themeFill="background1"/>
            <w:hideMark/>
          </w:tcPr>
          <w:p w14:paraId="3AC8F3A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A3760C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95AE47A"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33A395E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langtijdgemiddeld beoordelingsniveau</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25BAB76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71AC74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01A925E"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EFBEA5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langtijdgemiddeld deelbeoordelingsniveau</w:t>
            </w:r>
          </w:p>
        </w:tc>
        <w:tc>
          <w:tcPr>
            <w:tcW w:w="4383" w:type="dxa"/>
            <w:tcBorders>
              <w:top w:val="nil"/>
              <w:left w:val="nil"/>
              <w:bottom w:val="single" w:sz="4" w:space="0" w:color="auto"/>
              <w:right w:val="single" w:sz="4" w:space="0" w:color="auto"/>
            </w:tcBorders>
            <w:shd w:val="clear" w:color="auto" w:fill="FFFFFF" w:themeFill="background1"/>
            <w:hideMark/>
          </w:tcPr>
          <w:p w14:paraId="4159290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486BD5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7654BEA"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66DD8D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ligplaats</w:t>
            </w:r>
          </w:p>
        </w:tc>
        <w:tc>
          <w:tcPr>
            <w:tcW w:w="4383" w:type="dxa"/>
            <w:tcBorders>
              <w:top w:val="nil"/>
              <w:left w:val="nil"/>
              <w:bottom w:val="single" w:sz="4" w:space="0" w:color="auto"/>
              <w:right w:val="single" w:sz="4" w:space="0" w:color="auto"/>
            </w:tcBorders>
            <w:shd w:val="clear" w:color="auto" w:fill="FFFFFF" w:themeFill="background1"/>
            <w:hideMark/>
          </w:tcPr>
          <w:p w14:paraId="1F25A9B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Aansluiten bij wettelijke definitie</w:t>
            </w:r>
          </w:p>
        </w:tc>
        <w:tc>
          <w:tcPr>
            <w:tcW w:w="9214" w:type="dxa"/>
            <w:tcBorders>
              <w:top w:val="nil"/>
              <w:left w:val="nil"/>
              <w:bottom w:val="single" w:sz="4" w:space="0" w:color="auto"/>
              <w:right w:val="single" w:sz="4" w:space="0" w:color="auto"/>
            </w:tcBorders>
            <w:shd w:val="clear" w:color="auto" w:fill="FFFFFF" w:themeFill="background1"/>
            <w:hideMark/>
          </w:tcPr>
          <w:p w14:paraId="02EDC9D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Een plaats in het water (al dan niet aangevuld met op een oever aanwezig terrein) die door de bevoegde gemeente als zodanig is aangewezen. Een ligplaats is bestemd voor het permanent afmeren van een drijvend object. De officiële definitie vindt u in paragraaf 6.6 van de Catalogus BAG 2018 op Geobasisregistraties.</w:t>
            </w:r>
          </w:p>
        </w:tc>
      </w:tr>
      <w:tr w:rsidR="0094317B" w:rsidRPr="0094317B" w14:paraId="59FB2E95"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41E582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Lijst met kleinschalige bedrijfsmatige activiteiten</w:t>
            </w:r>
          </w:p>
        </w:tc>
        <w:tc>
          <w:tcPr>
            <w:tcW w:w="4383" w:type="dxa"/>
            <w:tcBorders>
              <w:top w:val="nil"/>
              <w:left w:val="nil"/>
              <w:bottom w:val="single" w:sz="4" w:space="0" w:color="auto"/>
              <w:right w:val="single" w:sz="4" w:space="0" w:color="auto"/>
            </w:tcBorders>
            <w:shd w:val="clear" w:color="auto" w:fill="FFFFFF" w:themeFill="background1"/>
            <w:hideMark/>
          </w:tcPr>
          <w:p w14:paraId="1B28C29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w:t>
            </w:r>
          </w:p>
        </w:tc>
        <w:tc>
          <w:tcPr>
            <w:tcW w:w="9214" w:type="dxa"/>
            <w:tcBorders>
              <w:top w:val="nil"/>
              <w:left w:val="nil"/>
              <w:bottom w:val="single" w:sz="4" w:space="0" w:color="auto"/>
              <w:right w:val="single" w:sz="4" w:space="0" w:color="auto"/>
            </w:tcBorders>
            <w:shd w:val="clear" w:color="auto" w:fill="FFFFFF" w:themeFill="background1"/>
            <w:hideMark/>
          </w:tcPr>
          <w:p w14:paraId="05BDB5F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A8D751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436E02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logies met ontbijt</w:t>
            </w:r>
          </w:p>
        </w:tc>
        <w:tc>
          <w:tcPr>
            <w:tcW w:w="4383" w:type="dxa"/>
            <w:tcBorders>
              <w:top w:val="nil"/>
              <w:left w:val="nil"/>
              <w:bottom w:val="single" w:sz="4" w:space="0" w:color="auto"/>
              <w:right w:val="single" w:sz="4" w:space="0" w:color="auto"/>
            </w:tcBorders>
            <w:shd w:val="clear" w:color="auto" w:fill="FFFFFF" w:themeFill="background1"/>
            <w:hideMark/>
          </w:tcPr>
          <w:p w14:paraId="1841D95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Bed and breakfast</w:t>
            </w:r>
          </w:p>
        </w:tc>
        <w:tc>
          <w:tcPr>
            <w:tcW w:w="9214" w:type="dxa"/>
            <w:tcBorders>
              <w:top w:val="nil"/>
              <w:left w:val="nil"/>
              <w:bottom w:val="single" w:sz="4" w:space="0" w:color="auto"/>
              <w:right w:val="single" w:sz="4" w:space="0" w:color="auto"/>
            </w:tcBorders>
            <w:shd w:val="clear" w:color="auto" w:fill="FFFFFF" w:themeFill="background1"/>
            <w:hideMark/>
          </w:tcPr>
          <w:p w14:paraId="313C8A2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2AAF5A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FD24C5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logiesverstrekkend bedrijf</w:t>
            </w:r>
          </w:p>
        </w:tc>
        <w:tc>
          <w:tcPr>
            <w:tcW w:w="4383" w:type="dxa"/>
            <w:tcBorders>
              <w:top w:val="nil"/>
              <w:left w:val="nil"/>
              <w:bottom w:val="single" w:sz="4" w:space="0" w:color="auto"/>
              <w:right w:val="single" w:sz="4" w:space="0" w:color="auto"/>
            </w:tcBorders>
            <w:shd w:val="clear" w:color="auto" w:fill="FFFFFF" w:themeFill="background1"/>
            <w:hideMark/>
          </w:tcPr>
          <w:p w14:paraId="61C7CD5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Overnemen definitie BBL</w:t>
            </w:r>
          </w:p>
        </w:tc>
        <w:tc>
          <w:tcPr>
            <w:tcW w:w="9214" w:type="dxa"/>
            <w:tcBorders>
              <w:top w:val="nil"/>
              <w:left w:val="nil"/>
              <w:bottom w:val="single" w:sz="4" w:space="0" w:color="auto"/>
              <w:right w:val="single" w:sz="4" w:space="0" w:color="auto"/>
            </w:tcBorders>
            <w:shd w:val="clear" w:color="auto" w:fill="FFFFFF" w:themeFill="background1"/>
            <w:hideMark/>
          </w:tcPr>
          <w:p w14:paraId="491E8396" w14:textId="2A5B8159"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V</w:t>
            </w:r>
            <w:r w:rsidR="0094317B" w:rsidRPr="0094317B">
              <w:rPr>
                <w:rFonts w:ascii="Aptos Narrow" w:eastAsia="Times New Roman" w:hAnsi="Aptos Narrow" w:cs="Times New Roman"/>
                <w:color w:val="000000"/>
                <w:sz w:val="14"/>
                <w:szCs w:val="14"/>
                <w:lang w:eastAsia="nl-NL"/>
              </w:rPr>
              <w:t>oor een enkel persoon of een afzonderlijke groep personen bestemd gedeelte van een logiesfunctie</w:t>
            </w:r>
            <w:r>
              <w:rPr>
                <w:rFonts w:ascii="Aptos Narrow" w:eastAsia="Times New Roman" w:hAnsi="Aptos Narrow" w:cs="Times New Roman"/>
                <w:color w:val="000000"/>
                <w:sz w:val="14"/>
                <w:szCs w:val="14"/>
                <w:lang w:eastAsia="nl-NL"/>
              </w:rPr>
              <w:t>.</w:t>
            </w:r>
          </w:p>
        </w:tc>
      </w:tr>
      <w:tr w:rsidR="0094317B" w:rsidRPr="0094317B" w14:paraId="6261BB29"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639F9BB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logiesverstrekking</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D25288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590783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CFB0BB8"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A560F8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Lokaal recreatief overstappunt LROP</w:t>
            </w:r>
          </w:p>
        </w:tc>
        <w:tc>
          <w:tcPr>
            <w:tcW w:w="4383" w:type="dxa"/>
            <w:tcBorders>
              <w:top w:val="nil"/>
              <w:left w:val="nil"/>
              <w:bottom w:val="single" w:sz="4" w:space="0" w:color="auto"/>
              <w:right w:val="single" w:sz="4" w:space="0" w:color="auto"/>
            </w:tcBorders>
            <w:shd w:val="clear" w:color="auto" w:fill="FFFFFF" w:themeFill="background1"/>
            <w:hideMark/>
          </w:tcPr>
          <w:p w14:paraId="329E7CA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5208E2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DF75625"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5FD749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loonbedrijf</w:t>
            </w:r>
          </w:p>
        </w:tc>
        <w:tc>
          <w:tcPr>
            <w:tcW w:w="4383" w:type="dxa"/>
            <w:tcBorders>
              <w:top w:val="nil"/>
              <w:left w:val="nil"/>
              <w:bottom w:val="single" w:sz="4" w:space="0" w:color="auto"/>
              <w:right w:val="single" w:sz="4" w:space="0" w:color="auto"/>
            </w:tcBorders>
            <w:shd w:val="clear" w:color="auto" w:fill="FFFFFF" w:themeFill="background1"/>
            <w:hideMark/>
          </w:tcPr>
          <w:p w14:paraId="776EFAD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regels (toepassen BAL)</w:t>
            </w:r>
          </w:p>
        </w:tc>
        <w:tc>
          <w:tcPr>
            <w:tcW w:w="9214" w:type="dxa"/>
            <w:tcBorders>
              <w:top w:val="nil"/>
              <w:left w:val="nil"/>
              <w:bottom w:val="single" w:sz="4" w:space="0" w:color="auto"/>
              <w:right w:val="single" w:sz="4" w:space="0" w:color="auto"/>
            </w:tcBorders>
            <w:shd w:val="clear" w:color="auto" w:fill="FFFFFF" w:themeFill="background1"/>
            <w:hideMark/>
          </w:tcPr>
          <w:p w14:paraId="779A854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0511FB4"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14B0BE8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maaiveld</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B8B23D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3EA587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02F6AA0"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33A1EF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maatschappelijke</w:t>
            </w:r>
          </w:p>
        </w:tc>
        <w:tc>
          <w:tcPr>
            <w:tcW w:w="4383" w:type="dxa"/>
            <w:tcBorders>
              <w:top w:val="nil"/>
              <w:left w:val="nil"/>
              <w:bottom w:val="single" w:sz="4" w:space="0" w:color="auto"/>
              <w:right w:val="single" w:sz="4" w:space="0" w:color="auto"/>
            </w:tcBorders>
            <w:shd w:val="clear" w:color="auto" w:fill="FFFFFF" w:themeFill="background1"/>
            <w:hideMark/>
          </w:tcPr>
          <w:p w14:paraId="77C3F7F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Niet relevant</w:t>
            </w:r>
          </w:p>
        </w:tc>
        <w:tc>
          <w:tcPr>
            <w:tcW w:w="9214" w:type="dxa"/>
            <w:tcBorders>
              <w:top w:val="nil"/>
              <w:left w:val="nil"/>
              <w:bottom w:val="single" w:sz="4" w:space="0" w:color="auto"/>
              <w:right w:val="single" w:sz="4" w:space="0" w:color="auto"/>
            </w:tcBorders>
            <w:shd w:val="clear" w:color="auto" w:fill="FFFFFF" w:themeFill="background1"/>
            <w:hideMark/>
          </w:tcPr>
          <w:p w14:paraId="340CF56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308BFC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61A5FC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maatschappelijke voorzieningen</w:t>
            </w:r>
          </w:p>
        </w:tc>
        <w:tc>
          <w:tcPr>
            <w:tcW w:w="4383" w:type="dxa"/>
            <w:tcBorders>
              <w:top w:val="nil"/>
              <w:left w:val="nil"/>
              <w:bottom w:val="single" w:sz="4" w:space="0" w:color="auto"/>
              <w:right w:val="single" w:sz="4" w:space="0" w:color="auto"/>
            </w:tcBorders>
            <w:shd w:val="clear" w:color="auto" w:fill="FFFFFF" w:themeFill="background1"/>
            <w:hideMark/>
          </w:tcPr>
          <w:p w14:paraId="1CD9459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Niet relevant</w:t>
            </w:r>
          </w:p>
        </w:tc>
        <w:tc>
          <w:tcPr>
            <w:tcW w:w="9214" w:type="dxa"/>
            <w:tcBorders>
              <w:top w:val="nil"/>
              <w:left w:val="nil"/>
              <w:bottom w:val="single" w:sz="4" w:space="0" w:color="auto"/>
              <w:right w:val="single" w:sz="4" w:space="0" w:color="auto"/>
            </w:tcBorders>
            <w:shd w:val="clear" w:color="auto" w:fill="FFFFFF" w:themeFill="background1"/>
            <w:hideMark/>
          </w:tcPr>
          <w:p w14:paraId="5650563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44F710E"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1B1B41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manege</w:t>
            </w:r>
          </w:p>
        </w:tc>
        <w:tc>
          <w:tcPr>
            <w:tcW w:w="4383" w:type="dxa"/>
            <w:tcBorders>
              <w:top w:val="nil"/>
              <w:left w:val="nil"/>
              <w:bottom w:val="single" w:sz="4" w:space="0" w:color="auto"/>
              <w:right w:val="single" w:sz="4" w:space="0" w:color="auto"/>
            </w:tcBorders>
            <w:shd w:val="clear" w:color="auto" w:fill="FFFFFF" w:themeFill="background1"/>
            <w:hideMark/>
          </w:tcPr>
          <w:p w14:paraId="7956DA2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de regels zelf</w:t>
            </w:r>
          </w:p>
        </w:tc>
        <w:tc>
          <w:tcPr>
            <w:tcW w:w="9214" w:type="dxa"/>
            <w:tcBorders>
              <w:top w:val="nil"/>
              <w:left w:val="nil"/>
              <w:bottom w:val="single" w:sz="4" w:space="0" w:color="auto"/>
              <w:right w:val="single" w:sz="4" w:space="0" w:color="auto"/>
            </w:tcBorders>
            <w:shd w:val="clear" w:color="auto" w:fill="FFFFFF" w:themeFill="background1"/>
            <w:hideMark/>
          </w:tcPr>
          <w:p w14:paraId="13FBF76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112E25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6B0EDD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manege activiteiten</w:t>
            </w:r>
          </w:p>
        </w:tc>
        <w:tc>
          <w:tcPr>
            <w:tcW w:w="4383" w:type="dxa"/>
            <w:tcBorders>
              <w:top w:val="nil"/>
              <w:left w:val="nil"/>
              <w:bottom w:val="single" w:sz="4" w:space="0" w:color="auto"/>
              <w:right w:val="single" w:sz="4" w:space="0" w:color="auto"/>
            </w:tcBorders>
            <w:shd w:val="clear" w:color="auto" w:fill="FFFFFF" w:themeFill="background1"/>
            <w:hideMark/>
          </w:tcPr>
          <w:p w14:paraId="3CA237F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de regels zelf</w:t>
            </w:r>
          </w:p>
        </w:tc>
        <w:tc>
          <w:tcPr>
            <w:tcW w:w="9214" w:type="dxa"/>
            <w:tcBorders>
              <w:top w:val="nil"/>
              <w:left w:val="nil"/>
              <w:bottom w:val="single" w:sz="4" w:space="0" w:color="auto"/>
              <w:right w:val="single" w:sz="4" w:space="0" w:color="auto"/>
            </w:tcBorders>
            <w:shd w:val="clear" w:color="auto" w:fill="FFFFFF" w:themeFill="background1"/>
            <w:hideMark/>
          </w:tcPr>
          <w:p w14:paraId="3648C74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730645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C82DA4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mantelzorg</w:t>
            </w:r>
          </w:p>
        </w:tc>
        <w:tc>
          <w:tcPr>
            <w:tcW w:w="4383" w:type="dxa"/>
            <w:tcBorders>
              <w:top w:val="nil"/>
              <w:left w:val="nil"/>
              <w:bottom w:val="single" w:sz="4" w:space="0" w:color="auto"/>
              <w:right w:val="single" w:sz="4" w:space="0" w:color="auto"/>
            </w:tcBorders>
            <w:shd w:val="clear" w:color="auto" w:fill="FFFFFF" w:themeFill="background1"/>
            <w:hideMark/>
          </w:tcPr>
          <w:p w14:paraId="72FBF2F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Overnemen definitie BBL</w:t>
            </w:r>
          </w:p>
        </w:tc>
        <w:tc>
          <w:tcPr>
            <w:tcW w:w="9214" w:type="dxa"/>
            <w:tcBorders>
              <w:top w:val="nil"/>
              <w:left w:val="nil"/>
              <w:bottom w:val="single" w:sz="4" w:space="0" w:color="auto"/>
              <w:right w:val="single" w:sz="4" w:space="0" w:color="auto"/>
            </w:tcBorders>
            <w:shd w:val="clear" w:color="auto" w:fill="FFFFFF" w:themeFill="background1"/>
            <w:hideMark/>
          </w:tcPr>
          <w:p w14:paraId="46A4B13E" w14:textId="61EFF0C8"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I</w:t>
            </w:r>
            <w:r w:rsidR="0094317B" w:rsidRPr="0094317B">
              <w:rPr>
                <w:rFonts w:ascii="Aptos Narrow" w:eastAsia="Times New Roman" w:hAnsi="Aptos Narrow" w:cs="Times New Roman"/>
                <w:color w:val="000000"/>
                <w:sz w:val="14"/>
                <w:szCs w:val="14"/>
                <w:lang w:eastAsia="nl-NL"/>
              </w:rPr>
              <w:t>ntensieve zorg of ondersteuning, die niet in het kader van een hulpverlenend beroep wordt geboden aan een hulpbehoevende, ten behoeve van zelfredzaamheid of participatie, rechtstreeks voortvloeiend uit een tussen personen bestaande sociale relatie, die de gebruikelijke hulp van huisgenoten voor elkaar overstijgt, en waarvan de behoefte met een verklaring van een huisarts, wijkverpleegkundige of andere door de gemeente aangewezen sociaal-medisch adviseur kan worden aangetoond</w:t>
            </w:r>
            <w:r>
              <w:rPr>
                <w:rFonts w:ascii="Aptos Narrow" w:eastAsia="Times New Roman" w:hAnsi="Aptos Narrow" w:cs="Times New Roman"/>
                <w:color w:val="000000"/>
                <w:sz w:val="14"/>
                <w:szCs w:val="14"/>
                <w:lang w:eastAsia="nl-NL"/>
              </w:rPr>
              <w:t>.</w:t>
            </w:r>
          </w:p>
        </w:tc>
      </w:tr>
      <w:tr w:rsidR="0094317B" w:rsidRPr="0094317B" w14:paraId="3D4AE46B"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5685A4F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maximaal geluidsniveau</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60163EE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078972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05C36F7"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7D29BA6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meerboei</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44E00F7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62BDA47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524B07A"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CB5564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meetverschil</w:t>
            </w:r>
          </w:p>
        </w:tc>
        <w:tc>
          <w:tcPr>
            <w:tcW w:w="4383" w:type="dxa"/>
            <w:tcBorders>
              <w:top w:val="nil"/>
              <w:left w:val="nil"/>
              <w:bottom w:val="single" w:sz="4" w:space="0" w:color="auto"/>
              <w:right w:val="single" w:sz="4" w:space="0" w:color="auto"/>
            </w:tcBorders>
            <w:shd w:val="clear" w:color="auto" w:fill="FFFFFF" w:themeFill="background1"/>
            <w:hideMark/>
          </w:tcPr>
          <w:p w14:paraId="23BAE21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3815EF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C76FAAE"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B92F923" w14:textId="313DA485"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mest  en</w:t>
            </w:r>
            <w:r w:rsidR="00634ECA">
              <w:rPr>
                <w:rFonts w:ascii="Aptos Narrow" w:eastAsia="Times New Roman" w:hAnsi="Aptos Narrow" w:cs="Times New Roman"/>
                <w:b/>
                <w:bCs/>
                <w:color w:val="000000"/>
                <w:sz w:val="14"/>
                <w:szCs w:val="14"/>
                <w:lang w:eastAsia="nl-NL"/>
              </w:rPr>
              <w:t>/</w:t>
            </w:r>
            <w:r w:rsidRPr="0094317B">
              <w:rPr>
                <w:rFonts w:ascii="Aptos Narrow" w:eastAsia="Times New Roman" w:hAnsi="Aptos Narrow" w:cs="Times New Roman"/>
                <w:b/>
                <w:bCs/>
                <w:color w:val="000000"/>
                <w:sz w:val="14"/>
                <w:szCs w:val="14"/>
                <w:lang w:eastAsia="nl-NL"/>
              </w:rPr>
              <w:t>of organische bijproductvergisting</w:t>
            </w:r>
          </w:p>
        </w:tc>
        <w:tc>
          <w:tcPr>
            <w:tcW w:w="4383" w:type="dxa"/>
            <w:tcBorders>
              <w:top w:val="nil"/>
              <w:left w:val="nil"/>
              <w:bottom w:val="single" w:sz="4" w:space="0" w:color="auto"/>
              <w:right w:val="single" w:sz="4" w:space="0" w:color="auto"/>
            </w:tcBorders>
            <w:shd w:val="clear" w:color="auto" w:fill="FFFFFF" w:themeFill="background1"/>
            <w:hideMark/>
          </w:tcPr>
          <w:p w14:paraId="206C6BC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7A6EEC9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D4055DB"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B7BA41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mestbassin</w:t>
            </w:r>
          </w:p>
        </w:tc>
        <w:tc>
          <w:tcPr>
            <w:tcW w:w="4383" w:type="dxa"/>
            <w:tcBorders>
              <w:top w:val="nil"/>
              <w:left w:val="nil"/>
              <w:bottom w:val="single" w:sz="4" w:space="0" w:color="auto"/>
              <w:right w:val="single" w:sz="4" w:space="0" w:color="auto"/>
            </w:tcBorders>
            <w:shd w:val="clear" w:color="auto" w:fill="FFFFFF" w:themeFill="background1"/>
            <w:hideMark/>
          </w:tcPr>
          <w:p w14:paraId="615255F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Overnemen definitie BAL</w:t>
            </w:r>
          </w:p>
        </w:tc>
        <w:tc>
          <w:tcPr>
            <w:tcW w:w="9214" w:type="dxa"/>
            <w:tcBorders>
              <w:top w:val="nil"/>
              <w:left w:val="nil"/>
              <w:bottom w:val="single" w:sz="4" w:space="0" w:color="auto"/>
              <w:right w:val="single" w:sz="4" w:space="0" w:color="auto"/>
            </w:tcBorders>
            <w:shd w:val="clear" w:color="auto" w:fill="FFFFFF" w:themeFill="background1"/>
            <w:hideMark/>
          </w:tcPr>
          <w:p w14:paraId="2EB83E72" w14:textId="64651A6E"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V</w:t>
            </w:r>
            <w:r w:rsidR="0094317B" w:rsidRPr="0094317B">
              <w:rPr>
                <w:rFonts w:ascii="Aptos Narrow" w:eastAsia="Times New Roman" w:hAnsi="Aptos Narrow" w:cs="Times New Roman"/>
                <w:color w:val="000000"/>
                <w:sz w:val="14"/>
                <w:szCs w:val="14"/>
                <w:lang w:eastAsia="nl-NL"/>
              </w:rPr>
              <w:t>oorziening voor het opslaan van drijfmest, digestaat of dunne fractie van meststoffen, met uitzondering van een mestkelder of een opslagtank</w:t>
            </w:r>
            <w:r>
              <w:rPr>
                <w:rFonts w:ascii="Aptos Narrow" w:eastAsia="Times New Roman" w:hAnsi="Aptos Narrow" w:cs="Times New Roman"/>
                <w:color w:val="000000"/>
                <w:sz w:val="14"/>
                <w:szCs w:val="14"/>
                <w:lang w:eastAsia="nl-NL"/>
              </w:rPr>
              <w:t>.</w:t>
            </w:r>
          </w:p>
        </w:tc>
      </w:tr>
      <w:tr w:rsidR="0094317B" w:rsidRPr="0094317B" w14:paraId="36C71A32"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82AA67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mestsilo</w:t>
            </w:r>
          </w:p>
        </w:tc>
        <w:tc>
          <w:tcPr>
            <w:tcW w:w="4383" w:type="dxa"/>
            <w:tcBorders>
              <w:top w:val="nil"/>
              <w:left w:val="nil"/>
              <w:bottom w:val="single" w:sz="4" w:space="0" w:color="auto"/>
              <w:right w:val="single" w:sz="4" w:space="0" w:color="auto"/>
            </w:tcBorders>
            <w:shd w:val="clear" w:color="auto" w:fill="FFFFFF" w:themeFill="background1"/>
            <w:hideMark/>
          </w:tcPr>
          <w:p w14:paraId="774149C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Is bekend</w:t>
            </w:r>
          </w:p>
        </w:tc>
        <w:tc>
          <w:tcPr>
            <w:tcW w:w="9214" w:type="dxa"/>
            <w:tcBorders>
              <w:top w:val="nil"/>
              <w:left w:val="nil"/>
              <w:bottom w:val="single" w:sz="4" w:space="0" w:color="auto"/>
              <w:right w:val="single" w:sz="4" w:space="0" w:color="auto"/>
            </w:tcBorders>
            <w:shd w:val="clear" w:color="auto" w:fill="FFFFFF" w:themeFill="background1"/>
            <w:hideMark/>
          </w:tcPr>
          <w:p w14:paraId="1EB8E8C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166ABE8"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0F44CC5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meteocorrectieterm</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D5F760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323FB74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553DEFA"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ADDB4F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milieusituatie</w:t>
            </w:r>
          </w:p>
        </w:tc>
        <w:tc>
          <w:tcPr>
            <w:tcW w:w="4383" w:type="dxa"/>
            <w:tcBorders>
              <w:top w:val="nil"/>
              <w:left w:val="nil"/>
              <w:bottom w:val="single" w:sz="4" w:space="0" w:color="auto"/>
              <w:right w:val="single" w:sz="4" w:space="0" w:color="auto"/>
            </w:tcBorders>
            <w:shd w:val="clear" w:color="auto" w:fill="FFFFFF" w:themeFill="background1"/>
            <w:hideMark/>
          </w:tcPr>
          <w:p w14:paraId="5673CE0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Is veranderd door integrale regelgeving Omgevingsplan</w:t>
            </w:r>
          </w:p>
        </w:tc>
        <w:tc>
          <w:tcPr>
            <w:tcW w:w="9214" w:type="dxa"/>
            <w:tcBorders>
              <w:top w:val="nil"/>
              <w:left w:val="nil"/>
              <w:bottom w:val="single" w:sz="4" w:space="0" w:color="auto"/>
              <w:right w:val="single" w:sz="4" w:space="0" w:color="auto"/>
            </w:tcBorders>
            <w:shd w:val="clear" w:color="auto" w:fill="FFFFFF" w:themeFill="background1"/>
            <w:hideMark/>
          </w:tcPr>
          <w:p w14:paraId="33B3D73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4B6E43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D9DE4A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mobiel kampeermiddel</w:t>
            </w:r>
          </w:p>
        </w:tc>
        <w:tc>
          <w:tcPr>
            <w:tcW w:w="4383" w:type="dxa"/>
            <w:tcBorders>
              <w:top w:val="nil"/>
              <w:left w:val="nil"/>
              <w:bottom w:val="single" w:sz="4" w:space="0" w:color="auto"/>
              <w:right w:val="single" w:sz="4" w:space="0" w:color="auto"/>
            </w:tcBorders>
            <w:shd w:val="clear" w:color="auto" w:fill="FFFFFF" w:themeFill="background1"/>
            <w:hideMark/>
          </w:tcPr>
          <w:p w14:paraId="3D5AA21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kampeermiddel</w:t>
            </w:r>
          </w:p>
        </w:tc>
        <w:tc>
          <w:tcPr>
            <w:tcW w:w="9214" w:type="dxa"/>
            <w:tcBorders>
              <w:top w:val="nil"/>
              <w:left w:val="nil"/>
              <w:bottom w:val="single" w:sz="4" w:space="0" w:color="auto"/>
              <w:right w:val="single" w:sz="4" w:space="0" w:color="auto"/>
            </w:tcBorders>
            <w:shd w:val="clear" w:color="auto" w:fill="FFFFFF" w:themeFill="background1"/>
            <w:hideMark/>
          </w:tcPr>
          <w:p w14:paraId="5909B6C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DD172B9"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575EC51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moederplan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69BCB1E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70249A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743A2A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72B0D3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molen</w:t>
            </w:r>
          </w:p>
        </w:tc>
        <w:tc>
          <w:tcPr>
            <w:tcW w:w="4383" w:type="dxa"/>
            <w:tcBorders>
              <w:top w:val="nil"/>
              <w:left w:val="nil"/>
              <w:bottom w:val="single" w:sz="4" w:space="0" w:color="auto"/>
              <w:right w:val="single" w:sz="4" w:space="0" w:color="auto"/>
            </w:tcBorders>
            <w:shd w:val="clear" w:color="auto" w:fill="FFFFFF" w:themeFill="background1"/>
            <w:hideMark/>
          </w:tcPr>
          <w:p w14:paraId="79A76B2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om verschil aan te geven met windmolen of windturbine</w:t>
            </w:r>
          </w:p>
        </w:tc>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74F8D" w14:textId="719862F8"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Historisch bouwwerk ten behoeve van traditionele </w:t>
            </w:r>
            <w:r w:rsidR="00634ECA" w:rsidRPr="0094317B">
              <w:rPr>
                <w:rFonts w:ascii="Aptos Narrow" w:eastAsia="Times New Roman" w:hAnsi="Aptos Narrow" w:cs="Times New Roman"/>
                <w:color w:val="000000"/>
                <w:sz w:val="14"/>
                <w:szCs w:val="14"/>
                <w:lang w:eastAsia="nl-NL"/>
              </w:rPr>
              <w:t>industriële</w:t>
            </w:r>
            <w:r w:rsidRPr="0094317B">
              <w:rPr>
                <w:rFonts w:ascii="Aptos Narrow" w:eastAsia="Times New Roman" w:hAnsi="Aptos Narrow" w:cs="Times New Roman"/>
                <w:color w:val="000000"/>
                <w:sz w:val="14"/>
                <w:szCs w:val="14"/>
                <w:lang w:eastAsia="nl-NL"/>
              </w:rPr>
              <w:t xml:space="preserve"> doeleinden (zagen, waterverplaatsen, malen) aangedreven door wind</w:t>
            </w:r>
            <w:r w:rsidR="00634ECA">
              <w:rPr>
                <w:rFonts w:ascii="Aptos Narrow" w:eastAsia="Times New Roman" w:hAnsi="Aptos Narrow" w:cs="Times New Roman"/>
                <w:color w:val="000000"/>
                <w:sz w:val="14"/>
                <w:szCs w:val="14"/>
                <w:lang w:eastAsia="nl-NL"/>
              </w:rPr>
              <w:t>.</w:t>
            </w:r>
          </w:p>
        </w:tc>
      </w:tr>
      <w:tr w:rsidR="0094317B" w:rsidRPr="0094317B" w14:paraId="641DF9A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8C4812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mono mestvergisting</w:t>
            </w:r>
          </w:p>
        </w:tc>
        <w:tc>
          <w:tcPr>
            <w:tcW w:w="4383" w:type="dxa"/>
            <w:tcBorders>
              <w:top w:val="nil"/>
              <w:left w:val="nil"/>
              <w:bottom w:val="single" w:sz="4" w:space="0" w:color="auto"/>
              <w:right w:val="single" w:sz="4" w:space="0" w:color="auto"/>
            </w:tcBorders>
            <w:shd w:val="clear" w:color="auto" w:fill="FFFFFF" w:themeFill="background1"/>
            <w:hideMark/>
          </w:tcPr>
          <w:p w14:paraId="759B280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C5C831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6E32B16"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D00200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nachtperiode</w:t>
            </w:r>
          </w:p>
        </w:tc>
        <w:tc>
          <w:tcPr>
            <w:tcW w:w="4383" w:type="dxa"/>
            <w:tcBorders>
              <w:top w:val="nil"/>
              <w:left w:val="nil"/>
              <w:bottom w:val="single" w:sz="4" w:space="0" w:color="auto"/>
              <w:right w:val="single" w:sz="4" w:space="0" w:color="auto"/>
            </w:tcBorders>
            <w:shd w:val="clear" w:color="auto" w:fill="FFFFFF" w:themeFill="background1"/>
            <w:hideMark/>
          </w:tcPr>
          <w:p w14:paraId="38D9F05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BE5B87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C2E651F"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63F8D41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natuurinclusief bouwen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BEE56A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617FBAC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85A4416"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AEA52D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natuurlijke waarden</w:t>
            </w:r>
          </w:p>
        </w:tc>
        <w:tc>
          <w:tcPr>
            <w:tcW w:w="4383" w:type="dxa"/>
            <w:tcBorders>
              <w:top w:val="nil"/>
              <w:left w:val="nil"/>
              <w:bottom w:val="single" w:sz="4" w:space="0" w:color="auto"/>
              <w:right w:val="single" w:sz="4" w:space="0" w:color="auto"/>
            </w:tcBorders>
            <w:shd w:val="clear" w:color="auto" w:fill="FFFFFF" w:themeFill="background1"/>
            <w:hideMark/>
          </w:tcPr>
          <w:p w14:paraId="2A79EB3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Komen in de regels aan de orde.</w:t>
            </w:r>
          </w:p>
        </w:tc>
        <w:tc>
          <w:tcPr>
            <w:tcW w:w="9214" w:type="dxa"/>
            <w:tcBorders>
              <w:top w:val="nil"/>
              <w:left w:val="nil"/>
              <w:bottom w:val="single" w:sz="4" w:space="0" w:color="auto"/>
              <w:right w:val="single" w:sz="4" w:space="0" w:color="auto"/>
            </w:tcBorders>
            <w:shd w:val="clear" w:color="auto" w:fill="FFFFFF" w:themeFill="background1"/>
            <w:hideMark/>
          </w:tcPr>
          <w:p w14:paraId="2240506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27C520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9F2B55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natuurtoets</w:t>
            </w:r>
          </w:p>
        </w:tc>
        <w:tc>
          <w:tcPr>
            <w:tcW w:w="4383" w:type="dxa"/>
            <w:tcBorders>
              <w:top w:val="nil"/>
              <w:left w:val="nil"/>
              <w:bottom w:val="single" w:sz="4" w:space="0" w:color="auto"/>
              <w:right w:val="single" w:sz="4" w:space="0" w:color="auto"/>
            </w:tcBorders>
            <w:shd w:val="clear" w:color="auto" w:fill="FFFFFF" w:themeFill="background1"/>
            <w:hideMark/>
          </w:tcPr>
          <w:p w14:paraId="4F23B108" w14:textId="7FCF4B90"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beoordeling</w:t>
            </w:r>
            <w:r w:rsidR="00634ECA">
              <w:rPr>
                <w:rFonts w:ascii="Aptos Narrow" w:eastAsia="Times New Roman" w:hAnsi="Aptos Narrow" w:cs="Times New Roman"/>
                <w:color w:val="000000"/>
                <w:sz w:val="14"/>
                <w:szCs w:val="14"/>
                <w:lang w:eastAsia="nl-NL"/>
              </w:rPr>
              <w:t>s</w:t>
            </w:r>
            <w:r w:rsidRPr="0094317B">
              <w:rPr>
                <w:rFonts w:ascii="Aptos Narrow" w:eastAsia="Times New Roman" w:hAnsi="Aptos Narrow" w:cs="Times New Roman"/>
                <w:color w:val="000000"/>
                <w:sz w:val="14"/>
                <w:szCs w:val="14"/>
                <w:lang w:eastAsia="nl-NL"/>
              </w:rPr>
              <w:t>regel blijken</w:t>
            </w:r>
          </w:p>
        </w:tc>
        <w:tc>
          <w:tcPr>
            <w:tcW w:w="9214" w:type="dxa"/>
            <w:tcBorders>
              <w:top w:val="nil"/>
              <w:left w:val="nil"/>
              <w:bottom w:val="single" w:sz="4" w:space="0" w:color="auto"/>
              <w:right w:val="single" w:sz="4" w:space="0" w:color="auto"/>
            </w:tcBorders>
            <w:shd w:val="clear" w:color="auto" w:fill="FFFFFF" w:themeFill="background1"/>
            <w:hideMark/>
          </w:tcPr>
          <w:p w14:paraId="274B655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8C2D15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66323E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nevenactiviteiten</w:t>
            </w:r>
          </w:p>
        </w:tc>
        <w:tc>
          <w:tcPr>
            <w:tcW w:w="4383" w:type="dxa"/>
            <w:tcBorders>
              <w:top w:val="nil"/>
              <w:left w:val="nil"/>
              <w:bottom w:val="single" w:sz="4" w:space="0" w:color="auto"/>
              <w:right w:val="single" w:sz="4" w:space="0" w:color="auto"/>
            </w:tcBorders>
            <w:shd w:val="clear" w:color="auto" w:fill="FFFFFF" w:themeFill="background1"/>
            <w:hideMark/>
          </w:tcPr>
          <w:p w14:paraId="6464C3C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08B6D2D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2BC5CA1"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4E553D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niet grondgebonden agrarische bedrijfsvoering</w:t>
            </w:r>
          </w:p>
        </w:tc>
        <w:tc>
          <w:tcPr>
            <w:tcW w:w="4383" w:type="dxa"/>
            <w:tcBorders>
              <w:top w:val="nil"/>
              <w:left w:val="nil"/>
              <w:bottom w:val="single" w:sz="4" w:space="0" w:color="auto"/>
              <w:right w:val="single" w:sz="4" w:space="0" w:color="auto"/>
            </w:tcBorders>
            <w:shd w:val="clear" w:color="auto" w:fill="FFFFFF" w:themeFill="background1"/>
            <w:hideMark/>
          </w:tcPr>
          <w:p w14:paraId="3CCE2E28" w14:textId="2FD0FEE4"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omschreven ac</w:t>
            </w:r>
            <w:r w:rsidR="00634ECA">
              <w:rPr>
                <w:rFonts w:ascii="Aptos Narrow" w:eastAsia="Times New Roman" w:hAnsi="Aptos Narrow" w:cs="Times New Roman"/>
                <w:color w:val="000000"/>
                <w:sz w:val="14"/>
                <w:szCs w:val="14"/>
                <w:lang w:eastAsia="nl-NL"/>
              </w:rPr>
              <w:t>t</w:t>
            </w:r>
            <w:r w:rsidRPr="0094317B">
              <w:rPr>
                <w:rFonts w:ascii="Aptos Narrow" w:eastAsia="Times New Roman" w:hAnsi="Aptos Narrow" w:cs="Times New Roman"/>
                <w:color w:val="000000"/>
                <w:sz w:val="14"/>
                <w:szCs w:val="14"/>
                <w:lang w:eastAsia="nl-NL"/>
              </w:rPr>
              <w:t>iviteiten agrarisch in BAL</w:t>
            </w:r>
          </w:p>
        </w:tc>
        <w:tc>
          <w:tcPr>
            <w:tcW w:w="9214" w:type="dxa"/>
            <w:tcBorders>
              <w:top w:val="nil"/>
              <w:left w:val="nil"/>
              <w:bottom w:val="single" w:sz="4" w:space="0" w:color="auto"/>
              <w:right w:val="single" w:sz="4" w:space="0" w:color="auto"/>
            </w:tcBorders>
            <w:shd w:val="clear" w:color="auto" w:fill="FFFFFF" w:themeFill="background1"/>
            <w:hideMark/>
          </w:tcPr>
          <w:p w14:paraId="4CCD803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FBB99EF"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F3A4B2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niet permanente bewoning</w:t>
            </w:r>
          </w:p>
        </w:tc>
        <w:tc>
          <w:tcPr>
            <w:tcW w:w="4383" w:type="dxa"/>
            <w:tcBorders>
              <w:top w:val="nil"/>
              <w:left w:val="nil"/>
              <w:bottom w:val="single" w:sz="4" w:space="0" w:color="auto"/>
              <w:right w:val="single" w:sz="4" w:space="0" w:color="auto"/>
            </w:tcBorders>
            <w:shd w:val="clear" w:color="auto" w:fill="FFFFFF" w:themeFill="background1"/>
            <w:hideMark/>
          </w:tcPr>
          <w:p w14:paraId="4A610523" w14:textId="0D60A28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ken. Moet uit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070ED98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0B6877D"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3B0D3EC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nijverheid</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062DAFF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1C514A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2EFC146"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578961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normaal agrarisch gebruik</w:t>
            </w:r>
          </w:p>
        </w:tc>
        <w:tc>
          <w:tcPr>
            <w:tcW w:w="4383" w:type="dxa"/>
            <w:tcBorders>
              <w:top w:val="nil"/>
              <w:left w:val="nil"/>
              <w:bottom w:val="single" w:sz="4" w:space="0" w:color="auto"/>
              <w:right w:val="single" w:sz="4" w:space="0" w:color="auto"/>
            </w:tcBorders>
            <w:shd w:val="clear" w:color="auto" w:fill="FFFFFF" w:themeFill="background1"/>
            <w:hideMark/>
          </w:tcPr>
          <w:p w14:paraId="4E219A82" w14:textId="19F38F66"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omschreven ac</w:t>
            </w:r>
            <w:r w:rsidR="00634ECA">
              <w:rPr>
                <w:rFonts w:ascii="Aptos Narrow" w:eastAsia="Times New Roman" w:hAnsi="Aptos Narrow" w:cs="Times New Roman"/>
                <w:color w:val="000000"/>
                <w:sz w:val="14"/>
                <w:szCs w:val="14"/>
                <w:lang w:eastAsia="nl-NL"/>
              </w:rPr>
              <w:t>t</w:t>
            </w:r>
            <w:r w:rsidRPr="0094317B">
              <w:rPr>
                <w:rFonts w:ascii="Aptos Narrow" w:eastAsia="Times New Roman" w:hAnsi="Aptos Narrow" w:cs="Times New Roman"/>
                <w:color w:val="000000"/>
                <w:sz w:val="14"/>
                <w:szCs w:val="14"/>
                <w:lang w:eastAsia="nl-NL"/>
              </w:rPr>
              <w:t>iviteiten agrarisch in BAL. Moet verder uit de regel zelf blijken</w:t>
            </w:r>
          </w:p>
        </w:tc>
        <w:tc>
          <w:tcPr>
            <w:tcW w:w="9214" w:type="dxa"/>
            <w:tcBorders>
              <w:top w:val="nil"/>
              <w:left w:val="nil"/>
              <w:bottom w:val="single" w:sz="4" w:space="0" w:color="auto"/>
              <w:right w:val="single" w:sz="4" w:space="0" w:color="auto"/>
            </w:tcBorders>
            <w:shd w:val="clear" w:color="auto" w:fill="FFFFFF" w:themeFill="background1"/>
            <w:hideMark/>
          </w:tcPr>
          <w:p w14:paraId="7A315DF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5F5351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2D678C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normaal onderhoud</w:t>
            </w:r>
          </w:p>
        </w:tc>
        <w:tc>
          <w:tcPr>
            <w:tcW w:w="4383" w:type="dxa"/>
            <w:tcBorders>
              <w:top w:val="nil"/>
              <w:left w:val="nil"/>
              <w:bottom w:val="single" w:sz="4" w:space="0" w:color="auto"/>
              <w:right w:val="single" w:sz="4" w:space="0" w:color="auto"/>
            </w:tcBorders>
            <w:shd w:val="clear" w:color="auto" w:fill="FFFFFF" w:themeFill="background1"/>
            <w:hideMark/>
          </w:tcPr>
          <w:p w14:paraId="08E3C4FB" w14:textId="6AB98925"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ken. Moet uit regel ze</w:t>
            </w:r>
            <w:r w:rsidR="00634ECA">
              <w:rPr>
                <w:rFonts w:ascii="Aptos Narrow" w:eastAsia="Times New Roman" w:hAnsi="Aptos Narrow" w:cs="Times New Roman"/>
                <w:color w:val="000000"/>
                <w:sz w:val="14"/>
                <w:szCs w:val="14"/>
                <w:lang w:eastAsia="nl-NL"/>
              </w:rPr>
              <w:t>lf</w:t>
            </w:r>
            <w:r w:rsidRPr="0094317B">
              <w:rPr>
                <w:rFonts w:ascii="Aptos Narrow" w:eastAsia="Times New Roman" w:hAnsi="Aptos Narrow" w:cs="Times New Roman"/>
                <w:color w:val="000000"/>
                <w:sz w:val="14"/>
                <w:szCs w:val="14"/>
                <w:lang w:eastAsia="nl-NL"/>
              </w:rPr>
              <w:t xml:space="preserve"> blijken</w:t>
            </w:r>
          </w:p>
        </w:tc>
        <w:tc>
          <w:tcPr>
            <w:tcW w:w="9214" w:type="dxa"/>
            <w:tcBorders>
              <w:top w:val="nil"/>
              <w:left w:val="nil"/>
              <w:bottom w:val="single" w:sz="4" w:space="0" w:color="auto"/>
              <w:right w:val="single" w:sz="4" w:space="0" w:color="auto"/>
            </w:tcBorders>
            <w:shd w:val="clear" w:color="auto" w:fill="FFFFFF" w:themeFill="background1"/>
            <w:hideMark/>
          </w:tcPr>
          <w:p w14:paraId="2508997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A95897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B03782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normaal onderhoud en beheer</w:t>
            </w:r>
          </w:p>
        </w:tc>
        <w:tc>
          <w:tcPr>
            <w:tcW w:w="4383" w:type="dxa"/>
            <w:tcBorders>
              <w:top w:val="nil"/>
              <w:left w:val="nil"/>
              <w:bottom w:val="single" w:sz="4" w:space="0" w:color="auto"/>
              <w:right w:val="single" w:sz="4" w:space="0" w:color="auto"/>
            </w:tcBorders>
            <w:shd w:val="clear" w:color="auto" w:fill="FFFFFF" w:themeFill="background1"/>
            <w:hideMark/>
          </w:tcPr>
          <w:p w14:paraId="0F25F346" w14:textId="5AC6DC05"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ken. Moet uit regel ze</w:t>
            </w:r>
            <w:r w:rsidR="00634ECA">
              <w:rPr>
                <w:rFonts w:ascii="Aptos Narrow" w:eastAsia="Times New Roman" w:hAnsi="Aptos Narrow" w:cs="Times New Roman"/>
                <w:color w:val="000000"/>
                <w:sz w:val="14"/>
                <w:szCs w:val="14"/>
                <w:lang w:eastAsia="nl-NL"/>
              </w:rPr>
              <w:t>lf</w:t>
            </w:r>
            <w:r w:rsidRPr="0094317B">
              <w:rPr>
                <w:rFonts w:ascii="Aptos Narrow" w:eastAsia="Times New Roman" w:hAnsi="Aptos Narrow" w:cs="Times New Roman"/>
                <w:color w:val="000000"/>
                <w:sz w:val="14"/>
                <w:szCs w:val="14"/>
                <w:lang w:eastAsia="nl-NL"/>
              </w:rPr>
              <w:t xml:space="preserve"> blijken</w:t>
            </w:r>
          </w:p>
        </w:tc>
        <w:tc>
          <w:tcPr>
            <w:tcW w:w="9214" w:type="dxa"/>
            <w:tcBorders>
              <w:top w:val="nil"/>
              <w:left w:val="nil"/>
              <w:bottom w:val="single" w:sz="4" w:space="0" w:color="auto"/>
              <w:right w:val="single" w:sz="4" w:space="0" w:color="auto"/>
            </w:tcBorders>
            <w:shd w:val="clear" w:color="auto" w:fill="FFFFFF" w:themeFill="background1"/>
            <w:hideMark/>
          </w:tcPr>
          <w:p w14:paraId="3DF27C4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5C43F2E"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5C6F7B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normaal onderhoud gebruik en beheer</w:t>
            </w:r>
          </w:p>
        </w:tc>
        <w:tc>
          <w:tcPr>
            <w:tcW w:w="4383" w:type="dxa"/>
            <w:tcBorders>
              <w:top w:val="nil"/>
              <w:left w:val="nil"/>
              <w:bottom w:val="single" w:sz="4" w:space="0" w:color="auto"/>
              <w:right w:val="single" w:sz="4" w:space="0" w:color="auto"/>
            </w:tcBorders>
            <w:shd w:val="clear" w:color="auto" w:fill="FFFFFF" w:themeFill="background1"/>
            <w:hideMark/>
          </w:tcPr>
          <w:p w14:paraId="6D18FEE4" w14:textId="0D6BB409"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ken. Moet uit regel ze</w:t>
            </w:r>
            <w:r w:rsidR="00634ECA">
              <w:rPr>
                <w:rFonts w:ascii="Aptos Narrow" w:eastAsia="Times New Roman" w:hAnsi="Aptos Narrow" w:cs="Times New Roman"/>
                <w:color w:val="000000"/>
                <w:sz w:val="14"/>
                <w:szCs w:val="14"/>
                <w:lang w:eastAsia="nl-NL"/>
              </w:rPr>
              <w:t>lf</w:t>
            </w:r>
            <w:r w:rsidRPr="0094317B">
              <w:rPr>
                <w:rFonts w:ascii="Aptos Narrow" w:eastAsia="Times New Roman" w:hAnsi="Aptos Narrow" w:cs="Times New Roman"/>
                <w:color w:val="000000"/>
                <w:sz w:val="14"/>
                <w:szCs w:val="14"/>
                <w:lang w:eastAsia="nl-NL"/>
              </w:rPr>
              <w:t xml:space="preserve"> blijken</w:t>
            </w:r>
          </w:p>
        </w:tc>
        <w:tc>
          <w:tcPr>
            <w:tcW w:w="9214" w:type="dxa"/>
            <w:tcBorders>
              <w:top w:val="nil"/>
              <w:left w:val="nil"/>
              <w:bottom w:val="single" w:sz="4" w:space="0" w:color="auto"/>
              <w:right w:val="single" w:sz="4" w:space="0" w:color="auto"/>
            </w:tcBorders>
            <w:shd w:val="clear" w:color="auto" w:fill="FFFFFF" w:themeFill="background1"/>
            <w:hideMark/>
          </w:tcPr>
          <w:p w14:paraId="72F756A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C32A1EA"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4B87A9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normaal onderhoud in het kader van archeologie</w:t>
            </w:r>
          </w:p>
        </w:tc>
        <w:tc>
          <w:tcPr>
            <w:tcW w:w="4383" w:type="dxa"/>
            <w:tcBorders>
              <w:top w:val="nil"/>
              <w:left w:val="nil"/>
              <w:bottom w:val="single" w:sz="4" w:space="0" w:color="auto"/>
              <w:right w:val="single" w:sz="4" w:space="0" w:color="auto"/>
            </w:tcBorders>
            <w:shd w:val="clear" w:color="auto" w:fill="FFFFFF" w:themeFill="background1"/>
            <w:hideMark/>
          </w:tcPr>
          <w:p w14:paraId="5443B325" w14:textId="668264DC"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ken. Moet uit regel ze</w:t>
            </w:r>
            <w:r w:rsidR="00634ECA">
              <w:rPr>
                <w:rFonts w:ascii="Aptos Narrow" w:eastAsia="Times New Roman" w:hAnsi="Aptos Narrow" w:cs="Times New Roman"/>
                <w:color w:val="000000"/>
                <w:sz w:val="14"/>
                <w:szCs w:val="14"/>
                <w:lang w:eastAsia="nl-NL"/>
              </w:rPr>
              <w:t>lf</w:t>
            </w:r>
            <w:r w:rsidRPr="0094317B">
              <w:rPr>
                <w:rFonts w:ascii="Aptos Narrow" w:eastAsia="Times New Roman" w:hAnsi="Aptos Narrow" w:cs="Times New Roman"/>
                <w:color w:val="000000"/>
                <w:sz w:val="14"/>
                <w:szCs w:val="14"/>
                <w:lang w:eastAsia="nl-NL"/>
              </w:rPr>
              <w:t xml:space="preserve"> blijken</w:t>
            </w:r>
          </w:p>
        </w:tc>
        <w:tc>
          <w:tcPr>
            <w:tcW w:w="9214" w:type="dxa"/>
            <w:tcBorders>
              <w:top w:val="nil"/>
              <w:left w:val="nil"/>
              <w:bottom w:val="single" w:sz="4" w:space="0" w:color="auto"/>
              <w:right w:val="single" w:sz="4" w:space="0" w:color="auto"/>
            </w:tcBorders>
            <w:shd w:val="clear" w:color="auto" w:fill="FFFFFF" w:themeFill="background1"/>
            <w:hideMark/>
          </w:tcPr>
          <w:p w14:paraId="443C667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A98B10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D7A75F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nutsgebouw</w:t>
            </w:r>
          </w:p>
        </w:tc>
        <w:tc>
          <w:tcPr>
            <w:tcW w:w="4383" w:type="dxa"/>
            <w:tcBorders>
              <w:top w:val="nil"/>
              <w:left w:val="nil"/>
              <w:bottom w:val="single" w:sz="4" w:space="0" w:color="auto"/>
              <w:right w:val="single" w:sz="4" w:space="0" w:color="auto"/>
            </w:tcBorders>
            <w:shd w:val="clear" w:color="auto" w:fill="FFFFFF" w:themeFill="background1"/>
            <w:hideMark/>
          </w:tcPr>
          <w:p w14:paraId="7E0B293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 zelf blijken</w:t>
            </w:r>
          </w:p>
        </w:tc>
        <w:tc>
          <w:tcPr>
            <w:tcW w:w="9214" w:type="dxa"/>
            <w:tcBorders>
              <w:top w:val="nil"/>
              <w:left w:val="nil"/>
              <w:bottom w:val="single" w:sz="4" w:space="0" w:color="auto"/>
              <w:right w:val="single" w:sz="4" w:space="0" w:color="auto"/>
            </w:tcBorders>
            <w:shd w:val="clear" w:color="auto" w:fill="FFFFFF" w:themeFill="background1"/>
            <w:hideMark/>
          </w:tcPr>
          <w:p w14:paraId="0D380EB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EAA7E1E"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ECC6F1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nutsvoorziening</w:t>
            </w:r>
          </w:p>
        </w:tc>
        <w:tc>
          <w:tcPr>
            <w:tcW w:w="4383" w:type="dxa"/>
            <w:tcBorders>
              <w:top w:val="nil"/>
              <w:left w:val="nil"/>
              <w:bottom w:val="single" w:sz="4" w:space="0" w:color="auto"/>
              <w:right w:val="single" w:sz="4" w:space="0" w:color="auto"/>
            </w:tcBorders>
            <w:shd w:val="clear" w:color="auto" w:fill="FFFFFF" w:themeFill="background1"/>
            <w:hideMark/>
          </w:tcPr>
          <w:p w14:paraId="53CF013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nutsvoorzieningen</w:t>
            </w:r>
          </w:p>
        </w:tc>
        <w:tc>
          <w:tcPr>
            <w:tcW w:w="9214" w:type="dxa"/>
            <w:tcBorders>
              <w:top w:val="nil"/>
              <w:left w:val="nil"/>
              <w:bottom w:val="single" w:sz="4" w:space="0" w:color="auto"/>
              <w:right w:val="single" w:sz="4" w:space="0" w:color="auto"/>
            </w:tcBorders>
            <w:shd w:val="clear" w:color="auto" w:fill="FFFFFF" w:themeFill="background1"/>
            <w:hideMark/>
          </w:tcPr>
          <w:p w14:paraId="476DE9A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758FE2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DB530C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nutsvoorzieningen</w:t>
            </w:r>
          </w:p>
        </w:tc>
        <w:tc>
          <w:tcPr>
            <w:tcW w:w="4383" w:type="dxa"/>
            <w:tcBorders>
              <w:top w:val="nil"/>
              <w:left w:val="nil"/>
              <w:bottom w:val="single" w:sz="4" w:space="0" w:color="auto"/>
              <w:right w:val="single" w:sz="4" w:space="0" w:color="auto"/>
            </w:tcBorders>
            <w:shd w:val="clear" w:color="auto" w:fill="FFFFFF" w:themeFill="background1"/>
            <w:hideMark/>
          </w:tcPr>
          <w:p w14:paraId="3B1DCB2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 volgens VNG definitie</w:t>
            </w:r>
          </w:p>
        </w:tc>
        <w:tc>
          <w:tcPr>
            <w:tcW w:w="9214" w:type="dxa"/>
            <w:tcBorders>
              <w:top w:val="nil"/>
              <w:left w:val="nil"/>
              <w:bottom w:val="single" w:sz="4" w:space="0" w:color="auto"/>
              <w:right w:val="single" w:sz="4" w:space="0" w:color="auto"/>
            </w:tcBorders>
            <w:shd w:val="clear" w:color="auto" w:fill="FFFFFF" w:themeFill="background1"/>
            <w:hideMark/>
          </w:tcPr>
          <w:p w14:paraId="0107E7EC" w14:textId="01DA3ACF" w:rsidR="0094317B" w:rsidRPr="0094317B" w:rsidRDefault="00634EC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V</w:t>
            </w:r>
            <w:r w:rsidR="0094317B" w:rsidRPr="0094317B">
              <w:rPr>
                <w:rFonts w:ascii="Aptos Narrow" w:eastAsia="Times New Roman" w:hAnsi="Aptos Narrow" w:cs="Times New Roman"/>
                <w:color w:val="000000"/>
                <w:sz w:val="14"/>
                <w:szCs w:val="14"/>
                <w:lang w:eastAsia="nl-NL"/>
              </w:rPr>
              <w:t>oorzieningen ten behoeve van het openbare nut zoals transformatorhuisjes, gasreduceerstations, schakelhuisjes, duikers, bemalingsinstallaties, gemaalgebouwtjes, telefooncellen, voorzieningen ten behoeve van ondergrondse afvalinzameling en apparatuur voor telecommunicatie</w:t>
            </w:r>
            <w:r>
              <w:rPr>
                <w:rFonts w:ascii="Aptos Narrow" w:eastAsia="Times New Roman" w:hAnsi="Aptos Narrow" w:cs="Times New Roman"/>
                <w:color w:val="000000"/>
                <w:sz w:val="14"/>
                <w:szCs w:val="14"/>
                <w:lang w:eastAsia="nl-NL"/>
              </w:rPr>
              <w:t>.</w:t>
            </w:r>
          </w:p>
        </w:tc>
      </w:tr>
      <w:tr w:rsidR="0094317B" w:rsidRPr="0094317B" w14:paraId="0AC24E8F"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C1B31E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onderbouw</w:t>
            </w:r>
          </w:p>
        </w:tc>
        <w:tc>
          <w:tcPr>
            <w:tcW w:w="4383" w:type="dxa"/>
            <w:tcBorders>
              <w:top w:val="nil"/>
              <w:left w:val="nil"/>
              <w:bottom w:val="single" w:sz="4" w:space="0" w:color="auto"/>
              <w:right w:val="single" w:sz="4" w:space="0" w:color="auto"/>
            </w:tcBorders>
            <w:shd w:val="clear" w:color="auto" w:fill="FFFFFF" w:themeFill="background1"/>
            <w:hideMark/>
          </w:tcPr>
          <w:p w14:paraId="5A573DE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Is te afhankelijk van de bedoeling regel</w:t>
            </w:r>
          </w:p>
        </w:tc>
        <w:tc>
          <w:tcPr>
            <w:tcW w:w="9214" w:type="dxa"/>
            <w:tcBorders>
              <w:top w:val="nil"/>
              <w:left w:val="nil"/>
              <w:bottom w:val="single" w:sz="4" w:space="0" w:color="auto"/>
              <w:right w:val="single" w:sz="4" w:space="0" w:color="auto"/>
            </w:tcBorders>
            <w:shd w:val="clear" w:color="auto" w:fill="FFFFFF" w:themeFill="background1"/>
            <w:hideMark/>
          </w:tcPr>
          <w:p w14:paraId="5FEFBA1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DA51527"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B4C8DC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ondergeschikte bebouwing</w:t>
            </w:r>
          </w:p>
        </w:tc>
        <w:tc>
          <w:tcPr>
            <w:tcW w:w="4383" w:type="dxa"/>
            <w:tcBorders>
              <w:top w:val="nil"/>
              <w:left w:val="nil"/>
              <w:bottom w:val="single" w:sz="4" w:space="0" w:color="auto"/>
              <w:right w:val="single" w:sz="4" w:space="0" w:color="auto"/>
            </w:tcBorders>
            <w:shd w:val="clear" w:color="auto" w:fill="FFFFFF" w:themeFill="background1"/>
            <w:hideMark/>
          </w:tcPr>
          <w:p w14:paraId="22E6FBB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 zelf blijken</w:t>
            </w:r>
          </w:p>
        </w:tc>
        <w:tc>
          <w:tcPr>
            <w:tcW w:w="9214" w:type="dxa"/>
            <w:tcBorders>
              <w:top w:val="nil"/>
              <w:left w:val="nil"/>
              <w:bottom w:val="single" w:sz="4" w:space="0" w:color="auto"/>
              <w:right w:val="single" w:sz="4" w:space="0" w:color="auto"/>
            </w:tcBorders>
            <w:shd w:val="clear" w:color="auto" w:fill="FFFFFF" w:themeFill="background1"/>
            <w:hideMark/>
          </w:tcPr>
          <w:p w14:paraId="12540DE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BCFF2EE"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1295DA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ondergeschikte detailhandel</w:t>
            </w:r>
          </w:p>
        </w:tc>
        <w:tc>
          <w:tcPr>
            <w:tcW w:w="4383" w:type="dxa"/>
            <w:tcBorders>
              <w:top w:val="nil"/>
              <w:left w:val="nil"/>
              <w:bottom w:val="single" w:sz="4" w:space="0" w:color="auto"/>
              <w:right w:val="single" w:sz="4" w:space="0" w:color="auto"/>
            </w:tcBorders>
            <w:shd w:val="clear" w:color="auto" w:fill="FFFFFF" w:themeFill="background1"/>
            <w:hideMark/>
          </w:tcPr>
          <w:p w14:paraId="2AFA730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 zelf blijken</w:t>
            </w:r>
          </w:p>
        </w:tc>
        <w:tc>
          <w:tcPr>
            <w:tcW w:w="9214" w:type="dxa"/>
            <w:tcBorders>
              <w:top w:val="nil"/>
              <w:left w:val="nil"/>
              <w:bottom w:val="single" w:sz="4" w:space="0" w:color="auto"/>
              <w:right w:val="single" w:sz="4" w:space="0" w:color="auto"/>
            </w:tcBorders>
            <w:shd w:val="clear" w:color="auto" w:fill="FFFFFF" w:themeFill="background1"/>
            <w:hideMark/>
          </w:tcPr>
          <w:p w14:paraId="651BEFE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07160A2"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73A793D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ondergeschikte gebouwen of dele van gebouwen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EDF70D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CF93BA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1ED6158"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8951C3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ondergeschikte gebouwen of delen van gebouwen</w:t>
            </w:r>
          </w:p>
        </w:tc>
        <w:tc>
          <w:tcPr>
            <w:tcW w:w="4383" w:type="dxa"/>
            <w:tcBorders>
              <w:top w:val="nil"/>
              <w:left w:val="nil"/>
              <w:bottom w:val="single" w:sz="4" w:space="0" w:color="auto"/>
              <w:right w:val="single" w:sz="4" w:space="0" w:color="auto"/>
            </w:tcBorders>
            <w:shd w:val="clear" w:color="auto" w:fill="FFFFFF" w:themeFill="background1"/>
            <w:hideMark/>
          </w:tcPr>
          <w:p w14:paraId="0B67488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 zelf blijken</w:t>
            </w:r>
          </w:p>
        </w:tc>
        <w:tc>
          <w:tcPr>
            <w:tcW w:w="9214" w:type="dxa"/>
            <w:tcBorders>
              <w:top w:val="nil"/>
              <w:left w:val="nil"/>
              <w:bottom w:val="single" w:sz="4" w:space="0" w:color="auto"/>
              <w:right w:val="single" w:sz="4" w:space="0" w:color="auto"/>
            </w:tcBorders>
            <w:shd w:val="clear" w:color="auto" w:fill="FFFFFF" w:themeFill="background1"/>
            <w:hideMark/>
          </w:tcPr>
          <w:p w14:paraId="145592C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EC4C45A"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ABC408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ondergeschikte horeca</w:t>
            </w:r>
          </w:p>
        </w:tc>
        <w:tc>
          <w:tcPr>
            <w:tcW w:w="4383" w:type="dxa"/>
            <w:tcBorders>
              <w:top w:val="nil"/>
              <w:left w:val="nil"/>
              <w:bottom w:val="single" w:sz="4" w:space="0" w:color="auto"/>
              <w:right w:val="single" w:sz="4" w:space="0" w:color="auto"/>
            </w:tcBorders>
            <w:shd w:val="clear" w:color="auto" w:fill="FFFFFF" w:themeFill="background1"/>
            <w:hideMark/>
          </w:tcPr>
          <w:p w14:paraId="2303CFB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 zelf blijken</w:t>
            </w:r>
          </w:p>
        </w:tc>
        <w:tc>
          <w:tcPr>
            <w:tcW w:w="9214" w:type="dxa"/>
            <w:tcBorders>
              <w:top w:val="nil"/>
              <w:left w:val="nil"/>
              <w:bottom w:val="single" w:sz="4" w:space="0" w:color="auto"/>
              <w:right w:val="single" w:sz="4" w:space="0" w:color="auto"/>
            </w:tcBorders>
            <w:shd w:val="clear" w:color="auto" w:fill="FFFFFF" w:themeFill="background1"/>
            <w:hideMark/>
          </w:tcPr>
          <w:p w14:paraId="644539B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363A5AA"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DAD8F7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ondergeschikte horeca activiteiten</w:t>
            </w:r>
          </w:p>
        </w:tc>
        <w:tc>
          <w:tcPr>
            <w:tcW w:w="4383" w:type="dxa"/>
            <w:tcBorders>
              <w:top w:val="nil"/>
              <w:left w:val="nil"/>
              <w:bottom w:val="single" w:sz="4" w:space="0" w:color="auto"/>
              <w:right w:val="single" w:sz="4" w:space="0" w:color="auto"/>
            </w:tcBorders>
            <w:shd w:val="clear" w:color="auto" w:fill="FFFFFF" w:themeFill="background1"/>
            <w:hideMark/>
          </w:tcPr>
          <w:p w14:paraId="366632E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 zelf blijken</w:t>
            </w:r>
          </w:p>
        </w:tc>
        <w:tc>
          <w:tcPr>
            <w:tcW w:w="9214" w:type="dxa"/>
            <w:tcBorders>
              <w:top w:val="nil"/>
              <w:left w:val="nil"/>
              <w:bottom w:val="single" w:sz="4" w:space="0" w:color="auto"/>
              <w:right w:val="single" w:sz="4" w:space="0" w:color="auto"/>
            </w:tcBorders>
            <w:shd w:val="clear" w:color="auto" w:fill="FFFFFF" w:themeFill="background1"/>
            <w:hideMark/>
          </w:tcPr>
          <w:p w14:paraId="09BBC43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67766A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0D70DE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ondergeschikte intensieve veehouderij</w:t>
            </w:r>
          </w:p>
        </w:tc>
        <w:tc>
          <w:tcPr>
            <w:tcW w:w="4383" w:type="dxa"/>
            <w:tcBorders>
              <w:top w:val="nil"/>
              <w:left w:val="nil"/>
              <w:bottom w:val="single" w:sz="4" w:space="0" w:color="auto"/>
              <w:right w:val="single" w:sz="4" w:space="0" w:color="auto"/>
            </w:tcBorders>
            <w:shd w:val="clear" w:color="auto" w:fill="FFFFFF" w:themeFill="background1"/>
            <w:hideMark/>
          </w:tcPr>
          <w:p w14:paraId="753D11A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 zelf blijken</w:t>
            </w:r>
          </w:p>
        </w:tc>
        <w:tc>
          <w:tcPr>
            <w:tcW w:w="9214" w:type="dxa"/>
            <w:tcBorders>
              <w:top w:val="nil"/>
              <w:left w:val="nil"/>
              <w:bottom w:val="single" w:sz="4" w:space="0" w:color="auto"/>
              <w:right w:val="single" w:sz="4" w:space="0" w:color="auto"/>
            </w:tcBorders>
            <w:shd w:val="clear" w:color="auto" w:fill="FFFFFF" w:themeFill="background1"/>
            <w:hideMark/>
          </w:tcPr>
          <w:p w14:paraId="42DB69D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FBE963E"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DA99B1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ondergeschikte lichte horeca</w:t>
            </w:r>
          </w:p>
        </w:tc>
        <w:tc>
          <w:tcPr>
            <w:tcW w:w="4383" w:type="dxa"/>
            <w:tcBorders>
              <w:top w:val="nil"/>
              <w:left w:val="nil"/>
              <w:bottom w:val="single" w:sz="4" w:space="0" w:color="auto"/>
              <w:right w:val="single" w:sz="4" w:space="0" w:color="auto"/>
            </w:tcBorders>
            <w:shd w:val="clear" w:color="auto" w:fill="FFFFFF" w:themeFill="background1"/>
            <w:hideMark/>
          </w:tcPr>
          <w:p w14:paraId="4EB072F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 zelf blijken</w:t>
            </w:r>
          </w:p>
        </w:tc>
        <w:tc>
          <w:tcPr>
            <w:tcW w:w="9214" w:type="dxa"/>
            <w:tcBorders>
              <w:top w:val="nil"/>
              <w:left w:val="nil"/>
              <w:bottom w:val="single" w:sz="4" w:space="0" w:color="auto"/>
              <w:right w:val="single" w:sz="4" w:space="0" w:color="auto"/>
            </w:tcBorders>
            <w:shd w:val="clear" w:color="auto" w:fill="FFFFFF" w:themeFill="background1"/>
            <w:hideMark/>
          </w:tcPr>
          <w:p w14:paraId="62382A6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B806CD6"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D969B8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ondergeschikte tweede tak</w:t>
            </w:r>
          </w:p>
        </w:tc>
        <w:tc>
          <w:tcPr>
            <w:tcW w:w="4383" w:type="dxa"/>
            <w:tcBorders>
              <w:top w:val="nil"/>
              <w:left w:val="nil"/>
              <w:bottom w:val="single" w:sz="4" w:space="0" w:color="auto"/>
              <w:right w:val="single" w:sz="4" w:space="0" w:color="auto"/>
            </w:tcBorders>
            <w:shd w:val="clear" w:color="auto" w:fill="FFFFFF" w:themeFill="background1"/>
            <w:hideMark/>
          </w:tcPr>
          <w:p w14:paraId="45DA073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 zelf blijken</w:t>
            </w:r>
          </w:p>
        </w:tc>
        <w:tc>
          <w:tcPr>
            <w:tcW w:w="9214" w:type="dxa"/>
            <w:tcBorders>
              <w:top w:val="nil"/>
              <w:left w:val="nil"/>
              <w:bottom w:val="single" w:sz="4" w:space="0" w:color="auto"/>
              <w:right w:val="single" w:sz="4" w:space="0" w:color="auto"/>
            </w:tcBorders>
            <w:shd w:val="clear" w:color="auto" w:fill="FFFFFF" w:themeFill="background1"/>
            <w:hideMark/>
          </w:tcPr>
          <w:p w14:paraId="58540CE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0B9FCF1"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78DC22E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openbaar toegankelijk gebied</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303518D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005FCA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EB31AB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A29697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opgaande meerjarige teelt</w:t>
            </w:r>
          </w:p>
        </w:tc>
        <w:tc>
          <w:tcPr>
            <w:tcW w:w="4383" w:type="dxa"/>
            <w:tcBorders>
              <w:top w:val="nil"/>
              <w:left w:val="nil"/>
              <w:bottom w:val="single" w:sz="4" w:space="0" w:color="auto"/>
              <w:right w:val="single" w:sz="4" w:space="0" w:color="auto"/>
            </w:tcBorders>
            <w:shd w:val="clear" w:color="auto" w:fill="FFFFFF" w:themeFill="background1"/>
            <w:hideMark/>
          </w:tcPr>
          <w:p w14:paraId="21BFDF6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Onderdeel van agrarische activiteit</w:t>
            </w:r>
          </w:p>
        </w:tc>
        <w:tc>
          <w:tcPr>
            <w:tcW w:w="9214" w:type="dxa"/>
            <w:tcBorders>
              <w:top w:val="nil"/>
              <w:left w:val="nil"/>
              <w:bottom w:val="single" w:sz="4" w:space="0" w:color="auto"/>
              <w:right w:val="single" w:sz="4" w:space="0" w:color="auto"/>
            </w:tcBorders>
            <w:shd w:val="clear" w:color="auto" w:fill="FFFFFF" w:themeFill="background1"/>
            <w:hideMark/>
          </w:tcPr>
          <w:p w14:paraId="58EA470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92ABAA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814325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opslagunit</w:t>
            </w:r>
          </w:p>
        </w:tc>
        <w:tc>
          <w:tcPr>
            <w:tcW w:w="4383" w:type="dxa"/>
            <w:tcBorders>
              <w:top w:val="nil"/>
              <w:left w:val="nil"/>
              <w:bottom w:val="single" w:sz="4" w:space="0" w:color="auto"/>
              <w:right w:val="single" w:sz="4" w:space="0" w:color="auto"/>
            </w:tcBorders>
            <w:shd w:val="clear" w:color="auto" w:fill="FFFFFF" w:themeFill="background1"/>
            <w:hideMark/>
          </w:tcPr>
          <w:p w14:paraId="29DC5AB2" w14:textId="1EAEBD7B"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05903AC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208D7A0"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7478FE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outdoor activiteiten</w:t>
            </w:r>
          </w:p>
        </w:tc>
        <w:tc>
          <w:tcPr>
            <w:tcW w:w="4383" w:type="dxa"/>
            <w:tcBorders>
              <w:top w:val="nil"/>
              <w:left w:val="nil"/>
              <w:bottom w:val="single" w:sz="4" w:space="0" w:color="auto"/>
              <w:right w:val="single" w:sz="4" w:space="0" w:color="auto"/>
            </w:tcBorders>
            <w:shd w:val="clear" w:color="auto" w:fill="FFFFFF" w:themeFill="background1"/>
            <w:hideMark/>
          </w:tcPr>
          <w:p w14:paraId="1F678434" w14:textId="30A7D08E"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w:t>
            </w:r>
            <w:r w:rsidR="00634EC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ken. Moet uit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6147941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22939AB"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844E17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overbouwing  onderdoorgang</w:t>
            </w:r>
          </w:p>
        </w:tc>
        <w:tc>
          <w:tcPr>
            <w:tcW w:w="4383" w:type="dxa"/>
            <w:tcBorders>
              <w:top w:val="nil"/>
              <w:left w:val="nil"/>
              <w:bottom w:val="single" w:sz="4" w:space="0" w:color="auto"/>
              <w:right w:val="single" w:sz="4" w:space="0" w:color="auto"/>
            </w:tcBorders>
            <w:shd w:val="clear" w:color="auto" w:fill="FFFFFF" w:themeFill="background1"/>
            <w:hideMark/>
          </w:tcPr>
          <w:p w14:paraId="058AE2A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3C2713A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19CF052"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2962CB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overig bouwwerk</w:t>
            </w:r>
          </w:p>
        </w:tc>
        <w:tc>
          <w:tcPr>
            <w:tcW w:w="4383" w:type="dxa"/>
            <w:tcBorders>
              <w:top w:val="nil"/>
              <w:left w:val="nil"/>
              <w:bottom w:val="single" w:sz="4" w:space="0" w:color="auto"/>
              <w:right w:val="single" w:sz="4" w:space="0" w:color="auto"/>
            </w:tcBorders>
            <w:shd w:val="clear" w:color="auto" w:fill="FFFFFF" w:themeFill="background1"/>
            <w:hideMark/>
          </w:tcPr>
          <w:p w14:paraId="163E28E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Bouwwerk, geen gebouw zijnde</w:t>
            </w:r>
          </w:p>
        </w:tc>
        <w:tc>
          <w:tcPr>
            <w:tcW w:w="9214" w:type="dxa"/>
            <w:tcBorders>
              <w:top w:val="nil"/>
              <w:left w:val="nil"/>
              <w:bottom w:val="single" w:sz="4" w:space="0" w:color="auto"/>
              <w:right w:val="single" w:sz="4" w:space="0" w:color="auto"/>
            </w:tcBorders>
            <w:shd w:val="clear" w:color="auto" w:fill="FFFFFF" w:themeFill="background1"/>
            <w:hideMark/>
          </w:tcPr>
          <w:p w14:paraId="69B4A14D" w14:textId="035CEAF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b/>
                <w:bCs/>
                <w:color w:val="000000"/>
                <w:sz w:val="14"/>
                <w:szCs w:val="14"/>
                <w:lang w:eastAsia="nl-NL"/>
              </w:rPr>
              <w:t>Bouwwerk, geen gebouw zijnde</w:t>
            </w:r>
            <w:r w:rsidRPr="0094317B">
              <w:rPr>
                <w:rFonts w:ascii="Aptos Narrow" w:eastAsia="Times New Roman" w:hAnsi="Aptos Narrow" w:cs="Times New Roman"/>
                <w:color w:val="000000"/>
                <w:sz w:val="14"/>
                <w:szCs w:val="14"/>
                <w:lang w:eastAsia="nl-NL"/>
              </w:rPr>
              <w:br/>
            </w:r>
            <w:r w:rsidR="00634ECA">
              <w:rPr>
                <w:rFonts w:ascii="Aptos Narrow" w:eastAsia="Times New Roman" w:hAnsi="Aptos Narrow" w:cs="Times New Roman"/>
                <w:color w:val="000000"/>
                <w:sz w:val="14"/>
                <w:szCs w:val="14"/>
                <w:lang w:eastAsia="nl-NL"/>
              </w:rPr>
              <w:t>B</w:t>
            </w:r>
            <w:r w:rsidRPr="0094317B">
              <w:rPr>
                <w:rFonts w:ascii="Aptos Narrow" w:eastAsia="Times New Roman" w:hAnsi="Aptos Narrow" w:cs="Times New Roman"/>
                <w:color w:val="000000"/>
                <w:sz w:val="14"/>
                <w:szCs w:val="14"/>
                <w:lang w:eastAsia="nl-NL"/>
              </w:rPr>
              <w:t>ouwwerk of gedeelte daarvan, voor zover dat geen gebouw of onderdeel daarvan is</w:t>
            </w:r>
            <w:r w:rsidR="00634ECA">
              <w:rPr>
                <w:rFonts w:ascii="Aptos Narrow" w:eastAsia="Times New Roman" w:hAnsi="Aptos Narrow" w:cs="Times New Roman"/>
                <w:color w:val="000000"/>
                <w:sz w:val="14"/>
                <w:szCs w:val="14"/>
                <w:lang w:eastAsia="nl-NL"/>
              </w:rPr>
              <w:t>.</w:t>
            </w:r>
          </w:p>
        </w:tc>
      </w:tr>
      <w:tr w:rsidR="0094317B" w:rsidRPr="0094317B" w14:paraId="3DE9ADE5"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CBC627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overig bouwwerk bouwwerk geen gebouw zijnde</w:t>
            </w:r>
          </w:p>
        </w:tc>
        <w:tc>
          <w:tcPr>
            <w:tcW w:w="4383" w:type="dxa"/>
            <w:tcBorders>
              <w:top w:val="nil"/>
              <w:left w:val="nil"/>
              <w:bottom w:val="single" w:sz="4" w:space="0" w:color="auto"/>
              <w:right w:val="single" w:sz="4" w:space="0" w:color="auto"/>
            </w:tcBorders>
            <w:shd w:val="clear" w:color="auto" w:fill="FFFFFF" w:themeFill="background1"/>
            <w:hideMark/>
          </w:tcPr>
          <w:p w14:paraId="321A3F8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Bouwwerk, geen gebouw zijnde</w:t>
            </w:r>
          </w:p>
        </w:tc>
        <w:tc>
          <w:tcPr>
            <w:tcW w:w="9214" w:type="dxa"/>
            <w:tcBorders>
              <w:top w:val="nil"/>
              <w:left w:val="nil"/>
              <w:bottom w:val="single" w:sz="4" w:space="0" w:color="auto"/>
              <w:right w:val="single" w:sz="4" w:space="0" w:color="auto"/>
            </w:tcBorders>
            <w:shd w:val="clear" w:color="auto" w:fill="FFFFFF" w:themeFill="background1"/>
            <w:hideMark/>
          </w:tcPr>
          <w:p w14:paraId="3404F9A3" w14:textId="3C60DAB5"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B</w:t>
            </w:r>
            <w:r w:rsidR="0094317B" w:rsidRPr="0094317B">
              <w:rPr>
                <w:rFonts w:ascii="Aptos Narrow" w:eastAsia="Times New Roman" w:hAnsi="Aptos Narrow" w:cs="Times New Roman"/>
                <w:color w:val="000000"/>
                <w:sz w:val="14"/>
                <w:szCs w:val="14"/>
                <w:lang w:eastAsia="nl-NL"/>
              </w:rPr>
              <w:t>ouwwerk of gedeelte daarvan, voor zover dat geen gebouw of onderdeel daarvan</w:t>
            </w:r>
            <w:r>
              <w:rPr>
                <w:rFonts w:ascii="Aptos Narrow" w:eastAsia="Times New Roman" w:hAnsi="Aptos Narrow" w:cs="Times New Roman"/>
                <w:color w:val="000000"/>
                <w:sz w:val="14"/>
                <w:szCs w:val="14"/>
                <w:lang w:eastAsia="nl-NL"/>
              </w:rPr>
              <w:t>.</w:t>
            </w:r>
          </w:p>
        </w:tc>
      </w:tr>
      <w:tr w:rsidR="0094317B" w:rsidRPr="0094317B" w14:paraId="2AD1776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8C0EF3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overkapping</w:t>
            </w:r>
          </w:p>
        </w:tc>
        <w:tc>
          <w:tcPr>
            <w:tcW w:w="4383" w:type="dxa"/>
            <w:tcBorders>
              <w:top w:val="nil"/>
              <w:left w:val="nil"/>
              <w:bottom w:val="single" w:sz="4" w:space="0" w:color="auto"/>
              <w:right w:val="single" w:sz="4" w:space="0" w:color="auto"/>
            </w:tcBorders>
            <w:shd w:val="clear" w:color="auto" w:fill="FFFFFF" w:themeFill="background1"/>
            <w:hideMark/>
          </w:tcPr>
          <w:p w14:paraId="2CA55C88" w14:textId="48DF3D7F"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Gebruiken. </w:t>
            </w:r>
          </w:p>
        </w:tc>
        <w:tc>
          <w:tcPr>
            <w:tcW w:w="9214" w:type="dxa"/>
            <w:tcBorders>
              <w:top w:val="nil"/>
              <w:left w:val="nil"/>
              <w:bottom w:val="single" w:sz="4" w:space="0" w:color="auto"/>
              <w:right w:val="single" w:sz="4" w:space="0" w:color="auto"/>
            </w:tcBorders>
            <w:shd w:val="clear" w:color="auto" w:fill="FFFFFF" w:themeFill="background1"/>
            <w:hideMark/>
          </w:tcPr>
          <w:p w14:paraId="5EDBA18D" w14:textId="26814921" w:rsidR="0094317B" w:rsidRPr="0094317B" w:rsidRDefault="00E602BB" w:rsidP="0094317B">
            <w:pPr>
              <w:spacing w:after="0" w:line="240" w:lineRule="auto"/>
              <w:rPr>
                <w:rFonts w:ascii="Aptos Narrow" w:eastAsia="Times New Roman" w:hAnsi="Aptos Narrow" w:cs="Times New Roman"/>
                <w:color w:val="000000"/>
                <w:sz w:val="14"/>
                <w:szCs w:val="14"/>
                <w:lang w:eastAsia="nl-NL"/>
              </w:rPr>
            </w:pPr>
            <w:r w:rsidRPr="00E602BB">
              <w:rPr>
                <w:rFonts w:ascii="Aptos Narrow" w:eastAsia="Times New Roman" w:hAnsi="Aptos Narrow" w:cs="Times New Roman"/>
                <w:color w:val="000000"/>
                <w:sz w:val="14"/>
                <w:szCs w:val="14"/>
                <w:lang w:eastAsia="nl-NL"/>
              </w:rPr>
              <w:t>Een bouwwerk geen gebouw zijnde dat een overdekte ruimte vormt zonder wanden dan wel met ten hoogste een wand</w:t>
            </w:r>
          </w:p>
        </w:tc>
      </w:tr>
      <w:tr w:rsidR="0094317B" w:rsidRPr="0094317B" w14:paraId="2AFE3171"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0DDF0A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overtijen</w:t>
            </w:r>
          </w:p>
        </w:tc>
        <w:tc>
          <w:tcPr>
            <w:tcW w:w="4383" w:type="dxa"/>
            <w:tcBorders>
              <w:top w:val="nil"/>
              <w:left w:val="nil"/>
              <w:bottom w:val="single" w:sz="4" w:space="0" w:color="auto"/>
              <w:right w:val="single" w:sz="4" w:space="0" w:color="auto"/>
            </w:tcBorders>
            <w:shd w:val="clear" w:color="auto" w:fill="FFFFFF" w:themeFill="background1"/>
            <w:hideMark/>
          </w:tcPr>
          <w:p w14:paraId="1D65E86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6992421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B60B24E"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4BB81A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paardenbak</w:t>
            </w:r>
          </w:p>
        </w:tc>
        <w:tc>
          <w:tcPr>
            <w:tcW w:w="4383" w:type="dxa"/>
            <w:tcBorders>
              <w:top w:val="nil"/>
              <w:left w:val="nil"/>
              <w:bottom w:val="single" w:sz="4" w:space="0" w:color="auto"/>
              <w:right w:val="single" w:sz="4" w:space="0" w:color="auto"/>
            </w:tcBorders>
            <w:shd w:val="clear" w:color="auto" w:fill="FFFFFF" w:themeFill="background1"/>
            <w:hideMark/>
          </w:tcPr>
          <w:p w14:paraId="586A006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59EE26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0EE5E0B"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7A5445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paardenfokkerij</w:t>
            </w:r>
          </w:p>
        </w:tc>
        <w:tc>
          <w:tcPr>
            <w:tcW w:w="4383" w:type="dxa"/>
            <w:tcBorders>
              <w:top w:val="nil"/>
              <w:left w:val="nil"/>
              <w:bottom w:val="single" w:sz="4" w:space="0" w:color="auto"/>
              <w:right w:val="single" w:sz="4" w:space="0" w:color="auto"/>
            </w:tcBorders>
            <w:shd w:val="clear" w:color="auto" w:fill="FFFFFF" w:themeFill="background1"/>
            <w:hideMark/>
          </w:tcPr>
          <w:p w14:paraId="1A3C582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Zie paardenhouderij. Aansluiten bij regels houden van paarden</w:t>
            </w:r>
          </w:p>
        </w:tc>
        <w:tc>
          <w:tcPr>
            <w:tcW w:w="9214" w:type="dxa"/>
            <w:tcBorders>
              <w:top w:val="nil"/>
              <w:left w:val="nil"/>
              <w:bottom w:val="single" w:sz="4" w:space="0" w:color="auto"/>
              <w:right w:val="single" w:sz="4" w:space="0" w:color="auto"/>
            </w:tcBorders>
            <w:shd w:val="clear" w:color="auto" w:fill="FFFFFF" w:themeFill="background1"/>
            <w:hideMark/>
          </w:tcPr>
          <w:p w14:paraId="180EF58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9CC42A1"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39A743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paardenhouderij</w:t>
            </w:r>
          </w:p>
        </w:tc>
        <w:tc>
          <w:tcPr>
            <w:tcW w:w="4383" w:type="dxa"/>
            <w:tcBorders>
              <w:top w:val="nil"/>
              <w:left w:val="nil"/>
              <w:bottom w:val="single" w:sz="4" w:space="0" w:color="auto"/>
              <w:right w:val="single" w:sz="4" w:space="0" w:color="auto"/>
            </w:tcBorders>
            <w:shd w:val="clear" w:color="auto" w:fill="FFFFFF" w:themeFill="background1"/>
            <w:hideMark/>
          </w:tcPr>
          <w:p w14:paraId="7769EA0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regels houden van paarden</w:t>
            </w:r>
          </w:p>
        </w:tc>
        <w:tc>
          <w:tcPr>
            <w:tcW w:w="9214" w:type="dxa"/>
            <w:tcBorders>
              <w:top w:val="nil"/>
              <w:left w:val="nil"/>
              <w:bottom w:val="single" w:sz="4" w:space="0" w:color="auto"/>
              <w:right w:val="single" w:sz="4" w:space="0" w:color="auto"/>
            </w:tcBorders>
            <w:shd w:val="clear" w:color="auto" w:fill="FFFFFF" w:themeFill="background1"/>
            <w:hideMark/>
          </w:tcPr>
          <w:p w14:paraId="3543EC4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BE75E1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C24BE0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pand</w:t>
            </w:r>
          </w:p>
        </w:tc>
        <w:tc>
          <w:tcPr>
            <w:tcW w:w="4383" w:type="dxa"/>
            <w:tcBorders>
              <w:top w:val="nil"/>
              <w:left w:val="nil"/>
              <w:bottom w:val="single" w:sz="4" w:space="0" w:color="auto"/>
              <w:right w:val="single" w:sz="4" w:space="0" w:color="auto"/>
            </w:tcBorders>
            <w:shd w:val="clear" w:color="auto" w:fill="FFFFFF" w:themeFill="background1"/>
            <w:hideMark/>
          </w:tcPr>
          <w:p w14:paraId="289A09F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Gebouw</w:t>
            </w:r>
          </w:p>
        </w:tc>
        <w:tc>
          <w:tcPr>
            <w:tcW w:w="9214" w:type="dxa"/>
            <w:tcBorders>
              <w:top w:val="nil"/>
              <w:left w:val="nil"/>
              <w:bottom w:val="single" w:sz="4" w:space="0" w:color="auto"/>
              <w:right w:val="single" w:sz="4" w:space="0" w:color="auto"/>
            </w:tcBorders>
            <w:shd w:val="clear" w:color="auto" w:fill="FFFFFF" w:themeFill="background1"/>
            <w:hideMark/>
          </w:tcPr>
          <w:p w14:paraId="387C842C" w14:textId="2A550BC2"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b/>
                <w:bCs/>
                <w:color w:val="000000"/>
                <w:sz w:val="14"/>
                <w:szCs w:val="14"/>
                <w:lang w:eastAsia="nl-NL"/>
              </w:rPr>
              <w:t>Gebouw</w:t>
            </w:r>
            <w:r w:rsidRPr="0094317B">
              <w:rPr>
                <w:rFonts w:ascii="Aptos Narrow" w:eastAsia="Times New Roman" w:hAnsi="Aptos Narrow" w:cs="Times New Roman"/>
                <w:color w:val="000000"/>
                <w:sz w:val="14"/>
                <w:szCs w:val="14"/>
                <w:lang w:eastAsia="nl-NL"/>
              </w:rPr>
              <w:t xml:space="preserve"> -</w:t>
            </w:r>
            <w:r w:rsidR="00730A4A">
              <w:rPr>
                <w:rFonts w:ascii="Aptos Narrow" w:eastAsia="Times New Roman" w:hAnsi="Aptos Narrow" w:cs="Times New Roman"/>
                <w:color w:val="000000"/>
                <w:sz w:val="14"/>
                <w:szCs w:val="14"/>
                <w:lang w:eastAsia="nl-NL"/>
              </w:rPr>
              <w:t>B</w:t>
            </w:r>
            <w:r w:rsidRPr="0094317B">
              <w:rPr>
                <w:rFonts w:ascii="Aptos Narrow" w:eastAsia="Times New Roman" w:hAnsi="Aptos Narrow" w:cs="Times New Roman"/>
                <w:color w:val="000000"/>
                <w:sz w:val="14"/>
                <w:szCs w:val="14"/>
                <w:lang w:eastAsia="nl-NL"/>
              </w:rPr>
              <w:t>ouwwerk dat een voor mensen toegankelijke overdekte geheel of gedeeltelijk met wanden omsloten ruimte vormt</w:t>
            </w:r>
            <w:r w:rsidR="00730A4A">
              <w:rPr>
                <w:rFonts w:ascii="Aptos Narrow" w:eastAsia="Times New Roman" w:hAnsi="Aptos Narrow" w:cs="Times New Roman"/>
                <w:color w:val="000000"/>
                <w:sz w:val="14"/>
                <w:szCs w:val="14"/>
                <w:lang w:eastAsia="nl-NL"/>
              </w:rPr>
              <w:t>.</w:t>
            </w:r>
          </w:p>
        </w:tc>
      </w:tr>
      <w:tr w:rsidR="0094317B" w:rsidRPr="0094317B" w14:paraId="435FADF4"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16120EA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Partiële en correctieve herziening van het bestemmingsplan Buitengebied</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4DC8ABC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673CBD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E766105"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48A141F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Partiële herziening Oudwoude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6D6D19F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D8911A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CE7E046"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E74EF9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peil</w:t>
            </w:r>
          </w:p>
        </w:tc>
        <w:tc>
          <w:tcPr>
            <w:tcW w:w="4383" w:type="dxa"/>
            <w:tcBorders>
              <w:top w:val="nil"/>
              <w:left w:val="nil"/>
              <w:bottom w:val="single" w:sz="4" w:space="0" w:color="auto"/>
              <w:right w:val="single" w:sz="4" w:space="0" w:color="auto"/>
            </w:tcBorders>
            <w:shd w:val="clear" w:color="auto" w:fill="FFFFFF" w:themeFill="background1"/>
            <w:hideMark/>
          </w:tcPr>
          <w:p w14:paraId="6718F1A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Straatpeil</w:t>
            </w:r>
          </w:p>
        </w:tc>
        <w:tc>
          <w:tcPr>
            <w:tcW w:w="9214" w:type="dxa"/>
            <w:tcBorders>
              <w:top w:val="nil"/>
              <w:left w:val="nil"/>
              <w:bottom w:val="single" w:sz="4" w:space="0" w:color="auto"/>
              <w:right w:val="single" w:sz="4" w:space="0" w:color="auto"/>
            </w:tcBorders>
            <w:shd w:val="clear" w:color="auto" w:fill="FFFFFF" w:themeFill="background1"/>
            <w:hideMark/>
          </w:tcPr>
          <w:p w14:paraId="42FADC72" w14:textId="1BB0D883"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b/>
                <w:bCs/>
                <w:color w:val="000000"/>
                <w:sz w:val="14"/>
                <w:szCs w:val="14"/>
                <w:lang w:eastAsia="nl-NL"/>
              </w:rPr>
              <w:t>Straatpeil</w:t>
            </w:r>
            <w:r w:rsidRPr="0094317B">
              <w:rPr>
                <w:rFonts w:ascii="Aptos Narrow" w:eastAsia="Times New Roman" w:hAnsi="Aptos Narrow" w:cs="Times New Roman"/>
                <w:color w:val="000000"/>
                <w:sz w:val="14"/>
                <w:szCs w:val="14"/>
                <w:lang w:eastAsia="nl-NL"/>
              </w:rPr>
              <w:br/>
              <w:t>a. voor een bouwwerk waarvan de hoofdtoegang direct aan de weg grenst: de hoogte van de weg ter plaatse van die hoofdtoegang;</w:t>
            </w:r>
            <w:r w:rsidRPr="0094317B">
              <w:rPr>
                <w:rFonts w:ascii="Aptos Narrow" w:eastAsia="Times New Roman" w:hAnsi="Aptos Narrow" w:cs="Times New Roman"/>
                <w:color w:val="000000"/>
                <w:sz w:val="14"/>
                <w:szCs w:val="14"/>
                <w:lang w:eastAsia="nl-NL"/>
              </w:rPr>
              <w:br/>
              <w:t>b. voor een bouwwerk waarvan de hoofdtoegang niet direct aan de weg grenst: de hoogte van het terrein ter plaatse van die hoofdtoegang bij voltooiing van de bouw</w:t>
            </w:r>
            <w:r w:rsidR="00730A4A">
              <w:rPr>
                <w:rFonts w:ascii="Aptos Narrow" w:eastAsia="Times New Roman" w:hAnsi="Aptos Narrow" w:cs="Times New Roman"/>
                <w:color w:val="000000"/>
                <w:sz w:val="14"/>
                <w:szCs w:val="14"/>
                <w:lang w:eastAsia="nl-NL"/>
              </w:rPr>
              <w:t>.</w:t>
            </w:r>
          </w:p>
        </w:tc>
      </w:tr>
      <w:tr w:rsidR="0094317B" w:rsidRPr="0094317B" w14:paraId="6F8DD38F"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693B59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peil ten behoeve van het gemaal</w:t>
            </w:r>
          </w:p>
        </w:tc>
        <w:tc>
          <w:tcPr>
            <w:tcW w:w="4383" w:type="dxa"/>
            <w:tcBorders>
              <w:top w:val="nil"/>
              <w:left w:val="nil"/>
              <w:bottom w:val="single" w:sz="4" w:space="0" w:color="auto"/>
              <w:right w:val="single" w:sz="4" w:space="0" w:color="auto"/>
            </w:tcBorders>
            <w:shd w:val="clear" w:color="auto" w:fill="FFFFFF" w:themeFill="background1"/>
            <w:hideMark/>
          </w:tcPr>
          <w:p w14:paraId="7BAB669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98B497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DF73638"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EFA0ED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peil ten behoeve van overige bouwwerken</w:t>
            </w:r>
          </w:p>
        </w:tc>
        <w:tc>
          <w:tcPr>
            <w:tcW w:w="4383" w:type="dxa"/>
            <w:tcBorders>
              <w:top w:val="nil"/>
              <w:left w:val="nil"/>
              <w:bottom w:val="single" w:sz="4" w:space="0" w:color="auto"/>
              <w:right w:val="single" w:sz="4" w:space="0" w:color="auto"/>
            </w:tcBorders>
            <w:shd w:val="clear" w:color="auto" w:fill="FFFFFF" w:themeFill="background1"/>
            <w:hideMark/>
          </w:tcPr>
          <w:p w14:paraId="4A18D5C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35CE148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D6AF53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FE7E9B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perceelgrens</w:t>
            </w:r>
          </w:p>
        </w:tc>
        <w:tc>
          <w:tcPr>
            <w:tcW w:w="4383" w:type="dxa"/>
            <w:tcBorders>
              <w:top w:val="nil"/>
              <w:left w:val="nil"/>
              <w:bottom w:val="single" w:sz="4" w:space="0" w:color="auto"/>
              <w:right w:val="single" w:sz="4" w:space="0" w:color="auto"/>
            </w:tcBorders>
            <w:shd w:val="clear" w:color="auto" w:fill="FFFFFF" w:themeFill="background1"/>
            <w:hideMark/>
          </w:tcPr>
          <w:p w14:paraId="0EFF115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Definitie verduidelijkt niets</w:t>
            </w:r>
          </w:p>
        </w:tc>
        <w:tc>
          <w:tcPr>
            <w:tcW w:w="9214" w:type="dxa"/>
            <w:tcBorders>
              <w:top w:val="nil"/>
              <w:left w:val="nil"/>
              <w:bottom w:val="single" w:sz="4" w:space="0" w:color="auto"/>
              <w:right w:val="single" w:sz="4" w:space="0" w:color="auto"/>
            </w:tcBorders>
            <w:shd w:val="clear" w:color="auto" w:fill="FFFFFF" w:themeFill="background1"/>
            <w:hideMark/>
          </w:tcPr>
          <w:p w14:paraId="6A48FEF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57D0158"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B4E3FD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perifere detailhandel</w:t>
            </w:r>
          </w:p>
        </w:tc>
        <w:tc>
          <w:tcPr>
            <w:tcW w:w="4383" w:type="dxa"/>
            <w:tcBorders>
              <w:top w:val="nil"/>
              <w:left w:val="nil"/>
              <w:bottom w:val="single" w:sz="4" w:space="0" w:color="auto"/>
              <w:right w:val="single" w:sz="4" w:space="0" w:color="auto"/>
            </w:tcBorders>
            <w:shd w:val="clear" w:color="auto" w:fill="FFFFFF" w:themeFill="background1"/>
            <w:hideMark/>
          </w:tcPr>
          <w:p w14:paraId="63F49E9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3A7494C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EE7F192"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7A95F6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permanente bewoning</w:t>
            </w:r>
          </w:p>
        </w:tc>
        <w:tc>
          <w:tcPr>
            <w:tcW w:w="4383" w:type="dxa"/>
            <w:tcBorders>
              <w:top w:val="nil"/>
              <w:left w:val="nil"/>
              <w:bottom w:val="single" w:sz="4" w:space="0" w:color="auto"/>
              <w:right w:val="single" w:sz="4" w:space="0" w:color="auto"/>
            </w:tcBorders>
            <w:shd w:val="clear" w:color="auto" w:fill="FFFFFF" w:themeFill="background1"/>
            <w:hideMark/>
          </w:tcPr>
          <w:p w14:paraId="47BD51AD" w14:textId="705A6BD4"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w:t>
            </w:r>
            <w:r w:rsidR="00730A4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ken. Moet uit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44F3253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8FF9E01"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632B3D2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plaatselijk verzorgend bedrijf</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0CD646E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36AF32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369E9D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15D369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plan</w:t>
            </w:r>
          </w:p>
        </w:tc>
        <w:tc>
          <w:tcPr>
            <w:tcW w:w="4383" w:type="dxa"/>
            <w:tcBorders>
              <w:top w:val="nil"/>
              <w:left w:val="nil"/>
              <w:bottom w:val="single" w:sz="4" w:space="0" w:color="auto"/>
              <w:right w:val="single" w:sz="4" w:space="0" w:color="auto"/>
            </w:tcBorders>
            <w:shd w:val="clear" w:color="auto" w:fill="FFFFFF" w:themeFill="background1"/>
            <w:hideMark/>
          </w:tcPr>
          <w:p w14:paraId="00055CB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Niet meer relevant</w:t>
            </w:r>
          </w:p>
        </w:tc>
        <w:tc>
          <w:tcPr>
            <w:tcW w:w="9214" w:type="dxa"/>
            <w:tcBorders>
              <w:top w:val="nil"/>
              <w:left w:val="nil"/>
              <w:bottom w:val="single" w:sz="4" w:space="0" w:color="auto"/>
              <w:right w:val="single" w:sz="4" w:space="0" w:color="auto"/>
            </w:tcBorders>
            <w:shd w:val="clear" w:color="auto" w:fill="FFFFFF" w:themeFill="background1"/>
            <w:hideMark/>
          </w:tcPr>
          <w:p w14:paraId="68C1872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967A302"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13D81B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plan nieuw</w:t>
            </w:r>
          </w:p>
        </w:tc>
        <w:tc>
          <w:tcPr>
            <w:tcW w:w="4383" w:type="dxa"/>
            <w:tcBorders>
              <w:top w:val="nil"/>
              <w:left w:val="nil"/>
              <w:bottom w:val="single" w:sz="4" w:space="0" w:color="auto"/>
              <w:right w:val="single" w:sz="4" w:space="0" w:color="auto"/>
            </w:tcBorders>
            <w:shd w:val="clear" w:color="auto" w:fill="FFFFFF" w:themeFill="background1"/>
            <w:hideMark/>
          </w:tcPr>
          <w:p w14:paraId="5FA595A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Niet meer relevant</w:t>
            </w:r>
          </w:p>
        </w:tc>
        <w:tc>
          <w:tcPr>
            <w:tcW w:w="9214" w:type="dxa"/>
            <w:tcBorders>
              <w:top w:val="nil"/>
              <w:left w:val="nil"/>
              <w:bottom w:val="single" w:sz="4" w:space="0" w:color="auto"/>
              <w:right w:val="single" w:sz="4" w:space="0" w:color="auto"/>
            </w:tcBorders>
            <w:shd w:val="clear" w:color="auto" w:fill="FFFFFF" w:themeFill="background1"/>
            <w:hideMark/>
          </w:tcPr>
          <w:p w14:paraId="6E6A270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BF0C178"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17E58CE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platte afdekking</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C5C03B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1065B7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2E840DB"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E3B0A7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privébegraafplaats</w:t>
            </w:r>
          </w:p>
        </w:tc>
        <w:tc>
          <w:tcPr>
            <w:tcW w:w="4383" w:type="dxa"/>
            <w:tcBorders>
              <w:top w:val="nil"/>
              <w:left w:val="nil"/>
              <w:bottom w:val="single" w:sz="4" w:space="0" w:color="auto"/>
              <w:right w:val="single" w:sz="4" w:space="0" w:color="auto"/>
            </w:tcBorders>
            <w:shd w:val="clear" w:color="auto" w:fill="FFFFFF" w:themeFill="background1"/>
            <w:hideMark/>
          </w:tcPr>
          <w:p w14:paraId="1A0E147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29349FE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2BE3CD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30CF1C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productiegebonden detailhandel</w:t>
            </w:r>
          </w:p>
        </w:tc>
        <w:tc>
          <w:tcPr>
            <w:tcW w:w="4383" w:type="dxa"/>
            <w:tcBorders>
              <w:top w:val="nil"/>
              <w:left w:val="nil"/>
              <w:bottom w:val="single" w:sz="4" w:space="0" w:color="auto"/>
              <w:right w:val="single" w:sz="4" w:space="0" w:color="auto"/>
            </w:tcBorders>
            <w:shd w:val="clear" w:color="auto" w:fill="FFFFFF" w:themeFill="background1"/>
            <w:hideMark/>
          </w:tcPr>
          <w:p w14:paraId="22A3CEB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013ED6A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6CFF0CA"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73081A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productiegerichte paardenhouderij</w:t>
            </w:r>
          </w:p>
        </w:tc>
        <w:tc>
          <w:tcPr>
            <w:tcW w:w="4383" w:type="dxa"/>
            <w:tcBorders>
              <w:top w:val="nil"/>
              <w:left w:val="nil"/>
              <w:bottom w:val="single" w:sz="4" w:space="0" w:color="auto"/>
              <w:right w:val="single" w:sz="4" w:space="0" w:color="auto"/>
            </w:tcBorders>
            <w:shd w:val="clear" w:color="auto" w:fill="FFFFFF" w:themeFill="background1"/>
            <w:hideMark/>
          </w:tcPr>
          <w:p w14:paraId="5AEA096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activiteit Houden van paarden</w:t>
            </w:r>
          </w:p>
        </w:tc>
        <w:tc>
          <w:tcPr>
            <w:tcW w:w="9214" w:type="dxa"/>
            <w:tcBorders>
              <w:top w:val="nil"/>
              <w:left w:val="nil"/>
              <w:bottom w:val="single" w:sz="4" w:space="0" w:color="auto"/>
              <w:right w:val="single" w:sz="4" w:space="0" w:color="auto"/>
            </w:tcBorders>
            <w:shd w:val="clear" w:color="auto" w:fill="FFFFFF" w:themeFill="background1"/>
            <w:hideMark/>
          </w:tcPr>
          <w:p w14:paraId="5F76ACC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466B6A1"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25557B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prostitutie</w:t>
            </w:r>
          </w:p>
        </w:tc>
        <w:tc>
          <w:tcPr>
            <w:tcW w:w="4383" w:type="dxa"/>
            <w:tcBorders>
              <w:top w:val="nil"/>
              <w:left w:val="nil"/>
              <w:bottom w:val="single" w:sz="4" w:space="0" w:color="auto"/>
              <w:right w:val="single" w:sz="4" w:space="0" w:color="auto"/>
            </w:tcBorders>
            <w:shd w:val="clear" w:color="auto" w:fill="FFFFFF" w:themeFill="background1"/>
            <w:hideMark/>
          </w:tcPr>
          <w:p w14:paraId="2F11E0C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Zie Dikke v Dale</w:t>
            </w:r>
          </w:p>
        </w:tc>
        <w:tc>
          <w:tcPr>
            <w:tcW w:w="9214" w:type="dxa"/>
            <w:tcBorders>
              <w:top w:val="nil"/>
              <w:left w:val="nil"/>
              <w:bottom w:val="single" w:sz="4" w:space="0" w:color="auto"/>
              <w:right w:val="single" w:sz="4" w:space="0" w:color="auto"/>
            </w:tcBorders>
            <w:shd w:val="clear" w:color="auto" w:fill="FFFFFF" w:themeFill="background1"/>
            <w:hideMark/>
          </w:tcPr>
          <w:p w14:paraId="5BE8934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DD0784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378FBE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prostitutiebedrijf</w:t>
            </w:r>
          </w:p>
        </w:tc>
        <w:tc>
          <w:tcPr>
            <w:tcW w:w="4383" w:type="dxa"/>
            <w:tcBorders>
              <w:top w:val="nil"/>
              <w:left w:val="nil"/>
              <w:bottom w:val="single" w:sz="4" w:space="0" w:color="auto"/>
              <w:right w:val="single" w:sz="4" w:space="0" w:color="auto"/>
            </w:tcBorders>
            <w:shd w:val="clear" w:color="auto" w:fill="FFFFFF" w:themeFill="background1"/>
            <w:hideMark/>
          </w:tcPr>
          <w:p w14:paraId="0365B13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 gebruiken. Moet uit de regels activiteit zelf blijken</w:t>
            </w:r>
          </w:p>
        </w:tc>
        <w:tc>
          <w:tcPr>
            <w:tcW w:w="9214" w:type="dxa"/>
            <w:tcBorders>
              <w:top w:val="nil"/>
              <w:left w:val="nil"/>
              <w:bottom w:val="single" w:sz="4" w:space="0" w:color="auto"/>
              <w:right w:val="single" w:sz="4" w:space="0" w:color="auto"/>
            </w:tcBorders>
            <w:shd w:val="clear" w:color="auto" w:fill="FFFFFF" w:themeFill="background1"/>
            <w:hideMark/>
          </w:tcPr>
          <w:p w14:paraId="6F4BE65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E2AF9C0"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1A2887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reclamemast</w:t>
            </w:r>
          </w:p>
        </w:tc>
        <w:tc>
          <w:tcPr>
            <w:tcW w:w="4383" w:type="dxa"/>
            <w:tcBorders>
              <w:top w:val="nil"/>
              <w:left w:val="nil"/>
              <w:bottom w:val="single" w:sz="4" w:space="0" w:color="auto"/>
              <w:right w:val="single" w:sz="4" w:space="0" w:color="auto"/>
            </w:tcBorders>
            <w:shd w:val="clear" w:color="auto" w:fill="FFFFFF" w:themeFill="background1"/>
            <w:hideMark/>
          </w:tcPr>
          <w:p w14:paraId="635A2D2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1583D91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9E7C076"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1BC2AC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Recreant</w:t>
            </w:r>
          </w:p>
        </w:tc>
        <w:tc>
          <w:tcPr>
            <w:tcW w:w="4383" w:type="dxa"/>
            <w:tcBorders>
              <w:top w:val="nil"/>
              <w:left w:val="nil"/>
              <w:bottom w:val="single" w:sz="4" w:space="0" w:color="auto"/>
              <w:right w:val="single" w:sz="4" w:space="0" w:color="auto"/>
            </w:tcBorders>
            <w:shd w:val="clear" w:color="auto" w:fill="FFFFFF" w:themeFill="background1"/>
            <w:hideMark/>
          </w:tcPr>
          <w:p w14:paraId="3AC1905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ECA81F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86D282F"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3ACF346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Recreatie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3A1A1C7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6C32B9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64BD0F8"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EAB807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recreatie appartement</w:t>
            </w:r>
          </w:p>
        </w:tc>
        <w:tc>
          <w:tcPr>
            <w:tcW w:w="4383" w:type="dxa"/>
            <w:tcBorders>
              <w:top w:val="nil"/>
              <w:left w:val="nil"/>
              <w:bottom w:val="single" w:sz="4" w:space="0" w:color="auto"/>
              <w:right w:val="single" w:sz="4" w:space="0" w:color="auto"/>
            </w:tcBorders>
            <w:shd w:val="clear" w:color="auto" w:fill="FFFFFF" w:themeFill="background1"/>
            <w:hideMark/>
          </w:tcPr>
          <w:p w14:paraId="446C5CE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Valt onder begrip recreatiewoning. Niet gebruiken. Is bekend en volgt uit de regels zelf</w:t>
            </w:r>
          </w:p>
        </w:tc>
        <w:tc>
          <w:tcPr>
            <w:tcW w:w="9214" w:type="dxa"/>
            <w:tcBorders>
              <w:top w:val="nil"/>
              <w:left w:val="nil"/>
              <w:bottom w:val="single" w:sz="4" w:space="0" w:color="auto"/>
              <w:right w:val="single" w:sz="4" w:space="0" w:color="auto"/>
            </w:tcBorders>
            <w:shd w:val="clear" w:color="auto" w:fill="FFFFFF" w:themeFill="background1"/>
            <w:hideMark/>
          </w:tcPr>
          <w:p w14:paraId="0C35C82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2FDE28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59C5CF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recreatief medegebruik</w:t>
            </w:r>
          </w:p>
        </w:tc>
        <w:tc>
          <w:tcPr>
            <w:tcW w:w="4383" w:type="dxa"/>
            <w:tcBorders>
              <w:top w:val="nil"/>
              <w:left w:val="nil"/>
              <w:bottom w:val="single" w:sz="4" w:space="0" w:color="auto"/>
              <w:right w:val="single" w:sz="4" w:space="0" w:color="auto"/>
            </w:tcBorders>
            <w:shd w:val="clear" w:color="auto" w:fill="FFFFFF" w:themeFill="background1"/>
            <w:hideMark/>
          </w:tcPr>
          <w:p w14:paraId="7AA6286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Valt onder categorie gebruiksdoelen Omgevingsplan</w:t>
            </w:r>
          </w:p>
        </w:tc>
        <w:tc>
          <w:tcPr>
            <w:tcW w:w="9214" w:type="dxa"/>
            <w:tcBorders>
              <w:top w:val="nil"/>
              <w:left w:val="nil"/>
              <w:bottom w:val="single" w:sz="4" w:space="0" w:color="auto"/>
              <w:right w:val="single" w:sz="4" w:space="0" w:color="auto"/>
            </w:tcBorders>
            <w:shd w:val="clear" w:color="auto" w:fill="FFFFFF" w:themeFill="background1"/>
            <w:hideMark/>
          </w:tcPr>
          <w:p w14:paraId="53698AC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F9E1AD2"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30E79CD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Recreatief nachtverblijf</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407901D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D48096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36E50C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F77D91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recreatieve bewoning</w:t>
            </w:r>
          </w:p>
        </w:tc>
        <w:tc>
          <w:tcPr>
            <w:tcW w:w="4383" w:type="dxa"/>
            <w:tcBorders>
              <w:top w:val="nil"/>
              <w:left w:val="nil"/>
              <w:bottom w:val="single" w:sz="4" w:space="0" w:color="auto"/>
              <w:right w:val="single" w:sz="4" w:space="0" w:color="auto"/>
            </w:tcBorders>
            <w:shd w:val="clear" w:color="auto" w:fill="FFFFFF" w:themeFill="background1"/>
            <w:hideMark/>
          </w:tcPr>
          <w:p w14:paraId="33D0D37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Valt onder categorie gebruiksdoelen Omgevingsplan</w:t>
            </w:r>
          </w:p>
        </w:tc>
        <w:tc>
          <w:tcPr>
            <w:tcW w:w="9214" w:type="dxa"/>
            <w:tcBorders>
              <w:top w:val="nil"/>
              <w:left w:val="nil"/>
              <w:bottom w:val="single" w:sz="4" w:space="0" w:color="auto"/>
              <w:right w:val="single" w:sz="4" w:space="0" w:color="auto"/>
            </w:tcBorders>
            <w:shd w:val="clear" w:color="auto" w:fill="FFFFFF" w:themeFill="background1"/>
            <w:hideMark/>
          </w:tcPr>
          <w:p w14:paraId="6D4CB95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E53BBC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A1D17E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recreatiewoning</w:t>
            </w:r>
          </w:p>
        </w:tc>
        <w:tc>
          <w:tcPr>
            <w:tcW w:w="4383" w:type="dxa"/>
            <w:tcBorders>
              <w:top w:val="nil"/>
              <w:left w:val="nil"/>
              <w:bottom w:val="single" w:sz="4" w:space="0" w:color="auto"/>
              <w:right w:val="single" w:sz="4" w:space="0" w:color="auto"/>
            </w:tcBorders>
            <w:shd w:val="clear" w:color="auto" w:fill="FFFFFF" w:themeFill="background1"/>
            <w:hideMark/>
          </w:tcPr>
          <w:p w14:paraId="392A518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2785AD3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83C327E"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D587B9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relatie</w:t>
            </w:r>
          </w:p>
        </w:tc>
        <w:tc>
          <w:tcPr>
            <w:tcW w:w="4383" w:type="dxa"/>
            <w:tcBorders>
              <w:top w:val="nil"/>
              <w:left w:val="nil"/>
              <w:bottom w:val="single" w:sz="4" w:space="0" w:color="auto"/>
              <w:right w:val="single" w:sz="4" w:space="0" w:color="auto"/>
            </w:tcBorders>
            <w:shd w:val="clear" w:color="auto" w:fill="FFFFFF" w:themeFill="background1"/>
            <w:hideMark/>
          </w:tcPr>
          <w:p w14:paraId="468B359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Uitgaan van BBL definities en blijkt uit regels zelf</w:t>
            </w:r>
          </w:p>
        </w:tc>
        <w:tc>
          <w:tcPr>
            <w:tcW w:w="9214" w:type="dxa"/>
            <w:tcBorders>
              <w:top w:val="nil"/>
              <w:left w:val="nil"/>
              <w:bottom w:val="single" w:sz="4" w:space="0" w:color="auto"/>
              <w:right w:val="single" w:sz="4" w:space="0" w:color="auto"/>
            </w:tcBorders>
            <w:shd w:val="clear" w:color="auto" w:fill="FFFFFF" w:themeFill="background1"/>
            <w:hideMark/>
          </w:tcPr>
          <w:p w14:paraId="6592B52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23FA8A0"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869F4B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reliëf</w:t>
            </w:r>
          </w:p>
        </w:tc>
        <w:tc>
          <w:tcPr>
            <w:tcW w:w="4383" w:type="dxa"/>
            <w:tcBorders>
              <w:top w:val="nil"/>
              <w:left w:val="nil"/>
              <w:bottom w:val="single" w:sz="4" w:space="0" w:color="auto"/>
              <w:right w:val="single" w:sz="4" w:space="0" w:color="auto"/>
            </w:tcBorders>
            <w:shd w:val="clear" w:color="auto" w:fill="FFFFFF" w:themeFill="background1"/>
            <w:hideMark/>
          </w:tcPr>
          <w:p w14:paraId="23DF2F9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4314C0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659E8C1"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F34DF6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restaurant</w:t>
            </w:r>
          </w:p>
        </w:tc>
        <w:tc>
          <w:tcPr>
            <w:tcW w:w="4383" w:type="dxa"/>
            <w:tcBorders>
              <w:top w:val="nil"/>
              <w:left w:val="nil"/>
              <w:bottom w:val="single" w:sz="4" w:space="0" w:color="auto"/>
              <w:right w:val="single" w:sz="4" w:space="0" w:color="auto"/>
            </w:tcBorders>
            <w:shd w:val="clear" w:color="auto" w:fill="FFFFFF" w:themeFill="background1"/>
            <w:hideMark/>
          </w:tcPr>
          <w:p w14:paraId="3A6B9E7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Horeca</w:t>
            </w:r>
          </w:p>
        </w:tc>
        <w:tc>
          <w:tcPr>
            <w:tcW w:w="9214" w:type="dxa"/>
            <w:tcBorders>
              <w:top w:val="nil"/>
              <w:left w:val="nil"/>
              <w:bottom w:val="single" w:sz="4" w:space="0" w:color="auto"/>
              <w:right w:val="single" w:sz="4" w:space="0" w:color="auto"/>
            </w:tcBorders>
            <w:shd w:val="clear" w:color="auto" w:fill="FFFFFF" w:themeFill="background1"/>
            <w:hideMark/>
          </w:tcPr>
          <w:p w14:paraId="4DAAA3C7" w14:textId="3C4FC236"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b/>
                <w:bCs/>
                <w:color w:val="000000"/>
                <w:sz w:val="14"/>
                <w:szCs w:val="14"/>
                <w:lang w:eastAsia="nl-NL"/>
              </w:rPr>
              <w:t>Horeca</w:t>
            </w:r>
            <w:r w:rsidRPr="0094317B">
              <w:rPr>
                <w:rFonts w:ascii="Aptos Narrow" w:eastAsia="Times New Roman" w:hAnsi="Aptos Narrow" w:cs="Times New Roman"/>
                <w:color w:val="000000"/>
                <w:sz w:val="14"/>
                <w:szCs w:val="14"/>
                <w:lang w:eastAsia="nl-NL"/>
              </w:rPr>
              <w:t xml:space="preserve"> - het bedrijfsmatig verstrekken van ter plaatse te nuttigen voedsel en dranken het bedrijfsmatig exploiteren van zaalaccommodatie en of het bedrijfsmatig verstrekken van nachtverblijf</w:t>
            </w:r>
            <w:r w:rsidR="00730A4A">
              <w:rPr>
                <w:rFonts w:ascii="Aptos Narrow" w:eastAsia="Times New Roman" w:hAnsi="Aptos Narrow" w:cs="Times New Roman"/>
                <w:color w:val="000000"/>
                <w:sz w:val="14"/>
                <w:szCs w:val="14"/>
                <w:lang w:eastAsia="nl-NL"/>
              </w:rPr>
              <w:t>.</w:t>
            </w:r>
          </w:p>
        </w:tc>
      </w:tr>
      <w:tr w:rsidR="0094317B" w:rsidRPr="0094317B" w14:paraId="30788422"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242F75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risicogevoelig</w:t>
            </w:r>
          </w:p>
        </w:tc>
        <w:tc>
          <w:tcPr>
            <w:tcW w:w="4383" w:type="dxa"/>
            <w:tcBorders>
              <w:top w:val="nil"/>
              <w:left w:val="nil"/>
              <w:bottom w:val="single" w:sz="4" w:space="0" w:color="auto"/>
              <w:right w:val="single" w:sz="4" w:space="0" w:color="auto"/>
            </w:tcBorders>
            <w:shd w:val="clear" w:color="auto" w:fill="FFFFFF" w:themeFill="background1"/>
            <w:hideMark/>
          </w:tcPr>
          <w:p w14:paraId="3E17025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3C2BA7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C409FA6"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A71CD7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risicogevoelig bouwwerk</w:t>
            </w:r>
          </w:p>
        </w:tc>
        <w:tc>
          <w:tcPr>
            <w:tcW w:w="4383" w:type="dxa"/>
            <w:tcBorders>
              <w:top w:val="nil"/>
              <w:left w:val="nil"/>
              <w:bottom w:val="single" w:sz="4" w:space="0" w:color="auto"/>
              <w:right w:val="single" w:sz="4" w:space="0" w:color="auto"/>
            </w:tcBorders>
            <w:shd w:val="clear" w:color="auto" w:fill="FFFFFF" w:themeFill="background1"/>
            <w:hideMark/>
          </w:tcPr>
          <w:p w14:paraId="1AE4222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kwetsbaar/zeer kwetsbaar gebouw of locatie</w:t>
            </w:r>
          </w:p>
        </w:tc>
        <w:tc>
          <w:tcPr>
            <w:tcW w:w="9214" w:type="dxa"/>
            <w:tcBorders>
              <w:top w:val="nil"/>
              <w:left w:val="nil"/>
              <w:bottom w:val="single" w:sz="4" w:space="0" w:color="auto"/>
              <w:right w:val="single" w:sz="4" w:space="0" w:color="auto"/>
            </w:tcBorders>
            <w:shd w:val="clear" w:color="auto" w:fill="FFFFFF" w:themeFill="background1"/>
            <w:hideMark/>
          </w:tcPr>
          <w:p w14:paraId="3CFEF66E" w14:textId="5ADA75B8"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Definitie volgens beschrijving BKL bijlage VI</w:t>
            </w:r>
            <w:r w:rsidR="00730A4A">
              <w:rPr>
                <w:rFonts w:ascii="Aptos Narrow" w:eastAsia="Times New Roman" w:hAnsi="Aptos Narrow" w:cs="Times New Roman"/>
                <w:color w:val="000000"/>
                <w:sz w:val="14"/>
                <w:szCs w:val="14"/>
                <w:lang w:eastAsia="nl-NL"/>
              </w:rPr>
              <w:t>.</w:t>
            </w:r>
          </w:p>
        </w:tc>
      </w:tr>
      <w:tr w:rsidR="0094317B" w:rsidRPr="0094317B" w14:paraId="5A9C45C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63953E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risicogevoelig bouwwerk cq object</w:t>
            </w:r>
          </w:p>
        </w:tc>
        <w:tc>
          <w:tcPr>
            <w:tcW w:w="4383" w:type="dxa"/>
            <w:tcBorders>
              <w:top w:val="nil"/>
              <w:left w:val="nil"/>
              <w:bottom w:val="single" w:sz="4" w:space="0" w:color="auto"/>
              <w:right w:val="single" w:sz="4" w:space="0" w:color="auto"/>
            </w:tcBorders>
            <w:shd w:val="clear" w:color="auto" w:fill="FFFFFF" w:themeFill="background1"/>
            <w:hideMark/>
          </w:tcPr>
          <w:p w14:paraId="1055CD3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kwetsbaar/zeer kwetsbaar gebouw of locatie</w:t>
            </w:r>
          </w:p>
        </w:tc>
        <w:tc>
          <w:tcPr>
            <w:tcW w:w="9214" w:type="dxa"/>
            <w:tcBorders>
              <w:top w:val="nil"/>
              <w:left w:val="nil"/>
              <w:bottom w:val="single" w:sz="4" w:space="0" w:color="auto"/>
              <w:right w:val="single" w:sz="4" w:space="0" w:color="auto"/>
            </w:tcBorders>
            <w:shd w:val="clear" w:color="auto" w:fill="FFFFFF" w:themeFill="background1"/>
            <w:hideMark/>
          </w:tcPr>
          <w:p w14:paraId="46AFA00F" w14:textId="6A6EEB8F"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Definitie volgens beschrijving BKL bijlage VI</w:t>
            </w:r>
            <w:r w:rsidR="00730A4A">
              <w:rPr>
                <w:rFonts w:ascii="Aptos Narrow" w:eastAsia="Times New Roman" w:hAnsi="Aptos Narrow" w:cs="Times New Roman"/>
                <w:color w:val="000000"/>
                <w:sz w:val="14"/>
                <w:szCs w:val="14"/>
                <w:lang w:eastAsia="nl-NL"/>
              </w:rPr>
              <w:t>.</w:t>
            </w:r>
          </w:p>
        </w:tc>
      </w:tr>
      <w:tr w:rsidR="0094317B" w:rsidRPr="0094317B" w14:paraId="061858D0"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82EA7F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risicogevoelig bouwwerk dan wel object</w:t>
            </w:r>
          </w:p>
        </w:tc>
        <w:tc>
          <w:tcPr>
            <w:tcW w:w="4383" w:type="dxa"/>
            <w:tcBorders>
              <w:top w:val="nil"/>
              <w:left w:val="nil"/>
              <w:bottom w:val="single" w:sz="4" w:space="0" w:color="auto"/>
              <w:right w:val="single" w:sz="4" w:space="0" w:color="auto"/>
            </w:tcBorders>
            <w:shd w:val="clear" w:color="auto" w:fill="FFFFFF" w:themeFill="background1"/>
            <w:hideMark/>
          </w:tcPr>
          <w:p w14:paraId="70EE3DB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kwetsbaar/zeer kwetsbaar gebouw of locatie</w:t>
            </w:r>
          </w:p>
        </w:tc>
        <w:tc>
          <w:tcPr>
            <w:tcW w:w="9214" w:type="dxa"/>
            <w:tcBorders>
              <w:top w:val="nil"/>
              <w:left w:val="nil"/>
              <w:bottom w:val="single" w:sz="4" w:space="0" w:color="auto"/>
              <w:right w:val="single" w:sz="4" w:space="0" w:color="auto"/>
            </w:tcBorders>
            <w:shd w:val="clear" w:color="auto" w:fill="FFFFFF" w:themeFill="background1"/>
            <w:hideMark/>
          </w:tcPr>
          <w:p w14:paraId="7EC27BE7" w14:textId="09E30776"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Definitie volgens beschrijving BKL bijlage VI</w:t>
            </w:r>
            <w:r w:rsidR="00730A4A">
              <w:rPr>
                <w:rFonts w:ascii="Aptos Narrow" w:eastAsia="Times New Roman" w:hAnsi="Aptos Narrow" w:cs="Times New Roman"/>
                <w:color w:val="000000"/>
                <w:sz w:val="14"/>
                <w:szCs w:val="14"/>
                <w:lang w:eastAsia="nl-NL"/>
              </w:rPr>
              <w:t>.</w:t>
            </w:r>
          </w:p>
        </w:tc>
      </w:tr>
      <w:tr w:rsidR="0094317B" w:rsidRPr="0094317B" w14:paraId="09E80B8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F13DBD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risicovolle inrichting</w:t>
            </w:r>
          </w:p>
        </w:tc>
        <w:tc>
          <w:tcPr>
            <w:tcW w:w="4383" w:type="dxa"/>
            <w:tcBorders>
              <w:top w:val="nil"/>
              <w:left w:val="nil"/>
              <w:bottom w:val="single" w:sz="4" w:space="0" w:color="auto"/>
              <w:right w:val="single" w:sz="4" w:space="0" w:color="auto"/>
            </w:tcBorders>
            <w:shd w:val="clear" w:color="auto" w:fill="FFFFFF" w:themeFill="background1"/>
            <w:hideMark/>
          </w:tcPr>
          <w:p w14:paraId="67E5640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regelgeving externe veiligheid en activiteiten</w:t>
            </w:r>
          </w:p>
        </w:tc>
        <w:tc>
          <w:tcPr>
            <w:tcW w:w="9214" w:type="dxa"/>
            <w:tcBorders>
              <w:top w:val="nil"/>
              <w:left w:val="nil"/>
              <w:bottom w:val="single" w:sz="4" w:space="0" w:color="auto"/>
              <w:right w:val="single" w:sz="4" w:space="0" w:color="auto"/>
            </w:tcBorders>
            <w:shd w:val="clear" w:color="auto" w:fill="FFFFFF" w:themeFill="background1"/>
            <w:hideMark/>
          </w:tcPr>
          <w:p w14:paraId="663B3EE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9A4A81F"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260E8F4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rooilijn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79ABBA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61EE0D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8EDF320"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0CD2651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scheidingsgrens</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E7CBCD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26507E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EBD54B0"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B94FF4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schilddak</w:t>
            </w:r>
          </w:p>
        </w:tc>
        <w:tc>
          <w:tcPr>
            <w:tcW w:w="4383" w:type="dxa"/>
            <w:tcBorders>
              <w:top w:val="nil"/>
              <w:left w:val="nil"/>
              <w:bottom w:val="single" w:sz="4" w:space="0" w:color="auto"/>
              <w:right w:val="single" w:sz="4" w:space="0" w:color="auto"/>
            </w:tcBorders>
            <w:shd w:val="clear" w:color="auto" w:fill="FFFFFF" w:themeFill="background1"/>
            <w:hideMark/>
          </w:tcPr>
          <w:p w14:paraId="4E11E27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1F28E3F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BAB84AA"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066D05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schuilstal</w:t>
            </w:r>
          </w:p>
        </w:tc>
        <w:tc>
          <w:tcPr>
            <w:tcW w:w="4383" w:type="dxa"/>
            <w:tcBorders>
              <w:top w:val="nil"/>
              <w:left w:val="nil"/>
              <w:bottom w:val="single" w:sz="4" w:space="0" w:color="auto"/>
              <w:right w:val="single" w:sz="4" w:space="0" w:color="auto"/>
            </w:tcBorders>
            <w:shd w:val="clear" w:color="auto" w:fill="FFFFFF" w:themeFill="background1"/>
            <w:hideMark/>
          </w:tcPr>
          <w:p w14:paraId="43542CF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0F4DEDE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BB26CD0"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E0D42E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seksinrichting</w:t>
            </w:r>
          </w:p>
        </w:tc>
        <w:tc>
          <w:tcPr>
            <w:tcW w:w="4383" w:type="dxa"/>
            <w:tcBorders>
              <w:top w:val="nil"/>
              <w:left w:val="nil"/>
              <w:bottom w:val="single" w:sz="4" w:space="0" w:color="auto"/>
              <w:right w:val="single" w:sz="4" w:space="0" w:color="auto"/>
            </w:tcBorders>
            <w:shd w:val="clear" w:color="auto" w:fill="FFFFFF" w:themeFill="background1"/>
            <w:hideMark/>
          </w:tcPr>
          <w:p w14:paraId="1DCB726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20F0A9E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EC3B5C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705515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seksinrichtingen</w:t>
            </w:r>
          </w:p>
        </w:tc>
        <w:tc>
          <w:tcPr>
            <w:tcW w:w="4383" w:type="dxa"/>
            <w:tcBorders>
              <w:top w:val="nil"/>
              <w:left w:val="nil"/>
              <w:bottom w:val="single" w:sz="4" w:space="0" w:color="auto"/>
              <w:right w:val="single" w:sz="4" w:space="0" w:color="auto"/>
            </w:tcBorders>
            <w:shd w:val="clear" w:color="auto" w:fill="FFFFFF" w:themeFill="background1"/>
            <w:hideMark/>
          </w:tcPr>
          <w:p w14:paraId="420F228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Zie seksinrichting. Niet gebruiken. Moet uit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59AD0C7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318347B"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522566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serrestal</w:t>
            </w:r>
          </w:p>
        </w:tc>
        <w:tc>
          <w:tcPr>
            <w:tcW w:w="4383" w:type="dxa"/>
            <w:tcBorders>
              <w:top w:val="nil"/>
              <w:left w:val="nil"/>
              <w:bottom w:val="single" w:sz="4" w:space="0" w:color="auto"/>
              <w:right w:val="single" w:sz="4" w:space="0" w:color="auto"/>
            </w:tcBorders>
            <w:shd w:val="clear" w:color="auto" w:fill="FFFFFF" w:themeFill="background1"/>
            <w:hideMark/>
          </w:tcPr>
          <w:p w14:paraId="6158D06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Te gebruiken. Harmoniseren</w:t>
            </w:r>
          </w:p>
        </w:tc>
        <w:tc>
          <w:tcPr>
            <w:tcW w:w="9214" w:type="dxa"/>
            <w:tcBorders>
              <w:top w:val="nil"/>
              <w:left w:val="nil"/>
              <w:bottom w:val="single" w:sz="4" w:space="0" w:color="auto"/>
              <w:right w:val="single" w:sz="4" w:space="0" w:color="auto"/>
            </w:tcBorders>
            <w:shd w:val="clear" w:color="auto" w:fill="FFFFFF" w:themeFill="background1"/>
            <w:hideMark/>
          </w:tcPr>
          <w:p w14:paraId="2740FC35" w14:textId="5B155DC5"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S</w:t>
            </w:r>
            <w:r w:rsidR="0094317B" w:rsidRPr="0094317B">
              <w:rPr>
                <w:rFonts w:ascii="Aptos Narrow" w:eastAsia="Times New Roman" w:hAnsi="Aptos Narrow" w:cs="Times New Roman"/>
                <w:color w:val="000000"/>
                <w:sz w:val="14"/>
                <w:szCs w:val="14"/>
                <w:lang w:eastAsia="nl-NL"/>
              </w:rPr>
              <w:t>tal ten behoeve van agrarische bedrijfsvoering met een lichtdoorlatend dak en of lichtdoorlatende wanden</w:t>
            </w:r>
            <w:r>
              <w:rPr>
                <w:rFonts w:ascii="Aptos Narrow" w:eastAsia="Times New Roman" w:hAnsi="Aptos Narrow" w:cs="Times New Roman"/>
                <w:color w:val="000000"/>
                <w:sz w:val="14"/>
                <w:szCs w:val="14"/>
                <w:lang w:eastAsia="nl-NL"/>
              </w:rPr>
              <w:t>.</w:t>
            </w:r>
          </w:p>
        </w:tc>
      </w:tr>
      <w:tr w:rsidR="0094317B" w:rsidRPr="0094317B" w14:paraId="2E6BDD1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2A2012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silo</w:t>
            </w:r>
          </w:p>
        </w:tc>
        <w:tc>
          <w:tcPr>
            <w:tcW w:w="4383" w:type="dxa"/>
            <w:tcBorders>
              <w:top w:val="nil"/>
              <w:left w:val="nil"/>
              <w:bottom w:val="single" w:sz="4" w:space="0" w:color="auto"/>
              <w:right w:val="single" w:sz="4" w:space="0" w:color="auto"/>
            </w:tcBorders>
            <w:shd w:val="clear" w:color="auto" w:fill="FFFFFF" w:themeFill="background1"/>
            <w:hideMark/>
          </w:tcPr>
          <w:p w14:paraId="2C128D3C" w14:textId="5DBB2A80"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Te gebruiken. Harmonis</w:t>
            </w:r>
            <w:r w:rsidR="00730A4A">
              <w:rPr>
                <w:rFonts w:ascii="Aptos Narrow" w:eastAsia="Times New Roman" w:hAnsi="Aptos Narrow" w:cs="Times New Roman"/>
                <w:color w:val="000000"/>
                <w:sz w:val="14"/>
                <w:szCs w:val="14"/>
                <w:lang w:eastAsia="nl-NL"/>
              </w:rPr>
              <w:t>e</w:t>
            </w:r>
            <w:r w:rsidRPr="0094317B">
              <w:rPr>
                <w:rFonts w:ascii="Aptos Narrow" w:eastAsia="Times New Roman" w:hAnsi="Aptos Narrow" w:cs="Times New Roman"/>
                <w:color w:val="000000"/>
                <w:sz w:val="14"/>
                <w:szCs w:val="14"/>
                <w:lang w:eastAsia="nl-NL"/>
              </w:rPr>
              <w:t>ren volgens definitie Kadaster BRT</w:t>
            </w:r>
          </w:p>
        </w:tc>
        <w:tc>
          <w:tcPr>
            <w:tcW w:w="9214" w:type="dxa"/>
            <w:tcBorders>
              <w:top w:val="nil"/>
              <w:left w:val="nil"/>
              <w:bottom w:val="single" w:sz="4" w:space="0" w:color="auto"/>
              <w:right w:val="single" w:sz="4" w:space="0" w:color="auto"/>
            </w:tcBorders>
            <w:shd w:val="clear" w:color="auto" w:fill="FFFFFF" w:themeFill="background1"/>
            <w:hideMark/>
          </w:tcPr>
          <w:p w14:paraId="5EC1086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Gebouw in gebruik als opslagplaats voor stort- of bulkgoederen.</w:t>
            </w:r>
          </w:p>
        </w:tc>
      </w:tr>
      <w:tr w:rsidR="0094317B" w:rsidRPr="0094317B" w14:paraId="742F100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B0E73E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singuliere detailhandel</w:t>
            </w:r>
          </w:p>
        </w:tc>
        <w:tc>
          <w:tcPr>
            <w:tcW w:w="4383" w:type="dxa"/>
            <w:tcBorders>
              <w:top w:val="nil"/>
              <w:left w:val="nil"/>
              <w:bottom w:val="single" w:sz="4" w:space="0" w:color="auto"/>
              <w:right w:val="single" w:sz="4" w:space="0" w:color="auto"/>
            </w:tcBorders>
            <w:shd w:val="clear" w:color="auto" w:fill="FFFFFF" w:themeFill="background1"/>
            <w:hideMark/>
          </w:tcPr>
          <w:p w14:paraId="7480707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7E67EE5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113773F"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C863AE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snack kiosk</w:t>
            </w:r>
          </w:p>
        </w:tc>
        <w:tc>
          <w:tcPr>
            <w:tcW w:w="4383" w:type="dxa"/>
            <w:tcBorders>
              <w:top w:val="nil"/>
              <w:left w:val="nil"/>
              <w:bottom w:val="single" w:sz="4" w:space="0" w:color="auto"/>
              <w:right w:val="single" w:sz="4" w:space="0" w:color="auto"/>
            </w:tcBorders>
            <w:shd w:val="clear" w:color="auto" w:fill="FFFFFF" w:themeFill="background1"/>
            <w:hideMark/>
          </w:tcPr>
          <w:p w14:paraId="548E747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begrip Horeca. Rest moet uit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78174DE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FBD409A"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2D282E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sociale veiligheid</w:t>
            </w:r>
          </w:p>
        </w:tc>
        <w:tc>
          <w:tcPr>
            <w:tcW w:w="4383" w:type="dxa"/>
            <w:tcBorders>
              <w:top w:val="nil"/>
              <w:left w:val="nil"/>
              <w:bottom w:val="single" w:sz="4" w:space="0" w:color="auto"/>
              <w:right w:val="single" w:sz="4" w:space="0" w:color="auto"/>
            </w:tcBorders>
            <w:shd w:val="clear" w:color="auto" w:fill="FFFFFF" w:themeFill="background1"/>
            <w:hideMark/>
          </w:tcPr>
          <w:p w14:paraId="70F3C72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532C261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5C997E7"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A64396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speelvoorziening</w:t>
            </w:r>
          </w:p>
        </w:tc>
        <w:tc>
          <w:tcPr>
            <w:tcW w:w="4383" w:type="dxa"/>
            <w:tcBorders>
              <w:top w:val="nil"/>
              <w:left w:val="nil"/>
              <w:bottom w:val="single" w:sz="4" w:space="0" w:color="auto"/>
              <w:right w:val="single" w:sz="4" w:space="0" w:color="auto"/>
            </w:tcBorders>
            <w:shd w:val="clear" w:color="auto" w:fill="FFFFFF" w:themeFill="background1"/>
            <w:hideMark/>
          </w:tcPr>
          <w:p w14:paraId="71FAD5A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 volgens BGT definitie</w:t>
            </w:r>
          </w:p>
        </w:tc>
        <w:tc>
          <w:tcPr>
            <w:tcW w:w="9214" w:type="dxa"/>
            <w:tcBorders>
              <w:top w:val="nil"/>
              <w:left w:val="nil"/>
              <w:bottom w:val="single" w:sz="4" w:space="0" w:color="auto"/>
              <w:right w:val="single" w:sz="4" w:space="0" w:color="auto"/>
            </w:tcBorders>
            <w:shd w:val="clear" w:color="auto" w:fill="FFFFFF" w:themeFill="background1"/>
            <w:hideMark/>
          </w:tcPr>
          <w:p w14:paraId="3EE301D1" w14:textId="2DFC91CF"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A</w:t>
            </w:r>
            <w:r w:rsidR="0094317B" w:rsidRPr="0094317B">
              <w:rPr>
                <w:rFonts w:ascii="Aptos Narrow" w:eastAsia="Times New Roman" w:hAnsi="Aptos Narrow" w:cs="Times New Roman"/>
                <w:color w:val="000000"/>
                <w:sz w:val="14"/>
                <w:szCs w:val="14"/>
                <w:lang w:eastAsia="nl-NL"/>
              </w:rPr>
              <w:t>ard en nagelvast met de grond verbonden constructie in de openbare ruimte bedoeld als speelmateriaal voor kinderen</w:t>
            </w:r>
            <w:r>
              <w:rPr>
                <w:rFonts w:ascii="Aptos Narrow" w:eastAsia="Times New Roman" w:hAnsi="Aptos Narrow" w:cs="Times New Roman"/>
                <w:color w:val="000000"/>
                <w:sz w:val="14"/>
                <w:szCs w:val="14"/>
                <w:lang w:eastAsia="nl-NL"/>
              </w:rPr>
              <w:t>.</w:t>
            </w:r>
          </w:p>
        </w:tc>
      </w:tr>
      <w:tr w:rsidR="0094317B" w:rsidRPr="0094317B" w14:paraId="254DC341"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41D53EC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sportieve recreatie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2CD530A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9B9506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EA07B00"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33484D8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staand want visserij</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77D4429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50B53F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C572E6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D9B942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stacaravan</w:t>
            </w:r>
          </w:p>
        </w:tc>
        <w:tc>
          <w:tcPr>
            <w:tcW w:w="4383" w:type="dxa"/>
            <w:tcBorders>
              <w:top w:val="nil"/>
              <w:left w:val="nil"/>
              <w:bottom w:val="single" w:sz="4" w:space="0" w:color="auto"/>
              <w:right w:val="single" w:sz="4" w:space="0" w:color="auto"/>
            </w:tcBorders>
            <w:shd w:val="clear" w:color="auto" w:fill="FFFFFF" w:themeFill="background1"/>
            <w:hideMark/>
          </w:tcPr>
          <w:p w14:paraId="448F7E4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kampeermiddel. En moet verder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4FEB2E2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7ABBF6F"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79C8FF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straat  en bebouwingsbeeld</w:t>
            </w:r>
          </w:p>
        </w:tc>
        <w:tc>
          <w:tcPr>
            <w:tcW w:w="4383" w:type="dxa"/>
            <w:tcBorders>
              <w:top w:val="nil"/>
              <w:left w:val="nil"/>
              <w:bottom w:val="single" w:sz="4" w:space="0" w:color="auto"/>
              <w:right w:val="single" w:sz="4" w:space="0" w:color="auto"/>
            </w:tcBorders>
            <w:shd w:val="clear" w:color="auto" w:fill="FFFFFF" w:themeFill="background1"/>
            <w:hideMark/>
          </w:tcPr>
          <w:p w14:paraId="1C4AFEE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4226C9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FBED65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2DBC71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straatwand</w:t>
            </w:r>
          </w:p>
        </w:tc>
        <w:tc>
          <w:tcPr>
            <w:tcW w:w="4383" w:type="dxa"/>
            <w:tcBorders>
              <w:top w:val="nil"/>
              <w:left w:val="nil"/>
              <w:bottom w:val="single" w:sz="4" w:space="0" w:color="auto"/>
              <w:right w:val="single" w:sz="4" w:space="0" w:color="auto"/>
            </w:tcBorders>
            <w:shd w:val="clear" w:color="auto" w:fill="FFFFFF" w:themeFill="background1"/>
            <w:hideMark/>
          </w:tcPr>
          <w:p w14:paraId="5472697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Te gebruiken. Harmoniseren.</w:t>
            </w:r>
          </w:p>
        </w:tc>
        <w:tc>
          <w:tcPr>
            <w:tcW w:w="9214" w:type="dxa"/>
            <w:tcBorders>
              <w:top w:val="nil"/>
              <w:left w:val="nil"/>
              <w:bottom w:val="single" w:sz="4" w:space="0" w:color="auto"/>
              <w:right w:val="single" w:sz="4" w:space="0" w:color="auto"/>
            </w:tcBorders>
            <w:shd w:val="clear" w:color="auto" w:fill="FFFFFF" w:themeFill="background1"/>
            <w:hideMark/>
          </w:tcPr>
          <w:p w14:paraId="4443FFF3" w14:textId="641A5727"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naar de straatzijde gerichte gesloten dan wel halfgesloten bebouwingswand welke wordt gevormd door een gebouw door aangebouwde cq ingebouwde gebouwen dan wel door gebouwen met een relatief geringe onderlinge afstand</w:t>
            </w:r>
            <w:r>
              <w:rPr>
                <w:rFonts w:ascii="Aptos Narrow" w:eastAsia="Times New Roman" w:hAnsi="Aptos Narrow" w:cs="Times New Roman"/>
                <w:color w:val="000000"/>
                <w:sz w:val="14"/>
                <w:szCs w:val="14"/>
                <w:lang w:eastAsia="nl-NL"/>
              </w:rPr>
              <w:t>.</w:t>
            </w:r>
          </w:p>
        </w:tc>
      </w:tr>
      <w:tr w:rsidR="0094317B" w:rsidRPr="0094317B" w14:paraId="0CBC7152"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5731588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stuifdijken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B1E821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C70C18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BB62C16"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454093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supermarkt</w:t>
            </w:r>
          </w:p>
        </w:tc>
        <w:tc>
          <w:tcPr>
            <w:tcW w:w="4383" w:type="dxa"/>
            <w:tcBorders>
              <w:top w:val="nil"/>
              <w:left w:val="nil"/>
              <w:bottom w:val="single" w:sz="4" w:space="0" w:color="auto"/>
              <w:right w:val="single" w:sz="4" w:space="0" w:color="auto"/>
            </w:tcBorders>
            <w:shd w:val="clear" w:color="auto" w:fill="FFFFFF" w:themeFill="background1"/>
            <w:hideMark/>
          </w:tcPr>
          <w:p w14:paraId="16F2663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Bekend volgens D v Dale</w:t>
            </w:r>
          </w:p>
        </w:tc>
        <w:tc>
          <w:tcPr>
            <w:tcW w:w="9214" w:type="dxa"/>
            <w:tcBorders>
              <w:top w:val="nil"/>
              <w:left w:val="nil"/>
              <w:bottom w:val="single" w:sz="4" w:space="0" w:color="auto"/>
              <w:right w:val="single" w:sz="4" w:space="0" w:color="auto"/>
            </w:tcBorders>
            <w:shd w:val="clear" w:color="auto" w:fill="FFFFFF" w:themeFill="background1"/>
            <w:hideMark/>
          </w:tcPr>
          <w:p w14:paraId="6C4705C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403965B"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6C6453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terras</w:t>
            </w:r>
          </w:p>
        </w:tc>
        <w:tc>
          <w:tcPr>
            <w:tcW w:w="4383" w:type="dxa"/>
            <w:tcBorders>
              <w:top w:val="nil"/>
              <w:left w:val="nil"/>
              <w:bottom w:val="single" w:sz="4" w:space="0" w:color="auto"/>
              <w:right w:val="single" w:sz="4" w:space="0" w:color="auto"/>
            </w:tcBorders>
            <w:shd w:val="clear" w:color="auto" w:fill="FFFFFF" w:themeFill="background1"/>
            <w:hideMark/>
          </w:tcPr>
          <w:p w14:paraId="4F597D1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37207A6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41D42B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8AC06F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Toeristisch verhuur</w:t>
            </w:r>
          </w:p>
        </w:tc>
        <w:tc>
          <w:tcPr>
            <w:tcW w:w="4383" w:type="dxa"/>
            <w:tcBorders>
              <w:top w:val="nil"/>
              <w:left w:val="nil"/>
              <w:bottom w:val="single" w:sz="4" w:space="0" w:color="auto"/>
              <w:right w:val="single" w:sz="4" w:space="0" w:color="auto"/>
            </w:tcBorders>
            <w:shd w:val="clear" w:color="auto" w:fill="FFFFFF" w:themeFill="background1"/>
            <w:hideMark/>
          </w:tcPr>
          <w:p w14:paraId="0A93E66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66FAF1D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0547CE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19620E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toeristische standplaats</w:t>
            </w:r>
          </w:p>
        </w:tc>
        <w:tc>
          <w:tcPr>
            <w:tcW w:w="4383" w:type="dxa"/>
            <w:tcBorders>
              <w:top w:val="nil"/>
              <w:left w:val="nil"/>
              <w:bottom w:val="single" w:sz="4" w:space="0" w:color="auto"/>
              <w:right w:val="single" w:sz="4" w:space="0" w:color="auto"/>
            </w:tcBorders>
            <w:shd w:val="clear" w:color="auto" w:fill="FFFFFF" w:themeFill="background1"/>
            <w:hideMark/>
          </w:tcPr>
          <w:p w14:paraId="677837D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0A04419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38B2CD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448248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toeristische verhuur</w:t>
            </w:r>
          </w:p>
        </w:tc>
        <w:tc>
          <w:tcPr>
            <w:tcW w:w="4383" w:type="dxa"/>
            <w:tcBorders>
              <w:top w:val="nil"/>
              <w:left w:val="nil"/>
              <w:bottom w:val="single" w:sz="4" w:space="0" w:color="auto"/>
              <w:right w:val="single" w:sz="4" w:space="0" w:color="auto"/>
            </w:tcBorders>
            <w:shd w:val="clear" w:color="auto" w:fill="FFFFFF" w:themeFill="background1"/>
            <w:hideMark/>
          </w:tcPr>
          <w:p w14:paraId="7EADFF8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74307F2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D46501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D4367E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torensilo</w:t>
            </w:r>
          </w:p>
        </w:tc>
        <w:tc>
          <w:tcPr>
            <w:tcW w:w="4383" w:type="dxa"/>
            <w:tcBorders>
              <w:top w:val="nil"/>
              <w:left w:val="nil"/>
              <w:bottom w:val="single" w:sz="4" w:space="0" w:color="auto"/>
              <w:right w:val="single" w:sz="4" w:space="0" w:color="auto"/>
            </w:tcBorders>
            <w:shd w:val="clear" w:color="auto" w:fill="FFFFFF" w:themeFill="background1"/>
            <w:hideMark/>
          </w:tcPr>
          <w:p w14:paraId="6DF5ED2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silo Harmoniseren volgens definitie Kadaster BRT</w:t>
            </w:r>
          </w:p>
        </w:tc>
        <w:tc>
          <w:tcPr>
            <w:tcW w:w="9214" w:type="dxa"/>
            <w:tcBorders>
              <w:top w:val="nil"/>
              <w:left w:val="nil"/>
              <w:bottom w:val="single" w:sz="4" w:space="0" w:color="auto"/>
              <w:right w:val="single" w:sz="4" w:space="0" w:color="auto"/>
            </w:tcBorders>
            <w:shd w:val="clear" w:color="auto" w:fill="FFFFFF" w:themeFill="background1"/>
            <w:hideMark/>
          </w:tcPr>
          <w:p w14:paraId="0E988C2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Gebouw in gebruik als opslagplaats voor stort- of bulkgoederen.</w:t>
            </w:r>
          </w:p>
        </w:tc>
      </w:tr>
      <w:tr w:rsidR="0094317B" w:rsidRPr="0094317B" w14:paraId="72C2FA07"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D7AA57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torensilos</w:t>
            </w:r>
          </w:p>
        </w:tc>
        <w:tc>
          <w:tcPr>
            <w:tcW w:w="4383" w:type="dxa"/>
            <w:tcBorders>
              <w:top w:val="nil"/>
              <w:left w:val="nil"/>
              <w:bottom w:val="single" w:sz="4" w:space="0" w:color="auto"/>
              <w:right w:val="single" w:sz="4" w:space="0" w:color="auto"/>
            </w:tcBorders>
            <w:shd w:val="clear" w:color="auto" w:fill="FFFFFF" w:themeFill="background1"/>
            <w:hideMark/>
          </w:tcPr>
          <w:p w14:paraId="4529D74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silo Harmoniseren volgens definitie Kadaster BRT</w:t>
            </w:r>
          </w:p>
        </w:tc>
        <w:tc>
          <w:tcPr>
            <w:tcW w:w="9214" w:type="dxa"/>
            <w:tcBorders>
              <w:top w:val="nil"/>
              <w:left w:val="nil"/>
              <w:bottom w:val="single" w:sz="4" w:space="0" w:color="auto"/>
              <w:right w:val="single" w:sz="4" w:space="0" w:color="auto"/>
            </w:tcBorders>
            <w:shd w:val="clear" w:color="auto" w:fill="FFFFFF" w:themeFill="background1"/>
            <w:hideMark/>
          </w:tcPr>
          <w:p w14:paraId="7133FEC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Gebouw in gebruik als opslagplaats voor stort- of bulkgoederen.</w:t>
            </w:r>
          </w:p>
        </w:tc>
      </w:tr>
      <w:tr w:rsidR="0094317B" w:rsidRPr="0094317B" w14:paraId="00BC6628"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CFECC9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trekkershut</w:t>
            </w:r>
          </w:p>
        </w:tc>
        <w:tc>
          <w:tcPr>
            <w:tcW w:w="4383" w:type="dxa"/>
            <w:tcBorders>
              <w:top w:val="nil"/>
              <w:left w:val="nil"/>
              <w:bottom w:val="single" w:sz="4" w:space="0" w:color="auto"/>
              <w:right w:val="single" w:sz="4" w:space="0" w:color="auto"/>
            </w:tcBorders>
            <w:shd w:val="clear" w:color="auto" w:fill="FFFFFF" w:themeFill="background1"/>
            <w:hideMark/>
          </w:tcPr>
          <w:p w14:paraId="15FC766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11583A2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0107921"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6A7BA8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tuincentrum</w:t>
            </w:r>
          </w:p>
        </w:tc>
        <w:tc>
          <w:tcPr>
            <w:tcW w:w="4383" w:type="dxa"/>
            <w:tcBorders>
              <w:top w:val="nil"/>
              <w:left w:val="nil"/>
              <w:bottom w:val="single" w:sz="4" w:space="0" w:color="auto"/>
              <w:right w:val="single" w:sz="4" w:space="0" w:color="auto"/>
            </w:tcBorders>
            <w:shd w:val="clear" w:color="auto" w:fill="FFFFFF" w:themeFill="background1"/>
            <w:hideMark/>
          </w:tcPr>
          <w:p w14:paraId="7BAC07D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Te gebruiken. Harmoniseren volgens Kadaster BRT</w:t>
            </w:r>
          </w:p>
        </w:tc>
        <w:tc>
          <w:tcPr>
            <w:tcW w:w="9214" w:type="dxa"/>
            <w:tcBorders>
              <w:top w:val="nil"/>
              <w:left w:val="nil"/>
              <w:bottom w:val="single" w:sz="4" w:space="0" w:color="auto"/>
              <w:right w:val="single" w:sz="4" w:space="0" w:color="auto"/>
            </w:tcBorders>
            <w:shd w:val="clear" w:color="auto" w:fill="FFFFFF" w:themeFill="background1"/>
            <w:hideMark/>
          </w:tcPr>
          <w:p w14:paraId="11B5A1E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Het geheel aan bebouwing en omliggend terrein t.b.v. de (particuliere) verkoop van artikelen voor tuinaanleg.</w:t>
            </w:r>
          </w:p>
        </w:tc>
      </w:tr>
      <w:tr w:rsidR="0094317B" w:rsidRPr="0094317B" w14:paraId="7345F0AA"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3039D8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tuininrichtingsartikelen</w:t>
            </w:r>
          </w:p>
        </w:tc>
        <w:tc>
          <w:tcPr>
            <w:tcW w:w="4383" w:type="dxa"/>
            <w:tcBorders>
              <w:top w:val="nil"/>
              <w:left w:val="nil"/>
              <w:bottom w:val="single" w:sz="4" w:space="0" w:color="auto"/>
              <w:right w:val="single" w:sz="4" w:space="0" w:color="auto"/>
            </w:tcBorders>
            <w:shd w:val="clear" w:color="auto" w:fill="FFFFFF" w:themeFill="background1"/>
            <w:hideMark/>
          </w:tcPr>
          <w:p w14:paraId="0CBF739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Begrip is wel bekend uit zichzelf</w:t>
            </w:r>
          </w:p>
        </w:tc>
        <w:tc>
          <w:tcPr>
            <w:tcW w:w="9214" w:type="dxa"/>
            <w:tcBorders>
              <w:top w:val="nil"/>
              <w:left w:val="nil"/>
              <w:bottom w:val="single" w:sz="4" w:space="0" w:color="auto"/>
              <w:right w:val="single" w:sz="4" w:space="0" w:color="auto"/>
            </w:tcBorders>
            <w:shd w:val="clear" w:color="auto" w:fill="FFFFFF" w:themeFill="background1"/>
            <w:hideMark/>
          </w:tcPr>
          <w:p w14:paraId="27C2B27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FE351A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D2EAB8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tunnelkas</w:t>
            </w:r>
          </w:p>
        </w:tc>
        <w:tc>
          <w:tcPr>
            <w:tcW w:w="4383" w:type="dxa"/>
            <w:tcBorders>
              <w:top w:val="nil"/>
              <w:left w:val="nil"/>
              <w:bottom w:val="single" w:sz="4" w:space="0" w:color="auto"/>
              <w:right w:val="single" w:sz="4" w:space="0" w:color="auto"/>
            </w:tcBorders>
            <w:shd w:val="clear" w:color="auto" w:fill="FFFFFF" w:themeFill="background1"/>
            <w:hideMark/>
          </w:tcPr>
          <w:p w14:paraId="6277715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Verduidelijkt.</w:t>
            </w:r>
          </w:p>
        </w:tc>
        <w:tc>
          <w:tcPr>
            <w:tcW w:w="9214" w:type="dxa"/>
            <w:tcBorders>
              <w:top w:val="nil"/>
              <w:left w:val="nil"/>
              <w:bottom w:val="single" w:sz="4" w:space="0" w:color="auto"/>
              <w:right w:val="single" w:sz="4" w:space="0" w:color="auto"/>
            </w:tcBorders>
            <w:shd w:val="clear" w:color="auto" w:fill="FFFFFF" w:themeFill="background1"/>
            <w:hideMark/>
          </w:tcPr>
          <w:p w14:paraId="1B434CBB" w14:textId="602EFE96"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lke constructie van hout metaal of ander materiaal welke met plastic of in gebruik daarmee overeenstemmend materiaal is afgedekt en dient als teeltondersteuning voor bedekte teelten</w:t>
            </w:r>
            <w:r>
              <w:rPr>
                <w:rFonts w:ascii="Aptos Narrow" w:eastAsia="Times New Roman" w:hAnsi="Aptos Narrow" w:cs="Times New Roman"/>
                <w:color w:val="000000"/>
                <w:sz w:val="14"/>
                <w:szCs w:val="14"/>
                <w:lang w:eastAsia="nl-NL"/>
              </w:rPr>
              <w:t>.</w:t>
            </w:r>
          </w:p>
        </w:tc>
      </w:tr>
      <w:tr w:rsidR="0094317B" w:rsidRPr="0094317B" w14:paraId="6E8037F8"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EC0B54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uitbouw</w:t>
            </w:r>
          </w:p>
        </w:tc>
        <w:tc>
          <w:tcPr>
            <w:tcW w:w="4383" w:type="dxa"/>
            <w:tcBorders>
              <w:top w:val="nil"/>
              <w:left w:val="nil"/>
              <w:bottom w:val="single" w:sz="4" w:space="0" w:color="auto"/>
              <w:right w:val="single" w:sz="4" w:space="0" w:color="auto"/>
            </w:tcBorders>
            <w:shd w:val="clear" w:color="auto" w:fill="FFFFFF" w:themeFill="background1"/>
            <w:hideMark/>
          </w:tcPr>
          <w:p w14:paraId="51F772C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Bijbehorend bouwwerk. Definitie volgens BBL</w:t>
            </w:r>
          </w:p>
        </w:tc>
        <w:tc>
          <w:tcPr>
            <w:tcW w:w="9214" w:type="dxa"/>
            <w:tcBorders>
              <w:top w:val="nil"/>
              <w:left w:val="nil"/>
              <w:bottom w:val="single" w:sz="4" w:space="0" w:color="auto"/>
              <w:right w:val="single" w:sz="4" w:space="0" w:color="auto"/>
            </w:tcBorders>
            <w:shd w:val="clear" w:color="auto" w:fill="FFFFFF" w:themeFill="background1"/>
            <w:hideMark/>
          </w:tcPr>
          <w:p w14:paraId="1CFB4484" w14:textId="705DE346"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U</w:t>
            </w:r>
            <w:r w:rsidR="0094317B" w:rsidRPr="0094317B">
              <w:rPr>
                <w:rFonts w:ascii="Aptos Narrow" w:eastAsia="Times New Roman" w:hAnsi="Aptos Narrow" w:cs="Times New Roman"/>
                <w:color w:val="000000"/>
                <w:sz w:val="14"/>
                <w:szCs w:val="14"/>
                <w:lang w:eastAsia="nl-NL"/>
              </w:rPr>
              <w:t>itbreiding van een hoofdgebouw of functioneel met een zich op hetzelfde perceel bevindend hoofdgebouw verbonden, daar al dan niet tegen aangebouwd gebouw, of ander bouwwerk, met een dak</w:t>
            </w:r>
            <w:r>
              <w:rPr>
                <w:rFonts w:ascii="Aptos Narrow" w:eastAsia="Times New Roman" w:hAnsi="Aptos Narrow" w:cs="Times New Roman"/>
                <w:color w:val="000000"/>
                <w:sz w:val="14"/>
                <w:szCs w:val="14"/>
                <w:lang w:eastAsia="nl-NL"/>
              </w:rPr>
              <w:t>.</w:t>
            </w:r>
          </w:p>
        </w:tc>
      </w:tr>
      <w:tr w:rsidR="0094317B" w:rsidRPr="0094317B" w14:paraId="52703191"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7F011E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uitponden</w:t>
            </w:r>
          </w:p>
        </w:tc>
        <w:tc>
          <w:tcPr>
            <w:tcW w:w="4383" w:type="dxa"/>
            <w:tcBorders>
              <w:top w:val="nil"/>
              <w:left w:val="nil"/>
              <w:bottom w:val="single" w:sz="4" w:space="0" w:color="auto"/>
              <w:right w:val="single" w:sz="4" w:space="0" w:color="auto"/>
            </w:tcBorders>
            <w:shd w:val="clear" w:color="auto" w:fill="FFFFFF" w:themeFill="background1"/>
            <w:hideMark/>
          </w:tcPr>
          <w:p w14:paraId="5FEB27C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Te gebruiken.Verduidelijkt waar nodig.  Harmoniseren.</w:t>
            </w:r>
          </w:p>
        </w:tc>
        <w:tc>
          <w:tcPr>
            <w:tcW w:w="9214" w:type="dxa"/>
            <w:tcBorders>
              <w:top w:val="nil"/>
              <w:left w:val="nil"/>
              <w:bottom w:val="single" w:sz="4" w:space="0" w:color="auto"/>
              <w:right w:val="single" w:sz="4" w:space="0" w:color="auto"/>
            </w:tcBorders>
            <w:shd w:val="clear" w:color="auto" w:fill="FFFFFF" w:themeFill="background1"/>
            <w:hideMark/>
          </w:tcPr>
          <w:p w14:paraId="5B61CFDD" w14:textId="00E2E212"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O</w:t>
            </w:r>
            <w:r w:rsidR="0094317B" w:rsidRPr="0094317B">
              <w:rPr>
                <w:rFonts w:ascii="Aptos Narrow" w:eastAsia="Times New Roman" w:hAnsi="Aptos Narrow" w:cs="Times New Roman"/>
                <w:color w:val="000000"/>
                <w:sz w:val="14"/>
                <w:szCs w:val="14"/>
                <w:lang w:eastAsia="nl-NL"/>
              </w:rPr>
              <w:t>nder uitponden wordt verstaan het opdelen van een recreatieterrein in kavels waarbij de opgedeelde kavels afzonderlijk worden verkocht</w:t>
            </w:r>
            <w:r>
              <w:rPr>
                <w:rFonts w:ascii="Aptos Narrow" w:eastAsia="Times New Roman" w:hAnsi="Aptos Narrow" w:cs="Times New Roman"/>
                <w:color w:val="000000"/>
                <w:sz w:val="14"/>
                <w:szCs w:val="14"/>
                <w:lang w:eastAsia="nl-NL"/>
              </w:rPr>
              <w:t>.</w:t>
            </w:r>
          </w:p>
        </w:tc>
      </w:tr>
      <w:tr w:rsidR="0094317B" w:rsidRPr="0094317B" w14:paraId="3D49BD8F"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52A712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vaartuig</w:t>
            </w:r>
          </w:p>
        </w:tc>
        <w:tc>
          <w:tcPr>
            <w:tcW w:w="4383" w:type="dxa"/>
            <w:tcBorders>
              <w:top w:val="nil"/>
              <w:left w:val="nil"/>
              <w:bottom w:val="single" w:sz="4" w:space="0" w:color="auto"/>
              <w:right w:val="single" w:sz="4" w:space="0" w:color="auto"/>
            </w:tcBorders>
            <w:shd w:val="clear" w:color="auto" w:fill="FFFFFF" w:themeFill="background1"/>
            <w:hideMark/>
          </w:tcPr>
          <w:p w14:paraId="38449B9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Algeheel bekend en anders in regels zelf opnemen</w:t>
            </w:r>
          </w:p>
        </w:tc>
        <w:tc>
          <w:tcPr>
            <w:tcW w:w="9214" w:type="dxa"/>
            <w:tcBorders>
              <w:top w:val="nil"/>
              <w:left w:val="nil"/>
              <w:bottom w:val="single" w:sz="4" w:space="0" w:color="auto"/>
              <w:right w:val="single" w:sz="4" w:space="0" w:color="auto"/>
            </w:tcBorders>
            <w:shd w:val="clear" w:color="auto" w:fill="FFFFFF" w:themeFill="background1"/>
            <w:hideMark/>
          </w:tcPr>
          <w:p w14:paraId="3B1204A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84E162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0F9DB9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vast kampeermiddel</w:t>
            </w:r>
          </w:p>
        </w:tc>
        <w:tc>
          <w:tcPr>
            <w:tcW w:w="4383" w:type="dxa"/>
            <w:tcBorders>
              <w:top w:val="nil"/>
              <w:left w:val="nil"/>
              <w:bottom w:val="single" w:sz="4" w:space="0" w:color="auto"/>
              <w:right w:val="single" w:sz="4" w:space="0" w:color="auto"/>
            </w:tcBorders>
            <w:shd w:val="clear" w:color="auto" w:fill="FFFFFF" w:themeFill="background1"/>
            <w:hideMark/>
          </w:tcPr>
          <w:p w14:paraId="1C69CBA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begrip kampeermiddel. Uit regels zelf moet blijken wat "vast"is</w:t>
            </w:r>
          </w:p>
        </w:tc>
        <w:tc>
          <w:tcPr>
            <w:tcW w:w="9214" w:type="dxa"/>
            <w:tcBorders>
              <w:top w:val="nil"/>
              <w:left w:val="nil"/>
              <w:bottom w:val="single" w:sz="4" w:space="0" w:color="auto"/>
              <w:right w:val="single" w:sz="4" w:space="0" w:color="auto"/>
            </w:tcBorders>
            <w:shd w:val="clear" w:color="auto" w:fill="FFFFFF" w:themeFill="background1"/>
            <w:hideMark/>
          </w:tcPr>
          <w:p w14:paraId="21B6AE6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46B1AB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6B5142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veehouderij</w:t>
            </w:r>
          </w:p>
        </w:tc>
        <w:tc>
          <w:tcPr>
            <w:tcW w:w="4383" w:type="dxa"/>
            <w:tcBorders>
              <w:top w:val="nil"/>
              <w:left w:val="nil"/>
              <w:bottom w:val="single" w:sz="4" w:space="0" w:color="auto"/>
              <w:right w:val="single" w:sz="4" w:space="0" w:color="auto"/>
            </w:tcBorders>
            <w:shd w:val="clear" w:color="auto" w:fill="FFFFFF" w:themeFill="background1"/>
            <w:hideMark/>
          </w:tcPr>
          <w:p w14:paraId="4BD4417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activiteit BAL</w:t>
            </w:r>
          </w:p>
        </w:tc>
        <w:tc>
          <w:tcPr>
            <w:tcW w:w="9214" w:type="dxa"/>
            <w:tcBorders>
              <w:top w:val="nil"/>
              <w:left w:val="nil"/>
              <w:bottom w:val="single" w:sz="4" w:space="0" w:color="auto"/>
              <w:right w:val="single" w:sz="4" w:space="0" w:color="auto"/>
            </w:tcBorders>
            <w:shd w:val="clear" w:color="auto" w:fill="FFFFFF" w:themeFill="background1"/>
            <w:hideMark/>
          </w:tcPr>
          <w:p w14:paraId="28E1404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0F439A1"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BED9AA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veldschuur</w:t>
            </w:r>
          </w:p>
        </w:tc>
        <w:tc>
          <w:tcPr>
            <w:tcW w:w="4383" w:type="dxa"/>
            <w:tcBorders>
              <w:top w:val="nil"/>
              <w:left w:val="nil"/>
              <w:bottom w:val="single" w:sz="4" w:space="0" w:color="auto"/>
              <w:right w:val="single" w:sz="4" w:space="0" w:color="auto"/>
            </w:tcBorders>
            <w:shd w:val="clear" w:color="auto" w:fill="FFFFFF" w:themeFill="background1"/>
            <w:hideMark/>
          </w:tcPr>
          <w:p w14:paraId="6553CCC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zelf blijken</w:t>
            </w:r>
          </w:p>
        </w:tc>
        <w:tc>
          <w:tcPr>
            <w:tcW w:w="9214" w:type="dxa"/>
            <w:tcBorders>
              <w:top w:val="nil"/>
              <w:left w:val="nil"/>
              <w:bottom w:val="single" w:sz="4" w:space="0" w:color="auto"/>
              <w:right w:val="single" w:sz="4" w:space="0" w:color="auto"/>
            </w:tcBorders>
            <w:shd w:val="clear" w:color="auto" w:fill="FFFFFF" w:themeFill="background1"/>
            <w:hideMark/>
          </w:tcPr>
          <w:p w14:paraId="5AE3670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C9E7DBB"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453B74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verbeelding</w:t>
            </w:r>
          </w:p>
        </w:tc>
        <w:tc>
          <w:tcPr>
            <w:tcW w:w="4383" w:type="dxa"/>
            <w:tcBorders>
              <w:top w:val="nil"/>
              <w:left w:val="nil"/>
              <w:bottom w:val="single" w:sz="4" w:space="0" w:color="auto"/>
              <w:right w:val="single" w:sz="4" w:space="0" w:color="auto"/>
            </w:tcBorders>
            <w:shd w:val="clear" w:color="auto" w:fill="FFFFFF" w:themeFill="background1"/>
            <w:hideMark/>
          </w:tcPr>
          <w:p w14:paraId="6AAAAD7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30CE123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8AC7F08"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174A6B6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Verblijfsrecreatie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D06A9E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3B1D7B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668E60F"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0C925F0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verdronken en ondergeslibde nederzettingen en ontginningssporen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6654529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BF1CD9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EF6C3D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14E9CD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vergisting</w:t>
            </w:r>
          </w:p>
        </w:tc>
        <w:tc>
          <w:tcPr>
            <w:tcW w:w="4383" w:type="dxa"/>
            <w:tcBorders>
              <w:top w:val="nil"/>
              <w:left w:val="nil"/>
              <w:bottom w:val="single" w:sz="4" w:space="0" w:color="auto"/>
              <w:right w:val="single" w:sz="4" w:space="0" w:color="auto"/>
            </w:tcBorders>
            <w:shd w:val="clear" w:color="auto" w:fill="FFFFFF" w:themeFill="background1"/>
            <w:hideMark/>
          </w:tcPr>
          <w:p w14:paraId="4FE5058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2012092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880D82B"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0BC4B7D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vergistingsinstallatie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4CCD88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19B290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CF4F7F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1F1A41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verhardingsmaterialen</w:t>
            </w:r>
          </w:p>
        </w:tc>
        <w:tc>
          <w:tcPr>
            <w:tcW w:w="4383" w:type="dxa"/>
            <w:tcBorders>
              <w:top w:val="nil"/>
              <w:left w:val="nil"/>
              <w:bottom w:val="single" w:sz="4" w:space="0" w:color="auto"/>
              <w:right w:val="single" w:sz="4" w:space="0" w:color="auto"/>
            </w:tcBorders>
            <w:shd w:val="clear" w:color="auto" w:fill="FFFFFF" w:themeFill="background1"/>
            <w:hideMark/>
          </w:tcPr>
          <w:p w14:paraId="3E2FEDB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FBFD25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46E994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CD8DC6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verkeersveiligheid</w:t>
            </w:r>
          </w:p>
        </w:tc>
        <w:tc>
          <w:tcPr>
            <w:tcW w:w="4383" w:type="dxa"/>
            <w:tcBorders>
              <w:top w:val="nil"/>
              <w:left w:val="nil"/>
              <w:bottom w:val="single" w:sz="4" w:space="0" w:color="auto"/>
              <w:right w:val="single" w:sz="4" w:space="0" w:color="auto"/>
            </w:tcBorders>
            <w:shd w:val="clear" w:color="auto" w:fill="FFFFFF" w:themeFill="background1"/>
            <w:hideMark/>
          </w:tcPr>
          <w:p w14:paraId="168D0F7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Niet gebruiken. Kan niet in definitie verklaard worden. </w:t>
            </w:r>
          </w:p>
        </w:tc>
        <w:tc>
          <w:tcPr>
            <w:tcW w:w="9214" w:type="dxa"/>
            <w:tcBorders>
              <w:top w:val="nil"/>
              <w:left w:val="nil"/>
              <w:bottom w:val="single" w:sz="4" w:space="0" w:color="auto"/>
              <w:right w:val="single" w:sz="4" w:space="0" w:color="auto"/>
            </w:tcBorders>
            <w:shd w:val="clear" w:color="auto" w:fill="FFFFFF" w:themeFill="background1"/>
            <w:hideMark/>
          </w:tcPr>
          <w:p w14:paraId="3C967E0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A1D9D7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1FC245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verkoopvloeroppervlak</w:t>
            </w:r>
          </w:p>
        </w:tc>
        <w:tc>
          <w:tcPr>
            <w:tcW w:w="4383" w:type="dxa"/>
            <w:tcBorders>
              <w:top w:val="nil"/>
              <w:left w:val="nil"/>
              <w:bottom w:val="single" w:sz="4" w:space="0" w:color="auto"/>
              <w:right w:val="single" w:sz="4" w:space="0" w:color="auto"/>
            </w:tcBorders>
            <w:shd w:val="clear" w:color="auto" w:fill="FFFFFF" w:themeFill="background1"/>
            <w:hideMark/>
          </w:tcPr>
          <w:p w14:paraId="510B2A1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Vervangen door begrip </w:t>
            </w:r>
            <w:r w:rsidRPr="0094317B">
              <w:rPr>
                <w:rFonts w:ascii="Aptos Narrow" w:eastAsia="Times New Roman" w:hAnsi="Aptos Narrow" w:cs="Times New Roman"/>
                <w:b/>
                <w:bCs/>
                <w:color w:val="000000"/>
                <w:sz w:val="14"/>
                <w:szCs w:val="14"/>
                <w:lang w:eastAsia="nl-NL"/>
              </w:rPr>
              <w:t>verkoopvloeroppervlakte</w:t>
            </w:r>
          </w:p>
        </w:tc>
        <w:tc>
          <w:tcPr>
            <w:tcW w:w="9214" w:type="dxa"/>
            <w:tcBorders>
              <w:top w:val="nil"/>
              <w:left w:val="nil"/>
              <w:bottom w:val="single" w:sz="4" w:space="0" w:color="auto"/>
              <w:right w:val="single" w:sz="4" w:space="0" w:color="auto"/>
            </w:tcBorders>
            <w:shd w:val="clear" w:color="auto" w:fill="FFFFFF" w:themeFill="background1"/>
            <w:hideMark/>
          </w:tcPr>
          <w:p w14:paraId="345ACAA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7FA1AA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D2EE9E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verkoopvloeroppervlakte</w:t>
            </w:r>
          </w:p>
        </w:tc>
        <w:tc>
          <w:tcPr>
            <w:tcW w:w="4383" w:type="dxa"/>
            <w:tcBorders>
              <w:top w:val="nil"/>
              <w:left w:val="nil"/>
              <w:bottom w:val="single" w:sz="4" w:space="0" w:color="auto"/>
              <w:right w:val="single" w:sz="4" w:space="0" w:color="auto"/>
            </w:tcBorders>
            <w:shd w:val="clear" w:color="auto" w:fill="FFFFFF" w:themeFill="background1"/>
            <w:hideMark/>
          </w:tcPr>
          <w:p w14:paraId="0BCFE63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 volgens definitie VNG</w:t>
            </w:r>
          </w:p>
        </w:tc>
        <w:tc>
          <w:tcPr>
            <w:tcW w:w="9214" w:type="dxa"/>
            <w:tcBorders>
              <w:top w:val="nil"/>
              <w:left w:val="nil"/>
              <w:bottom w:val="single" w:sz="4" w:space="0" w:color="auto"/>
              <w:right w:val="single" w:sz="4" w:space="0" w:color="auto"/>
            </w:tcBorders>
            <w:shd w:val="clear" w:color="auto" w:fill="FFFFFF" w:themeFill="background1"/>
            <w:hideMark/>
          </w:tcPr>
          <w:p w14:paraId="41BF6E5F" w14:textId="4C791B1D"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D</w:t>
            </w:r>
            <w:r w:rsidR="0094317B" w:rsidRPr="0094317B">
              <w:rPr>
                <w:rFonts w:ascii="Aptos Narrow" w:eastAsia="Times New Roman" w:hAnsi="Aptos Narrow" w:cs="Times New Roman"/>
                <w:color w:val="000000"/>
                <w:sz w:val="14"/>
                <w:szCs w:val="14"/>
                <w:lang w:eastAsia="nl-NL"/>
              </w:rPr>
              <w:t>e voor het publiek zichtbare en toegankelijke besloten winkelruimte ten behoeve van de detailhandel</w:t>
            </w:r>
            <w:r>
              <w:rPr>
                <w:rFonts w:ascii="Aptos Narrow" w:eastAsia="Times New Roman" w:hAnsi="Aptos Narrow" w:cs="Times New Roman"/>
                <w:color w:val="000000"/>
                <w:sz w:val="14"/>
                <w:szCs w:val="14"/>
                <w:lang w:eastAsia="nl-NL"/>
              </w:rPr>
              <w:t>.</w:t>
            </w:r>
          </w:p>
        </w:tc>
      </w:tr>
      <w:tr w:rsidR="0094317B" w:rsidRPr="0094317B" w14:paraId="38B1551E"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00DDB1A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verwijsmast</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3F5B2A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3D3A01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172A3DF"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61B33A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visueel open erfafscheiding</w:t>
            </w:r>
          </w:p>
        </w:tc>
        <w:tc>
          <w:tcPr>
            <w:tcW w:w="4383" w:type="dxa"/>
            <w:tcBorders>
              <w:top w:val="nil"/>
              <w:left w:val="nil"/>
              <w:bottom w:val="single" w:sz="4" w:space="0" w:color="auto"/>
              <w:right w:val="single" w:sz="4" w:space="0" w:color="auto"/>
            </w:tcBorders>
            <w:shd w:val="clear" w:color="auto" w:fill="FFFFFF" w:themeFill="background1"/>
            <w:hideMark/>
          </w:tcPr>
          <w:p w14:paraId="5C9A03C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B90EA2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4878624"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4605581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vloeroppervlakte</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612098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0D056F3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46947D7"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E31D6A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volkstuin</w:t>
            </w:r>
          </w:p>
        </w:tc>
        <w:tc>
          <w:tcPr>
            <w:tcW w:w="4383" w:type="dxa"/>
            <w:tcBorders>
              <w:top w:val="nil"/>
              <w:left w:val="nil"/>
              <w:bottom w:val="single" w:sz="4" w:space="0" w:color="auto"/>
              <w:right w:val="single" w:sz="4" w:space="0" w:color="auto"/>
            </w:tcBorders>
            <w:shd w:val="clear" w:color="auto" w:fill="FFFFFF" w:themeFill="background1"/>
            <w:hideMark/>
          </w:tcPr>
          <w:p w14:paraId="59050B7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 volgens definitie kadaster</w:t>
            </w:r>
          </w:p>
        </w:tc>
        <w:tc>
          <w:tcPr>
            <w:tcW w:w="9214" w:type="dxa"/>
            <w:tcBorders>
              <w:top w:val="nil"/>
              <w:left w:val="nil"/>
              <w:bottom w:val="single" w:sz="4" w:space="0" w:color="auto"/>
              <w:right w:val="single" w:sz="4" w:space="0" w:color="auto"/>
            </w:tcBorders>
            <w:shd w:val="clear" w:color="auto" w:fill="FFFFFF" w:themeFill="background1"/>
            <w:hideMark/>
          </w:tcPr>
          <w:p w14:paraId="319536E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Het geheel aan voorzieningen t.b.v. hobbytuinbouw.</w:t>
            </w:r>
          </w:p>
        </w:tc>
      </w:tr>
      <w:tr w:rsidR="0094317B" w:rsidRPr="0094317B" w14:paraId="67DBC66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5F5D4DB"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vollegronds tuinbouwbedrijf</w:t>
            </w:r>
          </w:p>
        </w:tc>
        <w:tc>
          <w:tcPr>
            <w:tcW w:w="4383" w:type="dxa"/>
            <w:tcBorders>
              <w:top w:val="nil"/>
              <w:left w:val="nil"/>
              <w:bottom w:val="single" w:sz="4" w:space="0" w:color="auto"/>
              <w:right w:val="single" w:sz="4" w:space="0" w:color="auto"/>
            </w:tcBorders>
            <w:shd w:val="clear" w:color="auto" w:fill="FFFFFF" w:themeFill="background1"/>
            <w:hideMark/>
          </w:tcPr>
          <w:p w14:paraId="12F38F8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Niet gebruiken. Aansluiten bij activiteiten BAL </w:t>
            </w:r>
          </w:p>
        </w:tc>
        <w:tc>
          <w:tcPr>
            <w:tcW w:w="9214" w:type="dxa"/>
            <w:tcBorders>
              <w:top w:val="nil"/>
              <w:left w:val="nil"/>
              <w:bottom w:val="single" w:sz="4" w:space="0" w:color="auto"/>
              <w:right w:val="single" w:sz="4" w:space="0" w:color="auto"/>
            </w:tcBorders>
            <w:shd w:val="clear" w:color="auto" w:fill="FFFFFF" w:themeFill="background1"/>
            <w:hideMark/>
          </w:tcPr>
          <w:p w14:paraId="24D704B1"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6B2C74E"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558326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voor een bouwwerk waarvan de hoofdtoegang direct aan de weg grenst de hoogte van de weg ter plaatse van die hoofdtoegang</w:t>
            </w:r>
          </w:p>
        </w:tc>
        <w:tc>
          <w:tcPr>
            <w:tcW w:w="4383" w:type="dxa"/>
            <w:tcBorders>
              <w:top w:val="nil"/>
              <w:left w:val="nil"/>
              <w:bottom w:val="single" w:sz="4" w:space="0" w:color="auto"/>
              <w:right w:val="single" w:sz="4" w:space="0" w:color="auto"/>
            </w:tcBorders>
            <w:shd w:val="clear" w:color="auto" w:fill="FFFFFF" w:themeFill="background1"/>
            <w:hideMark/>
          </w:tcPr>
          <w:p w14:paraId="5392FF2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9532B5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D31CFDF"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6394CA3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voor een bouwwerk waarvan de hoofdtoegang niet direct aan de weg grenst de hoogte van het terrein ter plaatse van die hoofdtoegang bij voltooiing van de bouw</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E1F43E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07CC22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45FD87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B009FB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voorerfgebied</w:t>
            </w:r>
          </w:p>
        </w:tc>
        <w:tc>
          <w:tcPr>
            <w:tcW w:w="4383" w:type="dxa"/>
            <w:tcBorders>
              <w:top w:val="nil"/>
              <w:left w:val="nil"/>
              <w:bottom w:val="single" w:sz="4" w:space="0" w:color="auto"/>
              <w:right w:val="single" w:sz="4" w:space="0" w:color="auto"/>
            </w:tcBorders>
            <w:shd w:val="clear" w:color="auto" w:fill="FFFFFF" w:themeFill="background1"/>
            <w:hideMark/>
          </w:tcPr>
          <w:p w14:paraId="61FBF32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9AB86D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D04A671"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C01281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voorgevel</w:t>
            </w:r>
          </w:p>
        </w:tc>
        <w:tc>
          <w:tcPr>
            <w:tcW w:w="4383" w:type="dxa"/>
            <w:tcBorders>
              <w:top w:val="nil"/>
              <w:left w:val="nil"/>
              <w:bottom w:val="single" w:sz="4" w:space="0" w:color="auto"/>
              <w:right w:val="single" w:sz="4" w:space="0" w:color="auto"/>
            </w:tcBorders>
            <w:shd w:val="clear" w:color="auto" w:fill="FFFFFF" w:themeFill="background1"/>
            <w:hideMark/>
          </w:tcPr>
          <w:p w14:paraId="636B339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Wetgever heeft begrip ook niet gedefinieerd.</w:t>
            </w:r>
          </w:p>
        </w:tc>
        <w:tc>
          <w:tcPr>
            <w:tcW w:w="9214" w:type="dxa"/>
            <w:tcBorders>
              <w:top w:val="nil"/>
              <w:left w:val="nil"/>
              <w:bottom w:val="single" w:sz="4" w:space="0" w:color="auto"/>
              <w:right w:val="single" w:sz="4" w:space="0" w:color="auto"/>
            </w:tcBorders>
            <w:shd w:val="clear" w:color="auto" w:fill="FFFFFF" w:themeFill="background1"/>
            <w:hideMark/>
          </w:tcPr>
          <w:p w14:paraId="22A848F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108D621"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6720E0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voorgevelrooilijn</w:t>
            </w:r>
          </w:p>
        </w:tc>
        <w:tc>
          <w:tcPr>
            <w:tcW w:w="4383" w:type="dxa"/>
            <w:tcBorders>
              <w:top w:val="nil"/>
              <w:left w:val="nil"/>
              <w:bottom w:val="single" w:sz="4" w:space="0" w:color="auto"/>
              <w:right w:val="single" w:sz="4" w:space="0" w:color="auto"/>
            </w:tcBorders>
            <w:shd w:val="clear" w:color="auto" w:fill="FFFFFF" w:themeFill="background1"/>
            <w:hideMark/>
          </w:tcPr>
          <w:p w14:paraId="0091C9C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Wetgever heeft begrip ook niet gedefinieerd.</w:t>
            </w:r>
          </w:p>
        </w:tc>
        <w:tc>
          <w:tcPr>
            <w:tcW w:w="9214" w:type="dxa"/>
            <w:tcBorders>
              <w:top w:val="nil"/>
              <w:left w:val="nil"/>
              <w:bottom w:val="single" w:sz="4" w:space="0" w:color="auto"/>
              <w:right w:val="single" w:sz="4" w:space="0" w:color="auto"/>
            </w:tcBorders>
            <w:shd w:val="clear" w:color="auto" w:fill="FFFFFF" w:themeFill="background1"/>
            <w:hideMark/>
          </w:tcPr>
          <w:p w14:paraId="73F60AC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F0AF46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B0B80D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voorgevelrooilijn nieuw</w:t>
            </w:r>
          </w:p>
        </w:tc>
        <w:tc>
          <w:tcPr>
            <w:tcW w:w="4383" w:type="dxa"/>
            <w:tcBorders>
              <w:top w:val="nil"/>
              <w:left w:val="nil"/>
              <w:bottom w:val="single" w:sz="4" w:space="0" w:color="auto"/>
              <w:right w:val="single" w:sz="4" w:space="0" w:color="auto"/>
            </w:tcBorders>
            <w:shd w:val="clear" w:color="auto" w:fill="FFFFFF" w:themeFill="background1"/>
            <w:hideMark/>
          </w:tcPr>
          <w:p w14:paraId="535A6B3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ECFA57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011D907"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24F2C7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voorkeurgrenswaarde</w:t>
            </w:r>
          </w:p>
        </w:tc>
        <w:tc>
          <w:tcPr>
            <w:tcW w:w="4383" w:type="dxa"/>
            <w:tcBorders>
              <w:top w:val="nil"/>
              <w:left w:val="nil"/>
              <w:bottom w:val="single" w:sz="4" w:space="0" w:color="auto"/>
              <w:right w:val="single" w:sz="4" w:space="0" w:color="auto"/>
            </w:tcBorders>
            <w:shd w:val="clear" w:color="auto" w:fill="FFFFFF" w:themeFill="background1"/>
            <w:hideMark/>
          </w:tcPr>
          <w:p w14:paraId="226AE18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voorkeursgrenswaarde</w:t>
            </w:r>
          </w:p>
        </w:tc>
        <w:tc>
          <w:tcPr>
            <w:tcW w:w="9214" w:type="dxa"/>
            <w:tcBorders>
              <w:top w:val="nil"/>
              <w:left w:val="nil"/>
              <w:bottom w:val="single" w:sz="4" w:space="0" w:color="auto"/>
              <w:right w:val="single" w:sz="4" w:space="0" w:color="auto"/>
            </w:tcBorders>
            <w:shd w:val="clear" w:color="auto" w:fill="FFFFFF" w:themeFill="background1"/>
            <w:hideMark/>
          </w:tcPr>
          <w:p w14:paraId="7959AB6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25A456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7BF9B0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voorkeursgrenswaarde</w:t>
            </w:r>
          </w:p>
        </w:tc>
        <w:tc>
          <w:tcPr>
            <w:tcW w:w="4383" w:type="dxa"/>
            <w:tcBorders>
              <w:top w:val="nil"/>
              <w:left w:val="nil"/>
              <w:bottom w:val="single" w:sz="4" w:space="0" w:color="auto"/>
              <w:right w:val="single" w:sz="4" w:space="0" w:color="auto"/>
            </w:tcBorders>
            <w:shd w:val="clear" w:color="auto" w:fill="FFFFFF" w:themeFill="background1"/>
            <w:hideMark/>
          </w:tcPr>
          <w:p w14:paraId="1CAAA825" w14:textId="1E4D74F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meer gebruiken. "oude" terminolog</w:t>
            </w:r>
            <w:r w:rsidR="00730A4A">
              <w:rPr>
                <w:rFonts w:ascii="Aptos Narrow" w:eastAsia="Times New Roman" w:hAnsi="Aptos Narrow" w:cs="Times New Roman"/>
                <w:color w:val="000000"/>
                <w:sz w:val="14"/>
                <w:szCs w:val="14"/>
                <w:lang w:eastAsia="nl-NL"/>
              </w:rPr>
              <w:t>i</w:t>
            </w:r>
            <w:r w:rsidRPr="0094317B">
              <w:rPr>
                <w:rFonts w:ascii="Aptos Narrow" w:eastAsia="Times New Roman" w:hAnsi="Aptos Narrow" w:cs="Times New Roman"/>
                <w:color w:val="000000"/>
                <w:sz w:val="14"/>
                <w:szCs w:val="14"/>
                <w:lang w:eastAsia="nl-NL"/>
              </w:rPr>
              <w:t>e</w:t>
            </w:r>
          </w:p>
        </w:tc>
        <w:tc>
          <w:tcPr>
            <w:tcW w:w="9214" w:type="dxa"/>
            <w:tcBorders>
              <w:top w:val="nil"/>
              <w:left w:val="nil"/>
              <w:bottom w:val="single" w:sz="4" w:space="0" w:color="auto"/>
              <w:right w:val="single" w:sz="4" w:space="0" w:color="auto"/>
            </w:tcBorders>
            <w:shd w:val="clear" w:color="auto" w:fill="FFFFFF" w:themeFill="background1"/>
            <w:hideMark/>
          </w:tcPr>
          <w:p w14:paraId="5A0163B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C3004F0"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C24906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voorste bouwgrens</w:t>
            </w:r>
          </w:p>
        </w:tc>
        <w:tc>
          <w:tcPr>
            <w:tcW w:w="4383" w:type="dxa"/>
            <w:tcBorders>
              <w:top w:val="nil"/>
              <w:left w:val="nil"/>
              <w:bottom w:val="single" w:sz="4" w:space="0" w:color="auto"/>
              <w:right w:val="single" w:sz="4" w:space="0" w:color="auto"/>
            </w:tcBorders>
            <w:shd w:val="clear" w:color="auto" w:fill="FFFFFF" w:themeFill="background1"/>
            <w:hideMark/>
          </w:tcPr>
          <w:p w14:paraId="01C4840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Eventueel gebruiken. Harmoniseren</w:t>
            </w:r>
          </w:p>
        </w:tc>
        <w:tc>
          <w:tcPr>
            <w:tcW w:w="9214" w:type="dxa"/>
            <w:tcBorders>
              <w:top w:val="nil"/>
              <w:left w:val="nil"/>
              <w:bottom w:val="single" w:sz="4" w:space="0" w:color="auto"/>
              <w:right w:val="single" w:sz="4" w:space="0" w:color="auto"/>
            </w:tcBorders>
            <w:shd w:val="clear" w:color="auto" w:fill="FFFFFF" w:themeFill="background1"/>
            <w:hideMark/>
          </w:tcPr>
          <w:p w14:paraId="6B0AE640" w14:textId="123443DE"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naar de weg gekeerde bouwgrens</w:t>
            </w:r>
            <w:r>
              <w:rPr>
                <w:rFonts w:ascii="Aptos Narrow" w:eastAsia="Times New Roman" w:hAnsi="Aptos Narrow" w:cs="Times New Roman"/>
                <w:color w:val="000000"/>
                <w:sz w:val="14"/>
                <w:szCs w:val="14"/>
                <w:lang w:eastAsia="nl-NL"/>
              </w:rPr>
              <w:t>.</w:t>
            </w:r>
          </w:p>
        </w:tc>
      </w:tr>
      <w:tr w:rsidR="0094317B" w:rsidRPr="0094317B" w14:paraId="03115E40"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93A33F1"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vrijstaand bijgebouw</w:t>
            </w:r>
          </w:p>
        </w:tc>
        <w:tc>
          <w:tcPr>
            <w:tcW w:w="4383" w:type="dxa"/>
            <w:tcBorders>
              <w:top w:val="nil"/>
              <w:left w:val="nil"/>
              <w:bottom w:val="single" w:sz="4" w:space="0" w:color="auto"/>
              <w:right w:val="single" w:sz="4" w:space="0" w:color="auto"/>
            </w:tcBorders>
            <w:shd w:val="clear" w:color="auto" w:fill="FFFFFF" w:themeFill="background1"/>
            <w:hideMark/>
          </w:tcPr>
          <w:p w14:paraId="48E78CB3"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Bijbehorend bouwwerk volgens BBL</w:t>
            </w:r>
          </w:p>
        </w:tc>
        <w:tc>
          <w:tcPr>
            <w:tcW w:w="9214" w:type="dxa"/>
            <w:tcBorders>
              <w:top w:val="nil"/>
              <w:left w:val="nil"/>
              <w:bottom w:val="single" w:sz="4" w:space="0" w:color="auto"/>
              <w:right w:val="single" w:sz="4" w:space="0" w:color="auto"/>
            </w:tcBorders>
            <w:shd w:val="clear" w:color="auto" w:fill="FFFFFF" w:themeFill="background1"/>
            <w:hideMark/>
          </w:tcPr>
          <w:p w14:paraId="760D9B72" w14:textId="4F3918B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b/>
                <w:bCs/>
                <w:color w:val="000000"/>
                <w:sz w:val="14"/>
                <w:szCs w:val="14"/>
                <w:lang w:eastAsia="nl-NL"/>
              </w:rPr>
              <w:t>Bijbehorend bouwwerk</w:t>
            </w:r>
            <w:r w:rsidRPr="0094317B">
              <w:rPr>
                <w:rFonts w:ascii="Aptos Narrow" w:eastAsia="Times New Roman" w:hAnsi="Aptos Narrow" w:cs="Times New Roman"/>
                <w:color w:val="000000"/>
                <w:sz w:val="14"/>
                <w:szCs w:val="14"/>
                <w:lang w:eastAsia="nl-NL"/>
              </w:rPr>
              <w:br/>
            </w:r>
            <w:r w:rsidR="00730A4A">
              <w:rPr>
                <w:rFonts w:ascii="Aptos Narrow" w:eastAsia="Times New Roman" w:hAnsi="Aptos Narrow" w:cs="Times New Roman"/>
                <w:color w:val="000000"/>
                <w:sz w:val="14"/>
                <w:szCs w:val="14"/>
                <w:lang w:eastAsia="nl-NL"/>
              </w:rPr>
              <w:t>U</w:t>
            </w:r>
            <w:r w:rsidRPr="0094317B">
              <w:rPr>
                <w:rFonts w:ascii="Aptos Narrow" w:eastAsia="Times New Roman" w:hAnsi="Aptos Narrow" w:cs="Times New Roman"/>
                <w:color w:val="000000"/>
                <w:sz w:val="14"/>
                <w:szCs w:val="14"/>
                <w:lang w:eastAsia="nl-NL"/>
              </w:rPr>
              <w:t>itbreiding van een hoofdgebouw of functioneel met een zich op hetzelfde perceel bevindend hoofdgebouw verbonden, daar al dan niet tegen aangebouwd gebouw, of ander bouwwerk, met een dak</w:t>
            </w:r>
            <w:r w:rsidR="00730A4A">
              <w:rPr>
                <w:rFonts w:ascii="Aptos Narrow" w:eastAsia="Times New Roman" w:hAnsi="Aptos Narrow" w:cs="Times New Roman"/>
                <w:color w:val="000000"/>
                <w:sz w:val="14"/>
                <w:szCs w:val="14"/>
                <w:lang w:eastAsia="nl-NL"/>
              </w:rPr>
              <w:t>.</w:t>
            </w:r>
          </w:p>
        </w:tc>
      </w:tr>
      <w:tr w:rsidR="0094317B" w:rsidRPr="0094317B" w14:paraId="2A669C08"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4C597E36"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vrijstaande bijgebouw</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204BC9F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68FEC3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7B7A51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D7C9767"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vuurwerkbedrijf</w:t>
            </w:r>
          </w:p>
        </w:tc>
        <w:tc>
          <w:tcPr>
            <w:tcW w:w="4383" w:type="dxa"/>
            <w:tcBorders>
              <w:top w:val="nil"/>
              <w:left w:val="nil"/>
              <w:bottom w:val="single" w:sz="4" w:space="0" w:color="auto"/>
              <w:right w:val="single" w:sz="4" w:space="0" w:color="auto"/>
            </w:tcBorders>
            <w:shd w:val="clear" w:color="auto" w:fill="FFFFFF" w:themeFill="background1"/>
            <w:hideMark/>
          </w:tcPr>
          <w:p w14:paraId="6FC9229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Aansluiten bij BAL MBA activiteit omschrijving</w:t>
            </w:r>
          </w:p>
        </w:tc>
        <w:tc>
          <w:tcPr>
            <w:tcW w:w="9214" w:type="dxa"/>
            <w:tcBorders>
              <w:top w:val="nil"/>
              <w:left w:val="nil"/>
              <w:bottom w:val="single" w:sz="4" w:space="0" w:color="auto"/>
              <w:right w:val="single" w:sz="4" w:space="0" w:color="auto"/>
            </w:tcBorders>
            <w:shd w:val="clear" w:color="auto" w:fill="FFFFFF" w:themeFill="background1"/>
            <w:hideMark/>
          </w:tcPr>
          <w:p w14:paraId="12418C7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AFB831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B459C6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wadwachtpost</w:t>
            </w:r>
          </w:p>
        </w:tc>
        <w:tc>
          <w:tcPr>
            <w:tcW w:w="4383" w:type="dxa"/>
            <w:tcBorders>
              <w:top w:val="nil"/>
              <w:left w:val="nil"/>
              <w:bottom w:val="single" w:sz="4" w:space="0" w:color="auto"/>
              <w:right w:val="single" w:sz="4" w:space="0" w:color="auto"/>
            </w:tcBorders>
            <w:shd w:val="clear" w:color="auto" w:fill="FFFFFF" w:themeFill="background1"/>
            <w:hideMark/>
          </w:tcPr>
          <w:p w14:paraId="188EF49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3F4AFDE8"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07DAA14"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DE048E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waterbelevingsstekje</w:t>
            </w:r>
          </w:p>
        </w:tc>
        <w:tc>
          <w:tcPr>
            <w:tcW w:w="4383" w:type="dxa"/>
            <w:tcBorders>
              <w:top w:val="nil"/>
              <w:left w:val="nil"/>
              <w:bottom w:val="single" w:sz="4" w:space="0" w:color="auto"/>
              <w:right w:val="single" w:sz="4" w:space="0" w:color="auto"/>
            </w:tcBorders>
            <w:shd w:val="clear" w:color="auto" w:fill="FFFFFF" w:themeFill="background1"/>
            <w:hideMark/>
          </w:tcPr>
          <w:p w14:paraId="005A311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F1B2C4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0A794C5"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FF2C22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watergebonden bedrijvigheid</w:t>
            </w:r>
          </w:p>
        </w:tc>
        <w:tc>
          <w:tcPr>
            <w:tcW w:w="4383" w:type="dxa"/>
            <w:tcBorders>
              <w:top w:val="nil"/>
              <w:left w:val="nil"/>
              <w:bottom w:val="single" w:sz="4" w:space="0" w:color="auto"/>
              <w:right w:val="single" w:sz="4" w:space="0" w:color="auto"/>
            </w:tcBorders>
            <w:shd w:val="clear" w:color="auto" w:fill="FFFFFF" w:themeFill="background1"/>
            <w:hideMark/>
          </w:tcPr>
          <w:p w14:paraId="3F0EC91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Te gebruiken. Harmoniseren</w:t>
            </w:r>
          </w:p>
        </w:tc>
        <w:tc>
          <w:tcPr>
            <w:tcW w:w="9214" w:type="dxa"/>
            <w:tcBorders>
              <w:top w:val="nil"/>
              <w:left w:val="nil"/>
              <w:bottom w:val="single" w:sz="4" w:space="0" w:color="auto"/>
              <w:right w:val="single" w:sz="4" w:space="0" w:color="auto"/>
            </w:tcBorders>
            <w:shd w:val="clear" w:color="auto" w:fill="FFFFFF" w:themeFill="background1"/>
            <w:hideMark/>
          </w:tcPr>
          <w:p w14:paraId="3545C51C" w14:textId="60BB1A3C"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B</w:t>
            </w:r>
            <w:r w:rsidR="0094317B" w:rsidRPr="0094317B">
              <w:rPr>
                <w:rFonts w:ascii="Aptos Narrow" w:eastAsia="Times New Roman" w:hAnsi="Aptos Narrow" w:cs="Times New Roman"/>
                <w:color w:val="000000"/>
                <w:sz w:val="14"/>
                <w:szCs w:val="14"/>
                <w:lang w:eastAsia="nl-NL"/>
              </w:rPr>
              <w:t>edrijfsactiviteiten waarbij de vestiging aan waterwegen en of haven vanuit bedrijfsdoelmatige redenen noodzakelijk of gewenst is</w:t>
            </w:r>
            <w:r>
              <w:rPr>
                <w:rFonts w:ascii="Aptos Narrow" w:eastAsia="Times New Roman" w:hAnsi="Aptos Narrow" w:cs="Times New Roman"/>
                <w:color w:val="000000"/>
                <w:sz w:val="14"/>
                <w:szCs w:val="14"/>
                <w:lang w:eastAsia="nl-NL"/>
              </w:rPr>
              <w:t>.</w:t>
            </w:r>
          </w:p>
        </w:tc>
      </w:tr>
      <w:tr w:rsidR="0094317B" w:rsidRPr="0094317B" w14:paraId="7A1B288E"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48031BF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lastRenderedPageBreak/>
              <w:t>weg</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3A558B4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ECC2E5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0A4E785"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EEFC52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welnessvoorzieningen</w:t>
            </w:r>
          </w:p>
        </w:tc>
        <w:tc>
          <w:tcPr>
            <w:tcW w:w="4383" w:type="dxa"/>
            <w:tcBorders>
              <w:top w:val="nil"/>
              <w:left w:val="nil"/>
              <w:bottom w:val="single" w:sz="4" w:space="0" w:color="auto"/>
              <w:right w:val="single" w:sz="4" w:space="0" w:color="auto"/>
            </w:tcBorders>
            <w:shd w:val="clear" w:color="auto" w:fill="FFFFFF" w:themeFill="background1"/>
            <w:hideMark/>
          </w:tcPr>
          <w:p w14:paraId="4F6B1C7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5B30F7F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63C732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1527C4F"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Wgh inrichting</w:t>
            </w:r>
          </w:p>
        </w:tc>
        <w:tc>
          <w:tcPr>
            <w:tcW w:w="4383" w:type="dxa"/>
            <w:tcBorders>
              <w:top w:val="nil"/>
              <w:left w:val="nil"/>
              <w:bottom w:val="single" w:sz="4" w:space="0" w:color="auto"/>
              <w:right w:val="single" w:sz="4" w:space="0" w:color="auto"/>
            </w:tcBorders>
            <w:shd w:val="clear" w:color="auto" w:fill="FFFFFF" w:themeFill="background1"/>
            <w:hideMark/>
          </w:tcPr>
          <w:p w14:paraId="6477B5D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5F8902C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B50A088"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781B218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wijzigingsplan</w:t>
            </w:r>
          </w:p>
        </w:tc>
        <w:tc>
          <w:tcPr>
            <w:tcW w:w="4383" w:type="dxa"/>
            <w:tcBorders>
              <w:top w:val="nil"/>
              <w:left w:val="nil"/>
              <w:bottom w:val="single" w:sz="4" w:space="0" w:color="auto"/>
              <w:right w:val="single" w:sz="4" w:space="0" w:color="auto"/>
            </w:tcBorders>
            <w:shd w:val="clear" w:color="auto" w:fill="FFFFFF" w:themeFill="background1"/>
            <w:hideMark/>
          </w:tcPr>
          <w:p w14:paraId="43E1D08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90A4D9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790238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F2B5E1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windmolen</w:t>
            </w:r>
          </w:p>
        </w:tc>
        <w:tc>
          <w:tcPr>
            <w:tcW w:w="4383" w:type="dxa"/>
            <w:tcBorders>
              <w:top w:val="nil"/>
              <w:left w:val="nil"/>
              <w:bottom w:val="single" w:sz="4" w:space="0" w:color="auto"/>
              <w:right w:val="single" w:sz="4" w:space="0" w:color="auto"/>
            </w:tcBorders>
            <w:shd w:val="clear" w:color="auto" w:fill="FFFFFF" w:themeFill="background1"/>
            <w:hideMark/>
          </w:tcPr>
          <w:p w14:paraId="4DC58CA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MBA activiteit volgens BAL</w:t>
            </w:r>
          </w:p>
        </w:tc>
        <w:tc>
          <w:tcPr>
            <w:tcW w:w="9214" w:type="dxa"/>
            <w:tcBorders>
              <w:top w:val="nil"/>
              <w:left w:val="nil"/>
              <w:bottom w:val="single" w:sz="4" w:space="0" w:color="auto"/>
              <w:right w:val="single" w:sz="4" w:space="0" w:color="auto"/>
            </w:tcBorders>
            <w:shd w:val="clear" w:color="auto" w:fill="FFFFFF" w:themeFill="background1"/>
            <w:hideMark/>
          </w:tcPr>
          <w:p w14:paraId="2EB16C2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147AC5A8"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FB01E2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windturbine</w:t>
            </w:r>
          </w:p>
        </w:tc>
        <w:tc>
          <w:tcPr>
            <w:tcW w:w="4383" w:type="dxa"/>
            <w:tcBorders>
              <w:top w:val="nil"/>
              <w:left w:val="nil"/>
              <w:bottom w:val="single" w:sz="4" w:space="0" w:color="auto"/>
              <w:right w:val="single" w:sz="4" w:space="0" w:color="auto"/>
            </w:tcBorders>
            <w:shd w:val="clear" w:color="auto" w:fill="FFFFFF" w:themeFill="background1"/>
            <w:hideMark/>
          </w:tcPr>
          <w:p w14:paraId="4281A0C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MBA activiteit volgens BAL</w:t>
            </w:r>
          </w:p>
        </w:tc>
        <w:tc>
          <w:tcPr>
            <w:tcW w:w="9214" w:type="dxa"/>
            <w:tcBorders>
              <w:top w:val="nil"/>
              <w:left w:val="nil"/>
              <w:bottom w:val="single" w:sz="4" w:space="0" w:color="auto"/>
              <w:right w:val="single" w:sz="4" w:space="0" w:color="auto"/>
            </w:tcBorders>
            <w:shd w:val="clear" w:color="auto" w:fill="FFFFFF" w:themeFill="background1"/>
            <w:hideMark/>
          </w:tcPr>
          <w:p w14:paraId="0201A74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05F34EF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4FD6B5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windwatermolen</w:t>
            </w:r>
          </w:p>
        </w:tc>
        <w:tc>
          <w:tcPr>
            <w:tcW w:w="4383" w:type="dxa"/>
            <w:tcBorders>
              <w:top w:val="nil"/>
              <w:left w:val="nil"/>
              <w:bottom w:val="single" w:sz="4" w:space="0" w:color="auto"/>
              <w:right w:val="single" w:sz="4" w:space="0" w:color="auto"/>
            </w:tcBorders>
            <w:shd w:val="clear" w:color="auto" w:fill="FFFFFF" w:themeFill="background1"/>
            <w:hideMark/>
          </w:tcPr>
          <w:p w14:paraId="490CBB8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"molen"</w:t>
            </w:r>
          </w:p>
        </w:tc>
        <w:tc>
          <w:tcPr>
            <w:tcW w:w="9214" w:type="dxa"/>
            <w:tcBorders>
              <w:top w:val="nil"/>
              <w:left w:val="nil"/>
              <w:bottom w:val="single" w:sz="4" w:space="0" w:color="auto"/>
              <w:right w:val="single" w:sz="4" w:space="0" w:color="auto"/>
            </w:tcBorders>
            <w:shd w:val="clear" w:color="auto" w:fill="FFFFFF" w:themeFill="background1"/>
            <w:hideMark/>
          </w:tcPr>
          <w:p w14:paraId="0882333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A9EA6CB"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22879D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winkel</w:t>
            </w:r>
          </w:p>
        </w:tc>
        <w:tc>
          <w:tcPr>
            <w:tcW w:w="4383" w:type="dxa"/>
            <w:tcBorders>
              <w:top w:val="nil"/>
              <w:left w:val="nil"/>
              <w:bottom w:val="single" w:sz="4" w:space="0" w:color="auto"/>
              <w:right w:val="single" w:sz="4" w:space="0" w:color="auto"/>
            </w:tcBorders>
            <w:shd w:val="clear" w:color="auto" w:fill="FFFFFF" w:themeFill="background1"/>
            <w:hideMark/>
          </w:tcPr>
          <w:p w14:paraId="45D65A4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4B536D8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6C6FF202"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3719B2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wokkel ook wel turbi</w:t>
            </w:r>
          </w:p>
        </w:tc>
        <w:tc>
          <w:tcPr>
            <w:tcW w:w="4383" w:type="dxa"/>
            <w:tcBorders>
              <w:top w:val="nil"/>
              <w:left w:val="nil"/>
              <w:bottom w:val="single" w:sz="4" w:space="0" w:color="auto"/>
              <w:right w:val="single" w:sz="4" w:space="0" w:color="auto"/>
            </w:tcBorders>
            <w:shd w:val="clear" w:color="auto" w:fill="FFFFFF" w:themeFill="background1"/>
            <w:hideMark/>
          </w:tcPr>
          <w:p w14:paraId="085A061B"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Blijkt uit omschrijving MBA windturbine in BAL</w:t>
            </w:r>
          </w:p>
        </w:tc>
        <w:tc>
          <w:tcPr>
            <w:tcW w:w="9214" w:type="dxa"/>
            <w:tcBorders>
              <w:top w:val="nil"/>
              <w:left w:val="nil"/>
              <w:bottom w:val="single" w:sz="4" w:space="0" w:color="auto"/>
              <w:right w:val="single" w:sz="4" w:space="0" w:color="auto"/>
            </w:tcBorders>
            <w:shd w:val="clear" w:color="auto" w:fill="FFFFFF" w:themeFill="background1"/>
            <w:hideMark/>
          </w:tcPr>
          <w:p w14:paraId="00A8F29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3577F1B"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1DA41E6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wonen</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3C302FF6"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1FACCD9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33D1D6D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EB40E9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woning</w:t>
            </w:r>
          </w:p>
        </w:tc>
        <w:tc>
          <w:tcPr>
            <w:tcW w:w="4383" w:type="dxa"/>
            <w:tcBorders>
              <w:top w:val="nil"/>
              <w:left w:val="nil"/>
              <w:bottom w:val="single" w:sz="4" w:space="0" w:color="auto"/>
              <w:right w:val="single" w:sz="4" w:space="0" w:color="auto"/>
            </w:tcBorders>
            <w:shd w:val="clear" w:color="auto" w:fill="FFFFFF" w:themeFill="background1"/>
            <w:hideMark/>
          </w:tcPr>
          <w:p w14:paraId="2C9FAFC3" w14:textId="16F15B35"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w:t>
            </w:r>
            <w:r w:rsidR="00730A4A">
              <w:rPr>
                <w:rFonts w:ascii="Aptos Narrow" w:eastAsia="Times New Roman" w:hAnsi="Aptos Narrow" w:cs="Times New Roman"/>
                <w:color w:val="000000"/>
                <w:sz w:val="14"/>
                <w:szCs w:val="14"/>
                <w:lang w:eastAsia="nl-NL"/>
              </w:rPr>
              <w:t>e</w:t>
            </w:r>
            <w:r w:rsidRPr="0094317B">
              <w:rPr>
                <w:rFonts w:ascii="Aptos Narrow" w:eastAsia="Times New Roman" w:hAnsi="Aptos Narrow" w:cs="Times New Roman"/>
                <w:color w:val="000000"/>
                <w:sz w:val="14"/>
                <w:szCs w:val="14"/>
                <w:lang w:eastAsia="nl-NL"/>
              </w:rPr>
              <w:t>ren volgens definitie VNG</w:t>
            </w:r>
          </w:p>
        </w:tc>
        <w:tc>
          <w:tcPr>
            <w:tcW w:w="9214" w:type="dxa"/>
            <w:tcBorders>
              <w:top w:val="nil"/>
              <w:left w:val="nil"/>
              <w:bottom w:val="single" w:sz="4" w:space="0" w:color="auto"/>
              <w:right w:val="single" w:sz="4" w:space="0" w:color="auto"/>
            </w:tcBorders>
            <w:shd w:val="clear" w:color="auto" w:fill="FFFFFF" w:themeFill="background1"/>
            <w:hideMark/>
          </w:tcPr>
          <w:p w14:paraId="05269293" w14:textId="0C5ED0BD"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ruimte of complex van ruimten, bedoeld voor de huisvesting van één afzonderlijk huishouden</w:t>
            </w:r>
            <w:r>
              <w:rPr>
                <w:rFonts w:ascii="Aptos Narrow" w:eastAsia="Times New Roman" w:hAnsi="Aptos Narrow" w:cs="Times New Roman"/>
                <w:color w:val="000000"/>
                <w:sz w:val="14"/>
                <w:szCs w:val="14"/>
                <w:lang w:eastAsia="nl-NL"/>
              </w:rPr>
              <w:t>.</w:t>
            </w:r>
          </w:p>
        </w:tc>
      </w:tr>
      <w:tr w:rsidR="0094317B" w:rsidRPr="0094317B" w14:paraId="303679F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42C9E60"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woongebouw</w:t>
            </w:r>
          </w:p>
        </w:tc>
        <w:tc>
          <w:tcPr>
            <w:tcW w:w="4383" w:type="dxa"/>
            <w:tcBorders>
              <w:top w:val="nil"/>
              <w:left w:val="nil"/>
              <w:bottom w:val="single" w:sz="4" w:space="0" w:color="auto"/>
              <w:right w:val="single" w:sz="4" w:space="0" w:color="auto"/>
            </w:tcBorders>
            <w:shd w:val="clear" w:color="auto" w:fill="FFFFFF" w:themeFill="background1"/>
            <w:hideMark/>
          </w:tcPr>
          <w:p w14:paraId="0EC4844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Overnemen definitie uit BBL</w:t>
            </w:r>
          </w:p>
        </w:tc>
        <w:tc>
          <w:tcPr>
            <w:tcW w:w="9214" w:type="dxa"/>
            <w:tcBorders>
              <w:top w:val="nil"/>
              <w:left w:val="nil"/>
              <w:bottom w:val="single" w:sz="4" w:space="0" w:color="auto"/>
              <w:right w:val="single" w:sz="4" w:space="0" w:color="auto"/>
            </w:tcBorders>
            <w:shd w:val="clear" w:color="auto" w:fill="FFFFFF" w:themeFill="background1"/>
            <w:hideMark/>
          </w:tcPr>
          <w:p w14:paraId="24140CA9" w14:textId="719FEBB0"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B</w:t>
            </w:r>
            <w:r w:rsidR="0094317B" w:rsidRPr="0094317B">
              <w:rPr>
                <w:rFonts w:ascii="Aptos Narrow" w:eastAsia="Times New Roman" w:hAnsi="Aptos Narrow" w:cs="Times New Roman"/>
                <w:color w:val="000000"/>
                <w:sz w:val="14"/>
                <w:szCs w:val="14"/>
                <w:lang w:eastAsia="nl-NL"/>
              </w:rPr>
              <w:t>ebouw of gedeelte daarvan met alleen woonfuncties en nevengebruiksfuncties daarvan, waarin meer dan een woonfunctie ligt die is aangewezen op een gemeenschappelijke verkeersroute</w:t>
            </w:r>
            <w:r>
              <w:rPr>
                <w:rFonts w:ascii="Aptos Narrow" w:eastAsia="Times New Roman" w:hAnsi="Aptos Narrow" w:cs="Times New Roman"/>
                <w:color w:val="000000"/>
                <w:sz w:val="14"/>
                <w:szCs w:val="14"/>
                <w:lang w:eastAsia="nl-NL"/>
              </w:rPr>
              <w:t>.</w:t>
            </w:r>
          </w:p>
        </w:tc>
      </w:tr>
      <w:tr w:rsidR="0094317B" w:rsidRPr="0094317B" w14:paraId="0B65DD6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4F12EDA"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woonhuis</w:t>
            </w:r>
          </w:p>
        </w:tc>
        <w:tc>
          <w:tcPr>
            <w:tcW w:w="4383" w:type="dxa"/>
            <w:tcBorders>
              <w:top w:val="nil"/>
              <w:left w:val="nil"/>
              <w:bottom w:val="single" w:sz="4" w:space="0" w:color="auto"/>
              <w:right w:val="single" w:sz="4" w:space="0" w:color="auto"/>
            </w:tcBorders>
            <w:shd w:val="clear" w:color="auto" w:fill="FFFFFF" w:themeFill="background1"/>
            <w:hideMark/>
          </w:tcPr>
          <w:p w14:paraId="239F374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"woning"</w:t>
            </w:r>
          </w:p>
        </w:tc>
        <w:tc>
          <w:tcPr>
            <w:tcW w:w="9214" w:type="dxa"/>
            <w:tcBorders>
              <w:top w:val="nil"/>
              <w:left w:val="nil"/>
              <w:bottom w:val="single" w:sz="4" w:space="0" w:color="auto"/>
              <w:right w:val="single" w:sz="4" w:space="0" w:color="auto"/>
            </w:tcBorders>
            <w:shd w:val="clear" w:color="auto" w:fill="FFFFFF" w:themeFill="background1"/>
            <w:hideMark/>
          </w:tcPr>
          <w:p w14:paraId="2E18E06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3F69467"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DEBC0A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woonschip</w:t>
            </w:r>
          </w:p>
        </w:tc>
        <w:tc>
          <w:tcPr>
            <w:tcW w:w="4383" w:type="dxa"/>
            <w:tcBorders>
              <w:top w:val="nil"/>
              <w:left w:val="nil"/>
              <w:bottom w:val="single" w:sz="4" w:space="0" w:color="auto"/>
              <w:right w:val="single" w:sz="4" w:space="0" w:color="auto"/>
            </w:tcBorders>
            <w:shd w:val="clear" w:color="auto" w:fill="FFFFFF" w:themeFill="background1"/>
            <w:hideMark/>
          </w:tcPr>
          <w:p w14:paraId="384A0F99"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Wordt door wetgever ook niet gedefinieerd</w:t>
            </w:r>
          </w:p>
        </w:tc>
        <w:tc>
          <w:tcPr>
            <w:tcW w:w="9214" w:type="dxa"/>
            <w:tcBorders>
              <w:top w:val="nil"/>
              <w:left w:val="nil"/>
              <w:bottom w:val="single" w:sz="4" w:space="0" w:color="auto"/>
              <w:right w:val="single" w:sz="4" w:space="0" w:color="auto"/>
            </w:tcBorders>
            <w:shd w:val="clear" w:color="auto" w:fill="FFFFFF" w:themeFill="background1"/>
            <w:hideMark/>
          </w:tcPr>
          <w:p w14:paraId="0C45270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24CAA38"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5A805F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woonsituatie</w:t>
            </w:r>
          </w:p>
        </w:tc>
        <w:tc>
          <w:tcPr>
            <w:tcW w:w="4383" w:type="dxa"/>
            <w:tcBorders>
              <w:top w:val="nil"/>
              <w:left w:val="nil"/>
              <w:bottom w:val="single" w:sz="4" w:space="0" w:color="auto"/>
              <w:right w:val="single" w:sz="4" w:space="0" w:color="auto"/>
            </w:tcBorders>
            <w:shd w:val="clear" w:color="auto" w:fill="FFFFFF" w:themeFill="background1"/>
            <w:hideMark/>
          </w:tcPr>
          <w:p w14:paraId="09FA9B32"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Niet gebruiken. Moet uit de regels blijken</w:t>
            </w:r>
          </w:p>
        </w:tc>
        <w:tc>
          <w:tcPr>
            <w:tcW w:w="9214" w:type="dxa"/>
            <w:tcBorders>
              <w:top w:val="nil"/>
              <w:left w:val="nil"/>
              <w:bottom w:val="single" w:sz="4" w:space="0" w:color="auto"/>
              <w:right w:val="single" w:sz="4" w:space="0" w:color="auto"/>
            </w:tcBorders>
            <w:shd w:val="clear" w:color="auto" w:fill="FFFFFF" w:themeFill="background1"/>
            <w:hideMark/>
          </w:tcPr>
          <w:p w14:paraId="6E20904C"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072ED60"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022B14DE"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zadeldak</w:t>
            </w:r>
          </w:p>
        </w:tc>
        <w:tc>
          <w:tcPr>
            <w:tcW w:w="4383" w:type="dxa"/>
            <w:tcBorders>
              <w:top w:val="nil"/>
              <w:left w:val="nil"/>
              <w:bottom w:val="single" w:sz="4" w:space="0" w:color="auto"/>
              <w:right w:val="single" w:sz="4" w:space="0" w:color="auto"/>
            </w:tcBorders>
            <w:shd w:val="clear" w:color="auto" w:fill="FFFFFF" w:themeFill="background1"/>
            <w:hideMark/>
          </w:tcPr>
          <w:p w14:paraId="49CC392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w:t>
            </w:r>
          </w:p>
        </w:tc>
        <w:tc>
          <w:tcPr>
            <w:tcW w:w="9214" w:type="dxa"/>
            <w:tcBorders>
              <w:top w:val="nil"/>
              <w:left w:val="nil"/>
              <w:bottom w:val="single" w:sz="4" w:space="0" w:color="auto"/>
              <w:right w:val="single" w:sz="4" w:space="0" w:color="auto"/>
            </w:tcBorders>
            <w:shd w:val="clear" w:color="auto" w:fill="FFFFFF" w:themeFill="background1"/>
            <w:hideMark/>
          </w:tcPr>
          <w:p w14:paraId="3AB86E79" w14:textId="69847A63"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kap zoals hiernaast is afgebeeld waarbij het dak bestaat uit twee vlakken die elkaar in een noklijn ontmoeten</w:t>
            </w:r>
            <w:r>
              <w:rPr>
                <w:rFonts w:ascii="Aptos Narrow" w:eastAsia="Times New Roman" w:hAnsi="Aptos Narrow" w:cs="Times New Roman"/>
                <w:color w:val="000000"/>
                <w:sz w:val="14"/>
                <w:szCs w:val="14"/>
                <w:lang w:eastAsia="nl-NL"/>
              </w:rPr>
              <w:t>.</w:t>
            </w:r>
          </w:p>
        </w:tc>
      </w:tr>
      <w:tr w:rsidR="0094317B" w:rsidRPr="0094317B" w14:paraId="45E32779"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4095869"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zalencentrum</w:t>
            </w:r>
          </w:p>
        </w:tc>
        <w:tc>
          <w:tcPr>
            <w:tcW w:w="4383" w:type="dxa"/>
            <w:tcBorders>
              <w:top w:val="nil"/>
              <w:left w:val="nil"/>
              <w:bottom w:val="single" w:sz="4" w:space="0" w:color="auto"/>
              <w:right w:val="single" w:sz="4" w:space="0" w:color="auto"/>
            </w:tcBorders>
            <w:shd w:val="clear" w:color="auto" w:fill="FFFFFF" w:themeFill="background1"/>
            <w:hideMark/>
          </w:tcPr>
          <w:p w14:paraId="55919A7F" w14:textId="4444CBDB"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"Horeca"</w:t>
            </w:r>
            <w:r w:rsidR="00730A4A">
              <w:rPr>
                <w:rFonts w:ascii="Aptos Narrow" w:eastAsia="Times New Roman" w:hAnsi="Aptos Narrow" w:cs="Times New Roman"/>
                <w:color w:val="000000"/>
                <w:sz w:val="14"/>
                <w:szCs w:val="14"/>
                <w:lang w:eastAsia="nl-NL"/>
              </w:rPr>
              <w:t xml:space="preserve"> </w:t>
            </w:r>
            <w:r w:rsidRPr="0094317B">
              <w:rPr>
                <w:rFonts w:ascii="Aptos Narrow" w:eastAsia="Times New Roman" w:hAnsi="Aptos Narrow" w:cs="Times New Roman"/>
                <w:color w:val="000000"/>
                <w:sz w:val="14"/>
                <w:szCs w:val="14"/>
                <w:lang w:eastAsia="nl-NL"/>
              </w:rPr>
              <w:t>eventueel voorzien van regels</w:t>
            </w:r>
          </w:p>
        </w:tc>
        <w:tc>
          <w:tcPr>
            <w:tcW w:w="9214" w:type="dxa"/>
            <w:tcBorders>
              <w:top w:val="nil"/>
              <w:left w:val="nil"/>
              <w:bottom w:val="single" w:sz="4" w:space="0" w:color="auto"/>
              <w:right w:val="single" w:sz="4" w:space="0" w:color="auto"/>
            </w:tcBorders>
            <w:shd w:val="clear" w:color="auto" w:fill="FFFFFF" w:themeFill="background1"/>
            <w:hideMark/>
          </w:tcPr>
          <w:p w14:paraId="4DE0D89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8DBFFA7"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366E3363"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zeedijken en de daaraan verbonden historische sluizen</w:t>
            </w:r>
          </w:p>
        </w:tc>
        <w:tc>
          <w:tcPr>
            <w:tcW w:w="4383" w:type="dxa"/>
            <w:tcBorders>
              <w:top w:val="nil"/>
              <w:left w:val="nil"/>
              <w:bottom w:val="single" w:sz="4" w:space="0" w:color="auto"/>
              <w:right w:val="single" w:sz="4" w:space="0" w:color="auto"/>
            </w:tcBorders>
            <w:shd w:val="clear" w:color="auto" w:fill="FFFFFF" w:themeFill="background1"/>
            <w:hideMark/>
          </w:tcPr>
          <w:p w14:paraId="3CB61C0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315F1CA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233BCB39"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1AEB653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zeeveiligheid</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5397982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9B4AC1D"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5B1A3023"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47F018C2"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zijerfgebied</w:t>
            </w:r>
          </w:p>
        </w:tc>
        <w:tc>
          <w:tcPr>
            <w:tcW w:w="4383" w:type="dxa"/>
            <w:tcBorders>
              <w:top w:val="nil"/>
              <w:left w:val="nil"/>
              <w:bottom w:val="single" w:sz="4" w:space="0" w:color="auto"/>
              <w:right w:val="single" w:sz="4" w:space="0" w:color="auto"/>
            </w:tcBorders>
            <w:shd w:val="clear" w:color="auto" w:fill="FFFFFF" w:themeFill="background1"/>
            <w:hideMark/>
          </w:tcPr>
          <w:p w14:paraId="60F29627"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Gebruiken. Harmoniseren</w:t>
            </w:r>
          </w:p>
        </w:tc>
        <w:tc>
          <w:tcPr>
            <w:tcW w:w="9214" w:type="dxa"/>
            <w:tcBorders>
              <w:top w:val="nil"/>
              <w:left w:val="nil"/>
              <w:bottom w:val="single" w:sz="4" w:space="0" w:color="auto"/>
              <w:right w:val="single" w:sz="4" w:space="0" w:color="auto"/>
            </w:tcBorders>
            <w:shd w:val="clear" w:color="auto" w:fill="FFFFFF" w:themeFill="background1"/>
            <w:hideMark/>
          </w:tcPr>
          <w:p w14:paraId="5577418A" w14:textId="4CC50440"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rf achter de lijn die het hoofdgebouw doorkruist op 1 meter achter de voorkant en van daaruit op een afstand van 3 meter evenwijdig loopt met het aangrenzend openbaar toegankelijk gebied daaronder niet het achtererf begrepen</w:t>
            </w:r>
            <w:r>
              <w:rPr>
                <w:rFonts w:ascii="Aptos Narrow" w:eastAsia="Times New Roman" w:hAnsi="Aptos Narrow" w:cs="Times New Roman"/>
                <w:color w:val="000000"/>
                <w:sz w:val="14"/>
                <w:szCs w:val="14"/>
                <w:lang w:eastAsia="nl-NL"/>
              </w:rPr>
              <w:t>.</w:t>
            </w:r>
          </w:p>
        </w:tc>
      </w:tr>
      <w:tr w:rsidR="0094317B" w:rsidRPr="0094317B" w14:paraId="54CA06F6"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6B582DD"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zilte teelt</w:t>
            </w:r>
          </w:p>
        </w:tc>
        <w:tc>
          <w:tcPr>
            <w:tcW w:w="4383" w:type="dxa"/>
            <w:tcBorders>
              <w:top w:val="nil"/>
              <w:left w:val="nil"/>
              <w:bottom w:val="single" w:sz="4" w:space="0" w:color="auto"/>
              <w:right w:val="single" w:sz="4" w:space="0" w:color="auto"/>
            </w:tcBorders>
            <w:shd w:val="clear" w:color="auto" w:fill="FFFFFF" w:themeFill="background1"/>
            <w:hideMark/>
          </w:tcPr>
          <w:p w14:paraId="4C6A0B16" w14:textId="614121FC"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Niet gebruiken. Valt onder </w:t>
            </w:r>
            <w:r w:rsidR="00730A4A" w:rsidRPr="0094317B">
              <w:rPr>
                <w:rFonts w:ascii="Aptos Narrow" w:eastAsia="Times New Roman" w:hAnsi="Aptos Narrow" w:cs="Times New Roman"/>
                <w:color w:val="000000"/>
                <w:sz w:val="14"/>
                <w:szCs w:val="14"/>
                <w:lang w:eastAsia="nl-NL"/>
              </w:rPr>
              <w:t>beschrijving</w:t>
            </w:r>
            <w:r w:rsidRPr="0094317B">
              <w:rPr>
                <w:rFonts w:ascii="Aptos Narrow" w:eastAsia="Times New Roman" w:hAnsi="Aptos Narrow" w:cs="Times New Roman"/>
                <w:color w:val="000000"/>
                <w:sz w:val="14"/>
                <w:szCs w:val="14"/>
                <w:lang w:eastAsia="nl-NL"/>
              </w:rPr>
              <w:t xml:space="preserve"> MBA </w:t>
            </w:r>
            <w:r w:rsidR="00730A4A" w:rsidRPr="0094317B">
              <w:rPr>
                <w:rFonts w:ascii="Aptos Narrow" w:eastAsia="Times New Roman" w:hAnsi="Aptos Narrow" w:cs="Times New Roman"/>
                <w:color w:val="000000"/>
                <w:sz w:val="14"/>
                <w:szCs w:val="14"/>
                <w:lang w:eastAsia="nl-NL"/>
              </w:rPr>
              <w:t>activiteit</w:t>
            </w:r>
            <w:r w:rsidRPr="0094317B">
              <w:rPr>
                <w:rFonts w:ascii="Aptos Narrow" w:eastAsia="Times New Roman" w:hAnsi="Aptos Narrow" w:cs="Times New Roman"/>
                <w:color w:val="000000"/>
                <w:sz w:val="14"/>
                <w:szCs w:val="14"/>
                <w:lang w:eastAsia="nl-NL"/>
              </w:rPr>
              <w:t xml:space="preserve"> in BAL</w:t>
            </w:r>
          </w:p>
        </w:tc>
        <w:tc>
          <w:tcPr>
            <w:tcW w:w="9214" w:type="dxa"/>
            <w:tcBorders>
              <w:top w:val="nil"/>
              <w:left w:val="nil"/>
              <w:bottom w:val="single" w:sz="4" w:space="0" w:color="auto"/>
              <w:right w:val="single" w:sz="4" w:space="0" w:color="auto"/>
            </w:tcBorders>
            <w:shd w:val="clear" w:color="auto" w:fill="FFFFFF" w:themeFill="background1"/>
            <w:hideMark/>
          </w:tcPr>
          <w:p w14:paraId="1B382AAE"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7850DCE5" w14:textId="77777777" w:rsidTr="003F289A">
        <w:trPr>
          <w:trHeight w:val="20"/>
        </w:trPr>
        <w:tc>
          <w:tcPr>
            <w:tcW w:w="1855" w:type="dxa"/>
            <w:tcBorders>
              <w:top w:val="nil"/>
              <w:left w:val="single" w:sz="4" w:space="0" w:color="auto"/>
              <w:bottom w:val="single" w:sz="4" w:space="0" w:color="auto"/>
              <w:right w:val="nil"/>
            </w:tcBorders>
            <w:shd w:val="clear" w:color="auto" w:fill="FFFFFF" w:themeFill="background1"/>
            <w:hideMark/>
          </w:tcPr>
          <w:p w14:paraId="6579FC95"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zomerpolder</w:t>
            </w:r>
          </w:p>
        </w:tc>
        <w:tc>
          <w:tcPr>
            <w:tcW w:w="4383" w:type="dxa"/>
            <w:tcBorders>
              <w:top w:val="nil"/>
              <w:left w:val="single" w:sz="4" w:space="0" w:color="auto"/>
              <w:bottom w:val="single" w:sz="4" w:space="0" w:color="auto"/>
              <w:right w:val="single" w:sz="4" w:space="0" w:color="auto"/>
            </w:tcBorders>
            <w:shd w:val="clear" w:color="auto" w:fill="FFFFFF" w:themeFill="background1"/>
            <w:hideMark/>
          </w:tcPr>
          <w:p w14:paraId="13DBCB9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c>
          <w:tcPr>
            <w:tcW w:w="9214" w:type="dxa"/>
            <w:tcBorders>
              <w:top w:val="nil"/>
              <w:left w:val="nil"/>
              <w:bottom w:val="single" w:sz="4" w:space="0" w:color="auto"/>
              <w:right w:val="single" w:sz="4" w:space="0" w:color="auto"/>
            </w:tcBorders>
            <w:shd w:val="clear" w:color="auto" w:fill="FFFFFF" w:themeFill="background1"/>
            <w:hideMark/>
          </w:tcPr>
          <w:p w14:paraId="721DB25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B8C7FA7"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1373D1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zonneveld</w:t>
            </w:r>
          </w:p>
        </w:tc>
        <w:tc>
          <w:tcPr>
            <w:tcW w:w="4383" w:type="dxa"/>
            <w:tcBorders>
              <w:top w:val="nil"/>
              <w:left w:val="nil"/>
              <w:bottom w:val="single" w:sz="4" w:space="0" w:color="auto"/>
              <w:right w:val="single" w:sz="4" w:space="0" w:color="auto"/>
            </w:tcBorders>
            <w:shd w:val="clear" w:color="auto" w:fill="FFFFFF" w:themeFill="background1"/>
            <w:hideMark/>
          </w:tcPr>
          <w:p w14:paraId="4F2F9DF4"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begrip Zonnepark. Definitie volgens kadaster</w:t>
            </w:r>
          </w:p>
        </w:tc>
        <w:tc>
          <w:tcPr>
            <w:tcW w:w="9214" w:type="dxa"/>
            <w:tcBorders>
              <w:top w:val="nil"/>
              <w:left w:val="nil"/>
              <w:bottom w:val="single" w:sz="4" w:space="0" w:color="auto"/>
              <w:right w:val="single" w:sz="4" w:space="0" w:color="auto"/>
            </w:tcBorders>
            <w:shd w:val="clear" w:color="auto" w:fill="FFFFFF" w:themeFill="background1"/>
            <w:hideMark/>
          </w:tcPr>
          <w:p w14:paraId="70CB8A7B" w14:textId="4FD1EDCF"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Gebied waar </w:t>
            </w:r>
            <w:r w:rsidR="00730A4A" w:rsidRPr="0094317B">
              <w:rPr>
                <w:rFonts w:ascii="Aptos Narrow" w:eastAsia="Times New Roman" w:hAnsi="Aptos Narrow" w:cs="Times New Roman"/>
                <w:color w:val="000000"/>
                <w:sz w:val="14"/>
                <w:szCs w:val="14"/>
                <w:lang w:eastAsia="nl-NL"/>
              </w:rPr>
              <w:t>zonne-energie</w:t>
            </w:r>
            <w:r w:rsidRPr="0094317B">
              <w:rPr>
                <w:rFonts w:ascii="Aptos Narrow" w:eastAsia="Times New Roman" w:hAnsi="Aptos Narrow" w:cs="Times New Roman"/>
                <w:color w:val="000000"/>
                <w:sz w:val="14"/>
                <w:szCs w:val="14"/>
                <w:lang w:eastAsia="nl-NL"/>
              </w:rPr>
              <w:t xml:space="preserve"> opgewekt of omgezet wordt.</w:t>
            </w:r>
          </w:p>
        </w:tc>
      </w:tr>
      <w:tr w:rsidR="0094317B" w:rsidRPr="0094317B" w14:paraId="410CBE5B"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680A03F4"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zorgaccommodatie</w:t>
            </w:r>
          </w:p>
        </w:tc>
        <w:tc>
          <w:tcPr>
            <w:tcW w:w="4383" w:type="dxa"/>
            <w:tcBorders>
              <w:top w:val="nil"/>
              <w:left w:val="nil"/>
              <w:bottom w:val="single" w:sz="4" w:space="0" w:color="auto"/>
              <w:right w:val="single" w:sz="4" w:space="0" w:color="auto"/>
            </w:tcBorders>
            <w:shd w:val="clear" w:color="auto" w:fill="FFFFFF" w:themeFill="background1"/>
            <w:hideMark/>
          </w:tcPr>
          <w:p w14:paraId="6346A31F"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voor zorgwoning of zorgboerderij</w:t>
            </w:r>
          </w:p>
        </w:tc>
        <w:tc>
          <w:tcPr>
            <w:tcW w:w="9214" w:type="dxa"/>
            <w:tcBorders>
              <w:top w:val="nil"/>
              <w:left w:val="nil"/>
              <w:bottom w:val="single" w:sz="4" w:space="0" w:color="auto"/>
              <w:right w:val="single" w:sz="4" w:space="0" w:color="auto"/>
            </w:tcBorders>
            <w:shd w:val="clear" w:color="auto" w:fill="FFFFFF" w:themeFill="background1"/>
            <w:hideMark/>
          </w:tcPr>
          <w:p w14:paraId="27ECC34A"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w:t>
            </w:r>
          </w:p>
        </w:tc>
      </w:tr>
      <w:tr w:rsidR="0094317B" w:rsidRPr="0094317B" w14:paraId="4F35A29C"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20EF860C"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zorgboerderij</w:t>
            </w:r>
          </w:p>
        </w:tc>
        <w:tc>
          <w:tcPr>
            <w:tcW w:w="4383" w:type="dxa"/>
            <w:tcBorders>
              <w:top w:val="nil"/>
              <w:left w:val="nil"/>
              <w:bottom w:val="single" w:sz="4" w:space="0" w:color="auto"/>
              <w:right w:val="single" w:sz="4" w:space="0" w:color="auto"/>
            </w:tcBorders>
            <w:shd w:val="clear" w:color="auto" w:fill="FFFFFF" w:themeFill="background1"/>
            <w:hideMark/>
          </w:tcPr>
          <w:p w14:paraId="1FF63DCC" w14:textId="46097783"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 xml:space="preserve">Te gebruiken. </w:t>
            </w:r>
            <w:r w:rsidR="00730A4A" w:rsidRPr="0094317B">
              <w:rPr>
                <w:rFonts w:ascii="Aptos Narrow" w:eastAsia="Times New Roman" w:hAnsi="Aptos Narrow" w:cs="Times New Roman"/>
                <w:color w:val="000000"/>
                <w:sz w:val="14"/>
                <w:szCs w:val="14"/>
                <w:lang w:eastAsia="nl-NL"/>
              </w:rPr>
              <w:t>Harmoniseren</w:t>
            </w:r>
            <w:r w:rsidRPr="0094317B">
              <w:rPr>
                <w:rFonts w:ascii="Aptos Narrow" w:eastAsia="Times New Roman" w:hAnsi="Aptos Narrow" w:cs="Times New Roman"/>
                <w:color w:val="000000"/>
                <w:sz w:val="14"/>
                <w:szCs w:val="14"/>
                <w:lang w:eastAsia="nl-NL"/>
              </w:rPr>
              <w:t xml:space="preserve"> volgens definitie VNG</w:t>
            </w:r>
          </w:p>
        </w:tc>
        <w:tc>
          <w:tcPr>
            <w:tcW w:w="9214" w:type="dxa"/>
            <w:tcBorders>
              <w:top w:val="nil"/>
              <w:left w:val="nil"/>
              <w:bottom w:val="single" w:sz="4" w:space="0" w:color="auto"/>
              <w:right w:val="single" w:sz="4" w:space="0" w:color="auto"/>
            </w:tcBorders>
            <w:shd w:val="clear" w:color="auto" w:fill="FFFFFF" w:themeFill="background1"/>
            <w:hideMark/>
          </w:tcPr>
          <w:p w14:paraId="44AD80DE" w14:textId="53A221ED"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zorgfunctie als hoofdtaak waarbij de sociaal medische opvang van personen al dan niet in de vorm van het ter plaatse woonachtig zijn gecombineerd wordt met agrarische activiteiten in die zin dat de personen behulpzaam zijn bij de agrarische of natuurbeherende activiteiten</w:t>
            </w:r>
            <w:r>
              <w:rPr>
                <w:rFonts w:ascii="Aptos Narrow" w:eastAsia="Times New Roman" w:hAnsi="Aptos Narrow" w:cs="Times New Roman"/>
                <w:color w:val="000000"/>
                <w:sz w:val="14"/>
                <w:szCs w:val="14"/>
                <w:lang w:eastAsia="nl-NL"/>
              </w:rPr>
              <w:t>.</w:t>
            </w:r>
          </w:p>
        </w:tc>
      </w:tr>
      <w:tr w:rsidR="0094317B" w:rsidRPr="0094317B" w14:paraId="108D431F"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57AC0BF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zorgfunctie</w:t>
            </w:r>
          </w:p>
        </w:tc>
        <w:tc>
          <w:tcPr>
            <w:tcW w:w="4383" w:type="dxa"/>
            <w:tcBorders>
              <w:top w:val="nil"/>
              <w:left w:val="nil"/>
              <w:bottom w:val="single" w:sz="4" w:space="0" w:color="auto"/>
              <w:right w:val="single" w:sz="4" w:space="0" w:color="auto"/>
            </w:tcBorders>
            <w:shd w:val="clear" w:color="auto" w:fill="FFFFFF" w:themeFill="background1"/>
            <w:hideMark/>
          </w:tcPr>
          <w:p w14:paraId="7E540600"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Vervangen door Woonfunctie voor zorg. Definitie volgens BBL</w:t>
            </w:r>
          </w:p>
        </w:tc>
        <w:tc>
          <w:tcPr>
            <w:tcW w:w="9214" w:type="dxa"/>
            <w:tcBorders>
              <w:top w:val="nil"/>
              <w:left w:val="nil"/>
              <w:bottom w:val="single" w:sz="4" w:space="0" w:color="auto"/>
              <w:right w:val="single" w:sz="4" w:space="0" w:color="auto"/>
            </w:tcBorders>
            <w:shd w:val="clear" w:color="auto" w:fill="FFFFFF" w:themeFill="background1"/>
            <w:hideMark/>
          </w:tcPr>
          <w:p w14:paraId="78773731" w14:textId="1CC8E213"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W</w:t>
            </w:r>
            <w:r w:rsidR="0094317B" w:rsidRPr="0094317B">
              <w:rPr>
                <w:rFonts w:ascii="Aptos Narrow" w:eastAsia="Times New Roman" w:hAnsi="Aptos Narrow" w:cs="Times New Roman"/>
                <w:color w:val="000000"/>
                <w:sz w:val="14"/>
                <w:szCs w:val="14"/>
                <w:lang w:eastAsia="nl-NL"/>
              </w:rPr>
              <w:t>oonfunctie waarbij aan de bewoners professionele zorg wordt verleend met een vanuit het zorgaanbod georganiseerde koppeling tussen wonen en zorg</w:t>
            </w:r>
            <w:r>
              <w:rPr>
                <w:rFonts w:ascii="Aptos Narrow" w:eastAsia="Times New Roman" w:hAnsi="Aptos Narrow" w:cs="Times New Roman"/>
                <w:color w:val="000000"/>
                <w:sz w:val="14"/>
                <w:szCs w:val="14"/>
                <w:lang w:eastAsia="nl-NL"/>
              </w:rPr>
              <w:t>.</w:t>
            </w:r>
          </w:p>
        </w:tc>
      </w:tr>
      <w:tr w:rsidR="0094317B" w:rsidRPr="0094317B" w14:paraId="7ED46F7D" w14:textId="77777777" w:rsidTr="003F289A">
        <w:trPr>
          <w:trHeight w:val="20"/>
        </w:trPr>
        <w:tc>
          <w:tcPr>
            <w:tcW w:w="1855" w:type="dxa"/>
            <w:tcBorders>
              <w:top w:val="nil"/>
              <w:left w:val="single" w:sz="4" w:space="0" w:color="auto"/>
              <w:bottom w:val="single" w:sz="4" w:space="0" w:color="auto"/>
              <w:right w:val="single" w:sz="4" w:space="0" w:color="auto"/>
            </w:tcBorders>
            <w:shd w:val="clear" w:color="auto" w:fill="FFFFFF" w:themeFill="background1"/>
            <w:hideMark/>
          </w:tcPr>
          <w:p w14:paraId="1654BA88" w14:textId="77777777" w:rsidR="0094317B" w:rsidRPr="0094317B" w:rsidRDefault="0094317B" w:rsidP="0094317B">
            <w:pPr>
              <w:spacing w:after="0" w:line="240" w:lineRule="auto"/>
              <w:rPr>
                <w:rFonts w:ascii="Aptos Narrow" w:eastAsia="Times New Roman" w:hAnsi="Aptos Narrow" w:cs="Times New Roman"/>
                <w:b/>
                <w:bCs/>
                <w:color w:val="000000"/>
                <w:sz w:val="14"/>
                <w:szCs w:val="14"/>
                <w:lang w:eastAsia="nl-NL"/>
              </w:rPr>
            </w:pPr>
            <w:r w:rsidRPr="0094317B">
              <w:rPr>
                <w:rFonts w:ascii="Aptos Narrow" w:eastAsia="Times New Roman" w:hAnsi="Aptos Narrow" w:cs="Times New Roman"/>
                <w:b/>
                <w:bCs/>
                <w:color w:val="000000"/>
                <w:sz w:val="14"/>
                <w:szCs w:val="14"/>
                <w:lang w:eastAsia="nl-NL"/>
              </w:rPr>
              <w:t>zorgwoning</w:t>
            </w:r>
          </w:p>
        </w:tc>
        <w:tc>
          <w:tcPr>
            <w:tcW w:w="4383" w:type="dxa"/>
            <w:tcBorders>
              <w:top w:val="nil"/>
              <w:left w:val="nil"/>
              <w:bottom w:val="single" w:sz="4" w:space="0" w:color="auto"/>
              <w:right w:val="single" w:sz="4" w:space="0" w:color="auto"/>
            </w:tcBorders>
            <w:shd w:val="clear" w:color="auto" w:fill="FFFFFF" w:themeFill="background1"/>
            <w:hideMark/>
          </w:tcPr>
          <w:p w14:paraId="4B84A4B5" w14:textId="77777777" w:rsidR="0094317B" w:rsidRPr="0094317B" w:rsidRDefault="0094317B" w:rsidP="0094317B">
            <w:pPr>
              <w:spacing w:after="0" w:line="240" w:lineRule="auto"/>
              <w:rPr>
                <w:rFonts w:ascii="Aptos Narrow" w:eastAsia="Times New Roman" w:hAnsi="Aptos Narrow" w:cs="Times New Roman"/>
                <w:color w:val="000000"/>
                <w:sz w:val="14"/>
                <w:szCs w:val="14"/>
                <w:lang w:eastAsia="nl-NL"/>
              </w:rPr>
            </w:pPr>
            <w:r w:rsidRPr="0094317B">
              <w:rPr>
                <w:rFonts w:ascii="Aptos Narrow" w:eastAsia="Times New Roman" w:hAnsi="Aptos Narrow" w:cs="Times New Roman"/>
                <w:color w:val="000000"/>
                <w:sz w:val="14"/>
                <w:szCs w:val="14"/>
                <w:lang w:eastAsia="nl-NL"/>
              </w:rPr>
              <w:t>Te gebruiken. Harmoniseren volgens definitie VNG</w:t>
            </w:r>
          </w:p>
        </w:tc>
        <w:tc>
          <w:tcPr>
            <w:tcW w:w="9214" w:type="dxa"/>
            <w:tcBorders>
              <w:top w:val="nil"/>
              <w:left w:val="nil"/>
              <w:bottom w:val="single" w:sz="4" w:space="0" w:color="auto"/>
              <w:right w:val="single" w:sz="4" w:space="0" w:color="auto"/>
            </w:tcBorders>
            <w:shd w:val="clear" w:color="auto" w:fill="FFFFFF" w:themeFill="background1"/>
            <w:hideMark/>
          </w:tcPr>
          <w:p w14:paraId="3AAFA186" w14:textId="5B53D8C0" w:rsidR="0094317B" w:rsidRPr="0094317B" w:rsidRDefault="00730A4A" w:rsidP="0094317B">
            <w:pPr>
              <w:spacing w:after="0" w:line="240" w:lineRule="auto"/>
              <w:rPr>
                <w:rFonts w:ascii="Aptos Narrow" w:eastAsia="Times New Roman" w:hAnsi="Aptos Narrow" w:cs="Times New Roman"/>
                <w:color w:val="000000"/>
                <w:sz w:val="14"/>
                <w:szCs w:val="14"/>
                <w:lang w:eastAsia="nl-NL"/>
              </w:rPr>
            </w:pPr>
            <w:r>
              <w:rPr>
                <w:rFonts w:ascii="Aptos Narrow" w:eastAsia="Times New Roman" w:hAnsi="Aptos Narrow" w:cs="Times New Roman"/>
                <w:color w:val="000000"/>
                <w:sz w:val="14"/>
                <w:szCs w:val="14"/>
                <w:lang w:eastAsia="nl-NL"/>
              </w:rPr>
              <w:t>E</w:t>
            </w:r>
            <w:r w:rsidR="0094317B" w:rsidRPr="0094317B">
              <w:rPr>
                <w:rFonts w:ascii="Aptos Narrow" w:eastAsia="Times New Roman" w:hAnsi="Aptos Narrow" w:cs="Times New Roman"/>
                <w:color w:val="000000"/>
                <w:sz w:val="14"/>
                <w:szCs w:val="14"/>
                <w:lang w:eastAsia="nl-NL"/>
              </w:rPr>
              <w:t>en of zelfstandig gedeelte van een gebouw dat bedoeld is voor de huisvesting van personen die niet zelfstandig kunnen wonen en die geestelijke en of lichamelijke verzorging behoeven verzorging kan voortdurend of nagenoeg voortdurend plaatsvinden en in het gebouw kan afzonderlijke ruimte ten behoeve van de verzorging aanwezig zijn</w:t>
            </w:r>
            <w:r>
              <w:rPr>
                <w:rFonts w:ascii="Aptos Narrow" w:eastAsia="Times New Roman" w:hAnsi="Aptos Narrow" w:cs="Times New Roman"/>
                <w:color w:val="000000"/>
                <w:sz w:val="14"/>
                <w:szCs w:val="14"/>
                <w:lang w:eastAsia="nl-NL"/>
              </w:rPr>
              <w:t>.</w:t>
            </w:r>
          </w:p>
        </w:tc>
      </w:tr>
    </w:tbl>
    <w:p w14:paraId="4824F013" w14:textId="38F52B85" w:rsidR="0094317B" w:rsidRPr="0094317B" w:rsidRDefault="0094317B">
      <w:pPr>
        <w:rPr>
          <w:rFonts w:ascii="Trebuchet MS" w:eastAsiaTheme="majorEastAsia" w:hAnsi="Trebuchet MS" w:cstheme="majorBidi"/>
          <w:color w:val="00B0F0"/>
          <w:sz w:val="20"/>
          <w:szCs w:val="20"/>
        </w:rPr>
      </w:pPr>
      <w:r w:rsidRPr="0094317B">
        <w:rPr>
          <w:rFonts w:ascii="Trebuchet MS" w:hAnsi="Trebuchet MS"/>
          <w:color w:val="00B0F0"/>
          <w:sz w:val="20"/>
          <w:szCs w:val="20"/>
        </w:rPr>
        <w:br w:type="page"/>
      </w:r>
    </w:p>
    <w:p w14:paraId="1B3B2FD6" w14:textId="78A78847" w:rsidR="00E43ADD" w:rsidRPr="008E3625" w:rsidRDefault="00313813" w:rsidP="00313813">
      <w:pPr>
        <w:pStyle w:val="Kop1"/>
        <w:rPr>
          <w:rFonts w:ascii="Trebuchet MS" w:hAnsi="Trebuchet MS"/>
          <w:color w:val="00B0F0"/>
          <w:sz w:val="32"/>
          <w:szCs w:val="32"/>
        </w:rPr>
      </w:pPr>
      <w:bookmarkStart w:id="38" w:name="_Toc205973127"/>
      <w:r w:rsidRPr="008E3625">
        <w:rPr>
          <w:rFonts w:ascii="Trebuchet MS" w:hAnsi="Trebuchet MS"/>
          <w:color w:val="00B0F0"/>
          <w:sz w:val="32"/>
          <w:szCs w:val="32"/>
        </w:rPr>
        <w:lastRenderedPageBreak/>
        <w:t xml:space="preserve">Bijlage </w:t>
      </w:r>
      <w:r w:rsidR="003F289A">
        <w:rPr>
          <w:rFonts w:ascii="Trebuchet MS" w:hAnsi="Trebuchet MS"/>
          <w:color w:val="00B0F0"/>
          <w:sz w:val="32"/>
          <w:szCs w:val="32"/>
        </w:rPr>
        <w:t>IV</w:t>
      </w:r>
      <w:r w:rsidRPr="008E3625">
        <w:rPr>
          <w:rFonts w:ascii="Trebuchet MS" w:hAnsi="Trebuchet MS"/>
          <w:color w:val="00B0F0"/>
          <w:sz w:val="32"/>
          <w:szCs w:val="32"/>
        </w:rPr>
        <w:t xml:space="preserve"> lijst met oogmerken</w:t>
      </w:r>
      <w:bookmarkEnd w:id="38"/>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3327"/>
        <w:gridCol w:w="6374"/>
        <w:gridCol w:w="2126"/>
      </w:tblGrid>
      <w:tr w:rsidR="00313813" w:rsidRPr="00BC52D2" w14:paraId="53EB016B" w14:textId="77777777" w:rsidTr="00313813">
        <w:trPr>
          <w:trHeight w:val="300"/>
        </w:trPr>
        <w:tc>
          <w:tcPr>
            <w:tcW w:w="2060" w:type="dxa"/>
            <w:shd w:val="clear" w:color="000000" w:fill="00B0F0"/>
            <w:hideMark/>
          </w:tcPr>
          <w:p w14:paraId="4E152D0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Thema</w:t>
            </w:r>
          </w:p>
        </w:tc>
        <w:tc>
          <w:tcPr>
            <w:tcW w:w="3327" w:type="dxa"/>
            <w:shd w:val="clear" w:color="000000" w:fill="00B0F0"/>
            <w:hideMark/>
          </w:tcPr>
          <w:p w14:paraId="1D6D7DC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Omschrijving</w:t>
            </w:r>
          </w:p>
        </w:tc>
        <w:tc>
          <w:tcPr>
            <w:tcW w:w="6374" w:type="dxa"/>
            <w:shd w:val="clear" w:color="000000" w:fill="00B0F0"/>
            <w:hideMark/>
          </w:tcPr>
          <w:p w14:paraId="0C7FD88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Oogmerk</w:t>
            </w:r>
          </w:p>
        </w:tc>
        <w:tc>
          <w:tcPr>
            <w:tcW w:w="2126" w:type="dxa"/>
            <w:shd w:val="clear" w:color="000000" w:fill="00B0F0"/>
            <w:hideMark/>
          </w:tcPr>
          <w:p w14:paraId="1FA339B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AMvB/Bruidsschat/Staalkaart</w:t>
            </w:r>
          </w:p>
        </w:tc>
      </w:tr>
      <w:tr w:rsidR="00313813" w:rsidRPr="00BC52D2" w14:paraId="38DA788A" w14:textId="77777777" w:rsidTr="00313813">
        <w:trPr>
          <w:trHeight w:val="300"/>
        </w:trPr>
        <w:tc>
          <w:tcPr>
            <w:tcW w:w="2060" w:type="dxa"/>
            <w:shd w:val="clear" w:color="auto" w:fill="auto"/>
            <w:hideMark/>
          </w:tcPr>
          <w:p w14:paraId="79A2461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Accu's</w:t>
            </w:r>
          </w:p>
        </w:tc>
        <w:tc>
          <w:tcPr>
            <w:tcW w:w="3327" w:type="dxa"/>
            <w:shd w:val="clear" w:color="auto" w:fill="auto"/>
            <w:hideMark/>
          </w:tcPr>
          <w:p w14:paraId="61674FC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Accu's</w:t>
            </w:r>
          </w:p>
        </w:tc>
        <w:tc>
          <w:tcPr>
            <w:tcW w:w="6374" w:type="dxa"/>
            <w:shd w:val="clear" w:color="auto" w:fill="auto"/>
            <w:hideMark/>
          </w:tcPr>
          <w:p w14:paraId="536D198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voorkomen van verontreiniging van de bodem </w:t>
            </w:r>
          </w:p>
        </w:tc>
        <w:tc>
          <w:tcPr>
            <w:tcW w:w="2126" w:type="dxa"/>
            <w:shd w:val="clear" w:color="auto" w:fill="auto"/>
            <w:hideMark/>
          </w:tcPr>
          <w:p w14:paraId="1B7A2B4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68811E1" w14:textId="77777777" w:rsidTr="00313813">
        <w:trPr>
          <w:trHeight w:val="300"/>
        </w:trPr>
        <w:tc>
          <w:tcPr>
            <w:tcW w:w="2060" w:type="dxa"/>
            <w:shd w:val="clear" w:color="auto" w:fill="auto"/>
            <w:hideMark/>
          </w:tcPr>
          <w:p w14:paraId="304F1FC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Afval</w:t>
            </w:r>
          </w:p>
        </w:tc>
        <w:tc>
          <w:tcPr>
            <w:tcW w:w="3327" w:type="dxa"/>
            <w:shd w:val="clear" w:color="auto" w:fill="auto"/>
            <w:hideMark/>
          </w:tcPr>
          <w:p w14:paraId="6681C58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Afval</w:t>
            </w:r>
          </w:p>
        </w:tc>
        <w:tc>
          <w:tcPr>
            <w:tcW w:w="6374" w:type="dxa"/>
            <w:shd w:val="clear" w:color="auto" w:fill="auto"/>
            <w:hideMark/>
          </w:tcPr>
          <w:p w14:paraId="1B833EB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een doelmatig beheer van afvalstoffen</w:t>
            </w:r>
          </w:p>
        </w:tc>
        <w:tc>
          <w:tcPr>
            <w:tcW w:w="2126" w:type="dxa"/>
            <w:shd w:val="clear" w:color="auto" w:fill="auto"/>
            <w:hideMark/>
          </w:tcPr>
          <w:p w14:paraId="150972D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1F9C63D5" w14:textId="77777777" w:rsidTr="00313813">
        <w:trPr>
          <w:trHeight w:val="300"/>
        </w:trPr>
        <w:tc>
          <w:tcPr>
            <w:tcW w:w="2060" w:type="dxa"/>
            <w:shd w:val="clear" w:color="auto" w:fill="auto"/>
            <w:hideMark/>
          </w:tcPr>
          <w:p w14:paraId="4D22A1C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Afval</w:t>
            </w:r>
          </w:p>
        </w:tc>
        <w:tc>
          <w:tcPr>
            <w:tcW w:w="3327" w:type="dxa"/>
            <w:shd w:val="clear" w:color="auto" w:fill="auto"/>
            <w:hideMark/>
          </w:tcPr>
          <w:p w14:paraId="44A6371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Afval</w:t>
            </w:r>
          </w:p>
        </w:tc>
        <w:tc>
          <w:tcPr>
            <w:tcW w:w="6374" w:type="dxa"/>
            <w:shd w:val="clear" w:color="auto" w:fill="auto"/>
            <w:hideMark/>
          </w:tcPr>
          <w:p w14:paraId="379C9D1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doelmatig beheren van afvalstoffen</w:t>
            </w:r>
          </w:p>
        </w:tc>
        <w:tc>
          <w:tcPr>
            <w:tcW w:w="2126" w:type="dxa"/>
            <w:shd w:val="clear" w:color="auto" w:fill="auto"/>
            <w:hideMark/>
          </w:tcPr>
          <w:p w14:paraId="0E4246A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42E68C62" w14:textId="77777777" w:rsidTr="00313813">
        <w:trPr>
          <w:trHeight w:val="600"/>
        </w:trPr>
        <w:tc>
          <w:tcPr>
            <w:tcW w:w="2060" w:type="dxa"/>
            <w:shd w:val="clear" w:color="auto" w:fill="auto"/>
            <w:hideMark/>
          </w:tcPr>
          <w:p w14:paraId="4DAEB7F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Afval</w:t>
            </w:r>
          </w:p>
        </w:tc>
        <w:tc>
          <w:tcPr>
            <w:tcW w:w="3327" w:type="dxa"/>
            <w:shd w:val="clear" w:color="auto" w:fill="auto"/>
            <w:hideMark/>
          </w:tcPr>
          <w:p w14:paraId="42D3A96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Afval</w:t>
            </w:r>
          </w:p>
        </w:tc>
        <w:tc>
          <w:tcPr>
            <w:tcW w:w="6374" w:type="dxa"/>
            <w:shd w:val="clear" w:color="auto" w:fill="auto"/>
            <w:hideMark/>
          </w:tcPr>
          <w:p w14:paraId="4D16191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van duurzaamheid bij het scheiden van bouw- en sloopafval op een bouw- en sloopterrein</w:t>
            </w:r>
          </w:p>
        </w:tc>
        <w:tc>
          <w:tcPr>
            <w:tcW w:w="2126" w:type="dxa"/>
            <w:shd w:val="clear" w:color="auto" w:fill="auto"/>
            <w:hideMark/>
          </w:tcPr>
          <w:p w14:paraId="63CCCD2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18A8F4ED" w14:textId="77777777" w:rsidTr="00313813">
        <w:trPr>
          <w:trHeight w:val="300"/>
        </w:trPr>
        <w:tc>
          <w:tcPr>
            <w:tcW w:w="2060" w:type="dxa"/>
            <w:shd w:val="clear" w:color="auto" w:fill="auto"/>
            <w:hideMark/>
          </w:tcPr>
          <w:p w14:paraId="21A46F2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3327" w:type="dxa"/>
            <w:shd w:val="clear" w:color="auto" w:fill="auto"/>
            <w:hideMark/>
          </w:tcPr>
          <w:p w14:paraId="3C4A20E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6374" w:type="dxa"/>
            <w:shd w:val="clear" w:color="auto" w:fill="auto"/>
            <w:hideMark/>
          </w:tcPr>
          <w:p w14:paraId="02DD656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versterken van de duurzame ruimtelijke en economische ontwikkeling van het buitengebied</w:t>
            </w:r>
          </w:p>
        </w:tc>
        <w:tc>
          <w:tcPr>
            <w:tcW w:w="2126" w:type="dxa"/>
            <w:shd w:val="clear" w:color="auto" w:fill="auto"/>
            <w:hideMark/>
          </w:tcPr>
          <w:p w14:paraId="0287392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15F32E18" w14:textId="77777777" w:rsidTr="00313813">
        <w:trPr>
          <w:trHeight w:val="300"/>
        </w:trPr>
        <w:tc>
          <w:tcPr>
            <w:tcW w:w="2060" w:type="dxa"/>
            <w:shd w:val="clear" w:color="auto" w:fill="auto"/>
            <w:hideMark/>
          </w:tcPr>
          <w:p w14:paraId="24C8EB7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3327" w:type="dxa"/>
            <w:shd w:val="clear" w:color="auto" w:fill="auto"/>
            <w:hideMark/>
          </w:tcPr>
          <w:p w14:paraId="4AFD9EA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6374" w:type="dxa"/>
            <w:shd w:val="clear" w:color="auto" w:fill="auto"/>
            <w:hideMark/>
          </w:tcPr>
          <w:p w14:paraId="7EBCF27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behoeden van de staat en werking van infrastructuur voor nadelige gevolgen van activiteiten;</w:t>
            </w:r>
          </w:p>
        </w:tc>
        <w:tc>
          <w:tcPr>
            <w:tcW w:w="2126" w:type="dxa"/>
            <w:shd w:val="clear" w:color="auto" w:fill="auto"/>
            <w:hideMark/>
          </w:tcPr>
          <w:p w14:paraId="31AEB21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1E175151" w14:textId="77777777" w:rsidTr="00313813">
        <w:trPr>
          <w:trHeight w:val="300"/>
        </w:trPr>
        <w:tc>
          <w:tcPr>
            <w:tcW w:w="2060" w:type="dxa"/>
            <w:shd w:val="clear" w:color="auto" w:fill="auto"/>
            <w:hideMark/>
          </w:tcPr>
          <w:p w14:paraId="2D3C0D5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3327" w:type="dxa"/>
            <w:shd w:val="clear" w:color="auto" w:fill="auto"/>
            <w:hideMark/>
          </w:tcPr>
          <w:p w14:paraId="73D9569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6374" w:type="dxa"/>
            <w:shd w:val="clear" w:color="auto" w:fill="auto"/>
            <w:hideMark/>
          </w:tcPr>
          <w:p w14:paraId="73DAD1D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bedrijfsmatige activiteiten; en</w:t>
            </w:r>
          </w:p>
        </w:tc>
        <w:tc>
          <w:tcPr>
            <w:tcW w:w="2126" w:type="dxa"/>
            <w:shd w:val="clear" w:color="auto" w:fill="auto"/>
            <w:hideMark/>
          </w:tcPr>
          <w:p w14:paraId="2CB104F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12626FA" w14:textId="77777777" w:rsidTr="00313813">
        <w:trPr>
          <w:trHeight w:val="300"/>
        </w:trPr>
        <w:tc>
          <w:tcPr>
            <w:tcW w:w="2060" w:type="dxa"/>
            <w:shd w:val="clear" w:color="auto" w:fill="auto"/>
            <w:hideMark/>
          </w:tcPr>
          <w:p w14:paraId="7F975A0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3327" w:type="dxa"/>
            <w:shd w:val="clear" w:color="auto" w:fill="auto"/>
            <w:hideMark/>
          </w:tcPr>
          <w:p w14:paraId="6C64C07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6374" w:type="dxa"/>
            <w:shd w:val="clear" w:color="auto" w:fill="auto"/>
            <w:hideMark/>
          </w:tcPr>
          <w:p w14:paraId="70376E1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agrarische en andere activiteiten, anders dan wonen.</w:t>
            </w:r>
          </w:p>
        </w:tc>
        <w:tc>
          <w:tcPr>
            <w:tcW w:w="2126" w:type="dxa"/>
            <w:shd w:val="clear" w:color="auto" w:fill="auto"/>
            <w:hideMark/>
          </w:tcPr>
          <w:p w14:paraId="198652E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34BF4B2" w14:textId="77777777" w:rsidTr="00313813">
        <w:trPr>
          <w:trHeight w:val="300"/>
        </w:trPr>
        <w:tc>
          <w:tcPr>
            <w:tcW w:w="2060" w:type="dxa"/>
            <w:shd w:val="clear" w:color="auto" w:fill="auto"/>
            <w:hideMark/>
          </w:tcPr>
          <w:p w14:paraId="3FB2293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3327" w:type="dxa"/>
            <w:shd w:val="clear" w:color="auto" w:fill="auto"/>
            <w:hideMark/>
          </w:tcPr>
          <w:p w14:paraId="30E458D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6374" w:type="dxa"/>
            <w:shd w:val="clear" w:color="auto" w:fill="auto"/>
            <w:hideMark/>
          </w:tcPr>
          <w:p w14:paraId="4330B72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grondgebonden veehouderij als drager van het landschap</w:t>
            </w:r>
          </w:p>
        </w:tc>
        <w:tc>
          <w:tcPr>
            <w:tcW w:w="2126" w:type="dxa"/>
            <w:shd w:val="clear" w:color="auto" w:fill="auto"/>
            <w:hideMark/>
          </w:tcPr>
          <w:p w14:paraId="3EEF097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3EAA9FE5" w14:textId="77777777" w:rsidTr="00313813">
        <w:trPr>
          <w:trHeight w:val="300"/>
        </w:trPr>
        <w:tc>
          <w:tcPr>
            <w:tcW w:w="2060" w:type="dxa"/>
            <w:shd w:val="clear" w:color="auto" w:fill="auto"/>
            <w:hideMark/>
          </w:tcPr>
          <w:p w14:paraId="43F74D4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3327" w:type="dxa"/>
            <w:shd w:val="clear" w:color="auto" w:fill="auto"/>
            <w:hideMark/>
          </w:tcPr>
          <w:p w14:paraId="015C2C9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6374" w:type="dxa"/>
            <w:shd w:val="clear" w:color="auto" w:fill="auto"/>
            <w:hideMark/>
          </w:tcPr>
          <w:p w14:paraId="4827F64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bevorderen van kringlooplandbouw en duurzame veehouderij</w:t>
            </w:r>
          </w:p>
        </w:tc>
        <w:tc>
          <w:tcPr>
            <w:tcW w:w="2126" w:type="dxa"/>
            <w:shd w:val="clear" w:color="auto" w:fill="auto"/>
            <w:hideMark/>
          </w:tcPr>
          <w:p w14:paraId="4020A01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68332CBC" w14:textId="77777777" w:rsidTr="00313813">
        <w:trPr>
          <w:trHeight w:val="600"/>
        </w:trPr>
        <w:tc>
          <w:tcPr>
            <w:tcW w:w="2060" w:type="dxa"/>
            <w:shd w:val="clear" w:color="auto" w:fill="auto"/>
            <w:hideMark/>
          </w:tcPr>
          <w:p w14:paraId="32C4F29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3327" w:type="dxa"/>
            <w:shd w:val="clear" w:color="auto" w:fill="auto"/>
            <w:hideMark/>
          </w:tcPr>
          <w:p w14:paraId="489BD2B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6374" w:type="dxa"/>
            <w:shd w:val="clear" w:color="auto" w:fill="auto"/>
            <w:hideMark/>
          </w:tcPr>
          <w:p w14:paraId="1CEE947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bevorderen van een grotere variatie in de bedrijfsvoering van grondgebonden veehouderijbedrijven</w:t>
            </w:r>
          </w:p>
        </w:tc>
        <w:tc>
          <w:tcPr>
            <w:tcW w:w="2126" w:type="dxa"/>
            <w:shd w:val="clear" w:color="auto" w:fill="auto"/>
            <w:hideMark/>
          </w:tcPr>
          <w:p w14:paraId="07C33E2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7953131E" w14:textId="77777777" w:rsidTr="00313813">
        <w:trPr>
          <w:trHeight w:val="300"/>
        </w:trPr>
        <w:tc>
          <w:tcPr>
            <w:tcW w:w="2060" w:type="dxa"/>
            <w:shd w:val="clear" w:color="auto" w:fill="auto"/>
            <w:hideMark/>
          </w:tcPr>
          <w:p w14:paraId="0E4823B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3327" w:type="dxa"/>
            <w:shd w:val="clear" w:color="auto" w:fill="auto"/>
            <w:hideMark/>
          </w:tcPr>
          <w:p w14:paraId="008E907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Agrarisch</w:t>
            </w:r>
          </w:p>
        </w:tc>
        <w:tc>
          <w:tcPr>
            <w:tcW w:w="6374" w:type="dxa"/>
            <w:shd w:val="clear" w:color="auto" w:fill="auto"/>
            <w:hideMark/>
          </w:tcPr>
          <w:p w14:paraId="7848605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van leegstand van voormalige agrarische bebouwing</w:t>
            </w:r>
          </w:p>
        </w:tc>
        <w:tc>
          <w:tcPr>
            <w:tcW w:w="2126" w:type="dxa"/>
            <w:shd w:val="clear" w:color="auto" w:fill="auto"/>
            <w:hideMark/>
          </w:tcPr>
          <w:p w14:paraId="0BA5F92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36E9B4A4" w14:textId="77777777" w:rsidTr="00313813">
        <w:trPr>
          <w:trHeight w:val="300"/>
        </w:trPr>
        <w:tc>
          <w:tcPr>
            <w:tcW w:w="2060" w:type="dxa"/>
            <w:shd w:val="clear" w:color="auto" w:fill="auto"/>
            <w:hideMark/>
          </w:tcPr>
          <w:p w14:paraId="0311659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Algemeen</w:t>
            </w:r>
          </w:p>
        </w:tc>
        <w:tc>
          <w:tcPr>
            <w:tcW w:w="3327" w:type="dxa"/>
            <w:shd w:val="clear" w:color="auto" w:fill="auto"/>
            <w:hideMark/>
          </w:tcPr>
          <w:p w14:paraId="4D72A60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Algemeen</w:t>
            </w:r>
          </w:p>
        </w:tc>
        <w:tc>
          <w:tcPr>
            <w:tcW w:w="6374" w:type="dxa"/>
            <w:shd w:val="clear" w:color="auto" w:fill="auto"/>
            <w:hideMark/>
          </w:tcPr>
          <w:p w14:paraId="4258040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Met het oog op de doelen van de wet</w:t>
            </w:r>
          </w:p>
        </w:tc>
        <w:tc>
          <w:tcPr>
            <w:tcW w:w="2126" w:type="dxa"/>
            <w:shd w:val="clear" w:color="auto" w:fill="auto"/>
            <w:hideMark/>
          </w:tcPr>
          <w:p w14:paraId="45A06FB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1BA7776" w14:textId="77777777" w:rsidTr="00313813">
        <w:trPr>
          <w:trHeight w:val="300"/>
        </w:trPr>
        <w:tc>
          <w:tcPr>
            <w:tcW w:w="2060" w:type="dxa"/>
            <w:shd w:val="clear" w:color="auto" w:fill="auto"/>
            <w:hideMark/>
          </w:tcPr>
          <w:p w14:paraId="3EC3BB2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Algemeen</w:t>
            </w:r>
          </w:p>
        </w:tc>
        <w:tc>
          <w:tcPr>
            <w:tcW w:w="3327" w:type="dxa"/>
            <w:shd w:val="clear" w:color="auto" w:fill="auto"/>
            <w:hideMark/>
          </w:tcPr>
          <w:p w14:paraId="75F00DF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Algemeen</w:t>
            </w:r>
          </w:p>
        </w:tc>
        <w:tc>
          <w:tcPr>
            <w:tcW w:w="6374" w:type="dxa"/>
            <w:shd w:val="clear" w:color="auto" w:fill="auto"/>
            <w:hideMark/>
          </w:tcPr>
          <w:p w14:paraId="15541F5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Met het oog op ETFAL</w:t>
            </w:r>
          </w:p>
        </w:tc>
        <w:tc>
          <w:tcPr>
            <w:tcW w:w="2126" w:type="dxa"/>
            <w:shd w:val="clear" w:color="auto" w:fill="auto"/>
            <w:hideMark/>
          </w:tcPr>
          <w:p w14:paraId="5743DE7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0EBE4B9" w14:textId="77777777" w:rsidTr="00313813">
        <w:trPr>
          <w:trHeight w:val="600"/>
        </w:trPr>
        <w:tc>
          <w:tcPr>
            <w:tcW w:w="2060" w:type="dxa"/>
            <w:shd w:val="clear" w:color="auto" w:fill="auto"/>
            <w:hideMark/>
          </w:tcPr>
          <w:p w14:paraId="4985C9D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Archeologie</w:t>
            </w:r>
          </w:p>
        </w:tc>
        <w:tc>
          <w:tcPr>
            <w:tcW w:w="3327" w:type="dxa"/>
            <w:shd w:val="clear" w:color="auto" w:fill="auto"/>
            <w:hideMark/>
          </w:tcPr>
          <w:p w14:paraId="2C9D7DD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Archeologie</w:t>
            </w:r>
          </w:p>
        </w:tc>
        <w:tc>
          <w:tcPr>
            <w:tcW w:w="6374" w:type="dxa"/>
            <w:shd w:val="clear" w:color="auto" w:fill="auto"/>
            <w:hideMark/>
          </w:tcPr>
          <w:p w14:paraId="30F0C20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landschappelijke, natuurlijke, cultuurhistorische en stedenbouwkundige waarden</w:t>
            </w:r>
          </w:p>
        </w:tc>
        <w:tc>
          <w:tcPr>
            <w:tcW w:w="2126" w:type="dxa"/>
            <w:shd w:val="clear" w:color="auto" w:fill="auto"/>
            <w:hideMark/>
          </w:tcPr>
          <w:p w14:paraId="1F5026C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A90DB09" w14:textId="77777777" w:rsidTr="00313813">
        <w:trPr>
          <w:trHeight w:val="300"/>
        </w:trPr>
        <w:tc>
          <w:tcPr>
            <w:tcW w:w="2060" w:type="dxa"/>
            <w:shd w:val="clear" w:color="auto" w:fill="auto"/>
            <w:hideMark/>
          </w:tcPr>
          <w:p w14:paraId="54B27DE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Archeologie</w:t>
            </w:r>
          </w:p>
        </w:tc>
        <w:tc>
          <w:tcPr>
            <w:tcW w:w="3327" w:type="dxa"/>
            <w:shd w:val="clear" w:color="auto" w:fill="auto"/>
            <w:hideMark/>
          </w:tcPr>
          <w:p w14:paraId="5E94C19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Archeologie</w:t>
            </w:r>
          </w:p>
        </w:tc>
        <w:tc>
          <w:tcPr>
            <w:tcW w:w="6374" w:type="dxa"/>
            <w:shd w:val="clear" w:color="auto" w:fill="auto"/>
            <w:hideMark/>
          </w:tcPr>
          <w:p w14:paraId="0BD379F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archeologische waarden</w:t>
            </w:r>
          </w:p>
        </w:tc>
        <w:tc>
          <w:tcPr>
            <w:tcW w:w="2126" w:type="dxa"/>
            <w:shd w:val="clear" w:color="auto" w:fill="auto"/>
            <w:hideMark/>
          </w:tcPr>
          <w:p w14:paraId="4AFA2CA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1518B2BE" w14:textId="77777777" w:rsidTr="00313813">
        <w:trPr>
          <w:trHeight w:val="300"/>
        </w:trPr>
        <w:tc>
          <w:tcPr>
            <w:tcW w:w="2060" w:type="dxa"/>
            <w:shd w:val="clear" w:color="auto" w:fill="auto"/>
            <w:hideMark/>
          </w:tcPr>
          <w:p w14:paraId="222FE19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3327" w:type="dxa"/>
            <w:shd w:val="clear" w:color="auto" w:fill="auto"/>
            <w:hideMark/>
          </w:tcPr>
          <w:p w14:paraId="21EDC79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6374" w:type="dxa"/>
            <w:shd w:val="clear" w:color="auto" w:fill="auto"/>
            <w:hideMark/>
          </w:tcPr>
          <w:p w14:paraId="3A0F3ACF"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754FE53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C69ED9A" w14:textId="77777777" w:rsidTr="00313813">
        <w:trPr>
          <w:trHeight w:val="300"/>
        </w:trPr>
        <w:tc>
          <w:tcPr>
            <w:tcW w:w="2060" w:type="dxa"/>
            <w:shd w:val="clear" w:color="auto" w:fill="auto"/>
            <w:hideMark/>
          </w:tcPr>
          <w:p w14:paraId="6F8DD4FF"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3327" w:type="dxa"/>
            <w:shd w:val="clear" w:color="auto" w:fill="auto"/>
            <w:hideMark/>
          </w:tcPr>
          <w:p w14:paraId="2F3140C2"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6374" w:type="dxa"/>
            <w:shd w:val="clear" w:color="auto" w:fill="auto"/>
            <w:hideMark/>
          </w:tcPr>
          <w:p w14:paraId="0F8E31B7"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voorkomen of het beperken van geurhinder </w:t>
            </w:r>
          </w:p>
        </w:tc>
        <w:tc>
          <w:tcPr>
            <w:tcW w:w="2126" w:type="dxa"/>
            <w:shd w:val="clear" w:color="auto" w:fill="auto"/>
            <w:hideMark/>
          </w:tcPr>
          <w:p w14:paraId="5D15E7C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C75DB68" w14:textId="77777777" w:rsidTr="00313813">
        <w:trPr>
          <w:trHeight w:val="300"/>
        </w:trPr>
        <w:tc>
          <w:tcPr>
            <w:tcW w:w="2060" w:type="dxa"/>
            <w:shd w:val="clear" w:color="auto" w:fill="auto"/>
            <w:hideMark/>
          </w:tcPr>
          <w:p w14:paraId="76CCEFC7"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3327" w:type="dxa"/>
            <w:shd w:val="clear" w:color="auto" w:fill="auto"/>
            <w:hideMark/>
          </w:tcPr>
          <w:p w14:paraId="2F17A66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6374" w:type="dxa"/>
            <w:shd w:val="clear" w:color="auto" w:fill="auto"/>
            <w:hideMark/>
          </w:tcPr>
          <w:p w14:paraId="3957495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64A5172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59243388" w14:textId="77777777" w:rsidTr="00313813">
        <w:trPr>
          <w:trHeight w:val="300"/>
        </w:trPr>
        <w:tc>
          <w:tcPr>
            <w:tcW w:w="2060" w:type="dxa"/>
            <w:shd w:val="clear" w:color="auto" w:fill="auto"/>
            <w:hideMark/>
          </w:tcPr>
          <w:p w14:paraId="406EED0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3327" w:type="dxa"/>
            <w:shd w:val="clear" w:color="auto" w:fill="auto"/>
            <w:hideMark/>
          </w:tcPr>
          <w:p w14:paraId="7A8769D2"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6374" w:type="dxa"/>
            <w:shd w:val="clear" w:color="auto" w:fill="auto"/>
            <w:hideMark/>
          </w:tcPr>
          <w:p w14:paraId="37F3A669"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geurhinder</w:t>
            </w:r>
          </w:p>
        </w:tc>
        <w:tc>
          <w:tcPr>
            <w:tcW w:w="2126" w:type="dxa"/>
            <w:shd w:val="clear" w:color="auto" w:fill="auto"/>
            <w:hideMark/>
          </w:tcPr>
          <w:p w14:paraId="1943CD3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65F8DCE6" w14:textId="77777777" w:rsidTr="00313813">
        <w:trPr>
          <w:trHeight w:val="300"/>
        </w:trPr>
        <w:tc>
          <w:tcPr>
            <w:tcW w:w="2060" w:type="dxa"/>
            <w:shd w:val="clear" w:color="auto" w:fill="auto"/>
            <w:hideMark/>
          </w:tcPr>
          <w:p w14:paraId="5CD9DAF8"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3327" w:type="dxa"/>
            <w:shd w:val="clear" w:color="auto" w:fill="auto"/>
            <w:hideMark/>
          </w:tcPr>
          <w:p w14:paraId="2CB251E2"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6374" w:type="dxa"/>
            <w:shd w:val="clear" w:color="auto" w:fill="auto"/>
            <w:hideMark/>
          </w:tcPr>
          <w:p w14:paraId="4FFC1342"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van verontreiniging van de bodem</w:t>
            </w:r>
          </w:p>
        </w:tc>
        <w:tc>
          <w:tcPr>
            <w:tcW w:w="2126" w:type="dxa"/>
            <w:shd w:val="clear" w:color="auto" w:fill="auto"/>
            <w:hideMark/>
          </w:tcPr>
          <w:p w14:paraId="147BA1B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817EA11" w14:textId="77777777" w:rsidTr="00313813">
        <w:trPr>
          <w:trHeight w:val="300"/>
        </w:trPr>
        <w:tc>
          <w:tcPr>
            <w:tcW w:w="2060" w:type="dxa"/>
            <w:shd w:val="clear" w:color="auto" w:fill="auto"/>
            <w:hideMark/>
          </w:tcPr>
          <w:p w14:paraId="173F4C7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3327" w:type="dxa"/>
            <w:shd w:val="clear" w:color="auto" w:fill="auto"/>
            <w:hideMark/>
          </w:tcPr>
          <w:p w14:paraId="7264E35E"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Bereiden voedingsmiddelen</w:t>
            </w:r>
          </w:p>
        </w:tc>
        <w:tc>
          <w:tcPr>
            <w:tcW w:w="6374" w:type="dxa"/>
            <w:shd w:val="clear" w:color="auto" w:fill="auto"/>
            <w:hideMark/>
          </w:tcPr>
          <w:p w14:paraId="2373763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1F8A4F7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5E4752DB" w14:textId="77777777" w:rsidTr="00313813">
        <w:trPr>
          <w:trHeight w:val="300"/>
        </w:trPr>
        <w:tc>
          <w:tcPr>
            <w:tcW w:w="2060" w:type="dxa"/>
            <w:shd w:val="clear" w:color="auto" w:fill="auto"/>
            <w:hideMark/>
          </w:tcPr>
          <w:p w14:paraId="687B537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Bereikbaarheid bouwwerk voor hulpverleningsdiensten</w:t>
            </w:r>
          </w:p>
        </w:tc>
        <w:tc>
          <w:tcPr>
            <w:tcW w:w="3327" w:type="dxa"/>
            <w:shd w:val="clear" w:color="auto" w:fill="auto"/>
            <w:hideMark/>
          </w:tcPr>
          <w:p w14:paraId="5E3E968F"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Bereikbaarheid bouwwerk voor hulpverleningsdiensten</w:t>
            </w:r>
          </w:p>
        </w:tc>
        <w:tc>
          <w:tcPr>
            <w:tcW w:w="6374" w:type="dxa"/>
            <w:shd w:val="clear" w:color="auto" w:fill="auto"/>
            <w:hideMark/>
          </w:tcPr>
          <w:p w14:paraId="2222D5F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waarborgen van de veiligheid </w:t>
            </w:r>
          </w:p>
        </w:tc>
        <w:tc>
          <w:tcPr>
            <w:tcW w:w="2126" w:type="dxa"/>
            <w:shd w:val="clear" w:color="auto" w:fill="auto"/>
            <w:hideMark/>
          </w:tcPr>
          <w:p w14:paraId="2D778C1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64540E41" w14:textId="77777777" w:rsidTr="00313813">
        <w:trPr>
          <w:trHeight w:val="300"/>
        </w:trPr>
        <w:tc>
          <w:tcPr>
            <w:tcW w:w="2060" w:type="dxa"/>
            <w:shd w:val="clear" w:color="auto" w:fill="auto"/>
            <w:hideMark/>
          </w:tcPr>
          <w:p w14:paraId="7142945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lastRenderedPageBreak/>
              <w:t>Biodiversiteit</w:t>
            </w:r>
          </w:p>
        </w:tc>
        <w:tc>
          <w:tcPr>
            <w:tcW w:w="3327" w:type="dxa"/>
            <w:shd w:val="clear" w:color="auto" w:fill="auto"/>
            <w:hideMark/>
          </w:tcPr>
          <w:p w14:paraId="2241C65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Biodiversiteit</w:t>
            </w:r>
          </w:p>
        </w:tc>
        <w:tc>
          <w:tcPr>
            <w:tcW w:w="6374" w:type="dxa"/>
            <w:shd w:val="clear" w:color="auto" w:fill="auto"/>
            <w:hideMark/>
          </w:tcPr>
          <w:p w14:paraId="5061DCE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het bevorderen van de biodiversiteit; </w:t>
            </w:r>
          </w:p>
        </w:tc>
        <w:tc>
          <w:tcPr>
            <w:tcW w:w="2126" w:type="dxa"/>
            <w:shd w:val="clear" w:color="auto" w:fill="auto"/>
            <w:hideMark/>
          </w:tcPr>
          <w:p w14:paraId="55637A3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3D0C4BF" w14:textId="77777777" w:rsidTr="00313813">
        <w:trPr>
          <w:trHeight w:val="300"/>
        </w:trPr>
        <w:tc>
          <w:tcPr>
            <w:tcW w:w="2060" w:type="dxa"/>
            <w:shd w:val="clear" w:color="auto" w:fill="auto"/>
            <w:hideMark/>
          </w:tcPr>
          <w:p w14:paraId="07B3CD00"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Bodem</w:t>
            </w:r>
          </w:p>
        </w:tc>
        <w:tc>
          <w:tcPr>
            <w:tcW w:w="3327" w:type="dxa"/>
            <w:shd w:val="clear" w:color="auto" w:fill="auto"/>
            <w:hideMark/>
          </w:tcPr>
          <w:p w14:paraId="17CC365E"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Bodem</w:t>
            </w:r>
          </w:p>
        </w:tc>
        <w:tc>
          <w:tcPr>
            <w:tcW w:w="6374" w:type="dxa"/>
            <w:shd w:val="clear" w:color="auto" w:fill="auto"/>
            <w:hideMark/>
          </w:tcPr>
          <w:p w14:paraId="104E84E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voorkomen van verontreiniging van de bodem met oliën, vetten en  koelvloeistof </w:t>
            </w:r>
          </w:p>
        </w:tc>
        <w:tc>
          <w:tcPr>
            <w:tcW w:w="2126" w:type="dxa"/>
            <w:shd w:val="clear" w:color="auto" w:fill="auto"/>
            <w:hideMark/>
          </w:tcPr>
          <w:p w14:paraId="2F4E243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774A2A76" w14:textId="77777777" w:rsidTr="00313813">
        <w:trPr>
          <w:trHeight w:val="600"/>
        </w:trPr>
        <w:tc>
          <w:tcPr>
            <w:tcW w:w="2060" w:type="dxa"/>
            <w:shd w:val="clear" w:color="auto" w:fill="auto"/>
            <w:hideMark/>
          </w:tcPr>
          <w:p w14:paraId="5B18C10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Bodem </w:t>
            </w:r>
          </w:p>
        </w:tc>
        <w:tc>
          <w:tcPr>
            <w:tcW w:w="3327" w:type="dxa"/>
            <w:shd w:val="clear" w:color="auto" w:fill="auto"/>
            <w:hideMark/>
          </w:tcPr>
          <w:p w14:paraId="5FB1399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Bodem </w:t>
            </w:r>
          </w:p>
        </w:tc>
        <w:tc>
          <w:tcPr>
            <w:tcW w:w="6374" w:type="dxa"/>
            <w:shd w:val="clear" w:color="auto" w:fill="auto"/>
            <w:hideMark/>
          </w:tcPr>
          <w:p w14:paraId="2CFB948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het beschermen van het milieu, voor zover het gaat om het beschermen en verbeteren van de kwaliteit van de bodem </w:t>
            </w:r>
          </w:p>
        </w:tc>
        <w:tc>
          <w:tcPr>
            <w:tcW w:w="2126" w:type="dxa"/>
            <w:shd w:val="clear" w:color="auto" w:fill="auto"/>
            <w:hideMark/>
          </w:tcPr>
          <w:p w14:paraId="4A7EA34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68D41CE" w14:textId="77777777" w:rsidTr="00313813">
        <w:trPr>
          <w:trHeight w:val="300"/>
        </w:trPr>
        <w:tc>
          <w:tcPr>
            <w:tcW w:w="2060" w:type="dxa"/>
            <w:shd w:val="clear" w:color="auto" w:fill="auto"/>
            <w:hideMark/>
          </w:tcPr>
          <w:p w14:paraId="734BEAF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Bodem </w:t>
            </w:r>
          </w:p>
        </w:tc>
        <w:tc>
          <w:tcPr>
            <w:tcW w:w="3327" w:type="dxa"/>
            <w:shd w:val="clear" w:color="auto" w:fill="auto"/>
            <w:hideMark/>
          </w:tcPr>
          <w:p w14:paraId="42833BD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Bodem </w:t>
            </w:r>
          </w:p>
        </w:tc>
        <w:tc>
          <w:tcPr>
            <w:tcW w:w="6374" w:type="dxa"/>
            <w:shd w:val="clear" w:color="auto" w:fill="auto"/>
            <w:hideMark/>
          </w:tcPr>
          <w:p w14:paraId="3F9B5CA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bescherming van de bodem- en grondkwaliteit</w:t>
            </w:r>
          </w:p>
        </w:tc>
        <w:tc>
          <w:tcPr>
            <w:tcW w:w="2126" w:type="dxa"/>
            <w:shd w:val="clear" w:color="auto" w:fill="auto"/>
            <w:hideMark/>
          </w:tcPr>
          <w:p w14:paraId="463F542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4E1FEA5E" w14:textId="77777777" w:rsidTr="00313813">
        <w:trPr>
          <w:trHeight w:val="300"/>
        </w:trPr>
        <w:tc>
          <w:tcPr>
            <w:tcW w:w="2060" w:type="dxa"/>
            <w:shd w:val="clear" w:color="auto" w:fill="auto"/>
            <w:hideMark/>
          </w:tcPr>
          <w:p w14:paraId="74222E2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Bodem </w:t>
            </w:r>
          </w:p>
        </w:tc>
        <w:tc>
          <w:tcPr>
            <w:tcW w:w="3327" w:type="dxa"/>
            <w:shd w:val="clear" w:color="auto" w:fill="auto"/>
            <w:hideMark/>
          </w:tcPr>
          <w:p w14:paraId="5E52C3A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Bodem </w:t>
            </w:r>
          </w:p>
        </w:tc>
        <w:tc>
          <w:tcPr>
            <w:tcW w:w="6374" w:type="dxa"/>
            <w:shd w:val="clear" w:color="auto" w:fill="auto"/>
            <w:hideMark/>
          </w:tcPr>
          <w:p w14:paraId="28298E6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saneren van de bodem</w:t>
            </w:r>
          </w:p>
        </w:tc>
        <w:tc>
          <w:tcPr>
            <w:tcW w:w="2126" w:type="dxa"/>
            <w:shd w:val="clear" w:color="auto" w:fill="auto"/>
            <w:hideMark/>
          </w:tcPr>
          <w:p w14:paraId="5D48D4F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48B6046" w14:textId="77777777" w:rsidTr="00313813">
        <w:trPr>
          <w:trHeight w:val="600"/>
        </w:trPr>
        <w:tc>
          <w:tcPr>
            <w:tcW w:w="2060" w:type="dxa"/>
            <w:shd w:val="clear" w:color="auto" w:fill="auto"/>
            <w:hideMark/>
          </w:tcPr>
          <w:p w14:paraId="396EE6A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Bodem en afval</w:t>
            </w:r>
          </w:p>
        </w:tc>
        <w:tc>
          <w:tcPr>
            <w:tcW w:w="3327" w:type="dxa"/>
            <w:shd w:val="clear" w:color="auto" w:fill="auto"/>
            <w:hideMark/>
          </w:tcPr>
          <w:p w14:paraId="6E943C1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Bodem en afval: milieukundige begeleiding bij kleinschalig graven</w:t>
            </w:r>
          </w:p>
        </w:tc>
        <w:tc>
          <w:tcPr>
            <w:tcW w:w="6374" w:type="dxa"/>
            <w:shd w:val="clear" w:color="auto" w:fill="auto"/>
            <w:hideMark/>
          </w:tcPr>
          <w:p w14:paraId="47D2E007"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beschermen van de gezondheid, het beschermen van de kwaliteit van de  bodem en het doelmatig beheer van afvalstoffen</w:t>
            </w:r>
          </w:p>
        </w:tc>
        <w:tc>
          <w:tcPr>
            <w:tcW w:w="2126" w:type="dxa"/>
            <w:shd w:val="clear" w:color="auto" w:fill="auto"/>
            <w:hideMark/>
          </w:tcPr>
          <w:p w14:paraId="7FE94F1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E5D4879" w14:textId="77777777" w:rsidTr="00313813">
        <w:trPr>
          <w:trHeight w:val="600"/>
        </w:trPr>
        <w:tc>
          <w:tcPr>
            <w:tcW w:w="2060" w:type="dxa"/>
            <w:shd w:val="clear" w:color="auto" w:fill="auto"/>
            <w:hideMark/>
          </w:tcPr>
          <w:p w14:paraId="61F92549"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Bodem en afval</w:t>
            </w:r>
          </w:p>
        </w:tc>
        <w:tc>
          <w:tcPr>
            <w:tcW w:w="3327" w:type="dxa"/>
            <w:shd w:val="clear" w:color="auto" w:fill="auto"/>
            <w:hideMark/>
          </w:tcPr>
          <w:p w14:paraId="2E1842C7"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Bodem en afval: tijdelijke opslag van vrijkomende grond</w:t>
            </w:r>
          </w:p>
        </w:tc>
        <w:tc>
          <w:tcPr>
            <w:tcW w:w="6374" w:type="dxa"/>
            <w:shd w:val="clear" w:color="auto" w:fill="auto"/>
            <w:hideMark/>
          </w:tcPr>
          <w:p w14:paraId="73C69D4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beschermen van de gezondheid, het beschermen van de kwaliteit van de  bodem en het doelmatig beheer van afvalstoffen</w:t>
            </w:r>
          </w:p>
        </w:tc>
        <w:tc>
          <w:tcPr>
            <w:tcW w:w="2126" w:type="dxa"/>
            <w:shd w:val="clear" w:color="auto" w:fill="auto"/>
            <w:hideMark/>
          </w:tcPr>
          <w:p w14:paraId="258D074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0469746" w14:textId="77777777" w:rsidTr="00313813">
        <w:trPr>
          <w:trHeight w:val="300"/>
        </w:trPr>
        <w:tc>
          <w:tcPr>
            <w:tcW w:w="2060" w:type="dxa"/>
            <w:shd w:val="clear" w:color="auto" w:fill="auto"/>
            <w:hideMark/>
          </w:tcPr>
          <w:p w14:paraId="4BB2125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Bouwen</w:t>
            </w:r>
          </w:p>
        </w:tc>
        <w:tc>
          <w:tcPr>
            <w:tcW w:w="3327" w:type="dxa"/>
            <w:shd w:val="clear" w:color="auto" w:fill="auto"/>
            <w:hideMark/>
          </w:tcPr>
          <w:p w14:paraId="097658E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Bouwen</w:t>
            </w:r>
          </w:p>
        </w:tc>
        <w:tc>
          <w:tcPr>
            <w:tcW w:w="6374" w:type="dxa"/>
            <w:shd w:val="clear" w:color="auto" w:fill="auto"/>
            <w:hideMark/>
          </w:tcPr>
          <w:p w14:paraId="1C3DE38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gebruiken van bouwwerken</w:t>
            </w:r>
          </w:p>
        </w:tc>
        <w:tc>
          <w:tcPr>
            <w:tcW w:w="2126" w:type="dxa"/>
            <w:shd w:val="clear" w:color="auto" w:fill="auto"/>
            <w:hideMark/>
          </w:tcPr>
          <w:p w14:paraId="0D4E4F5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1514B463" w14:textId="77777777" w:rsidTr="00313813">
        <w:trPr>
          <w:trHeight w:val="300"/>
        </w:trPr>
        <w:tc>
          <w:tcPr>
            <w:tcW w:w="2060" w:type="dxa"/>
            <w:shd w:val="clear" w:color="auto" w:fill="auto"/>
            <w:hideMark/>
          </w:tcPr>
          <w:p w14:paraId="7F2603A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Bouwen</w:t>
            </w:r>
          </w:p>
        </w:tc>
        <w:tc>
          <w:tcPr>
            <w:tcW w:w="3327" w:type="dxa"/>
            <w:shd w:val="clear" w:color="auto" w:fill="auto"/>
            <w:hideMark/>
          </w:tcPr>
          <w:p w14:paraId="7067632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Bouwen</w:t>
            </w:r>
          </w:p>
        </w:tc>
        <w:tc>
          <w:tcPr>
            <w:tcW w:w="6374" w:type="dxa"/>
            <w:shd w:val="clear" w:color="auto" w:fill="auto"/>
            <w:hideMark/>
          </w:tcPr>
          <w:p w14:paraId="4954AE0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van een goede kwaliteit van bouwwerken</w:t>
            </w:r>
          </w:p>
        </w:tc>
        <w:tc>
          <w:tcPr>
            <w:tcW w:w="2126" w:type="dxa"/>
            <w:shd w:val="clear" w:color="auto" w:fill="auto"/>
            <w:hideMark/>
          </w:tcPr>
          <w:p w14:paraId="50A640E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065EC8D2" w14:textId="77777777" w:rsidTr="00313813">
        <w:trPr>
          <w:trHeight w:val="300"/>
        </w:trPr>
        <w:tc>
          <w:tcPr>
            <w:tcW w:w="2060" w:type="dxa"/>
            <w:shd w:val="clear" w:color="auto" w:fill="auto"/>
            <w:hideMark/>
          </w:tcPr>
          <w:p w14:paraId="565904F8"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Bouwvalligheid nabijgelegen bouwwerk</w:t>
            </w:r>
          </w:p>
        </w:tc>
        <w:tc>
          <w:tcPr>
            <w:tcW w:w="3327" w:type="dxa"/>
            <w:shd w:val="clear" w:color="auto" w:fill="auto"/>
            <w:hideMark/>
          </w:tcPr>
          <w:p w14:paraId="3020711E"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Bouwvalligheid nabijgelegen bouwwerk</w:t>
            </w:r>
          </w:p>
        </w:tc>
        <w:tc>
          <w:tcPr>
            <w:tcW w:w="6374" w:type="dxa"/>
            <w:shd w:val="clear" w:color="auto" w:fill="auto"/>
            <w:hideMark/>
          </w:tcPr>
          <w:p w14:paraId="67A0494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waarborgen van de veiligheid</w:t>
            </w:r>
          </w:p>
        </w:tc>
        <w:tc>
          <w:tcPr>
            <w:tcW w:w="2126" w:type="dxa"/>
            <w:shd w:val="clear" w:color="auto" w:fill="auto"/>
            <w:hideMark/>
          </w:tcPr>
          <w:p w14:paraId="0B27867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7FFF9404" w14:textId="77777777" w:rsidTr="00313813">
        <w:trPr>
          <w:trHeight w:val="300"/>
        </w:trPr>
        <w:tc>
          <w:tcPr>
            <w:tcW w:w="2060" w:type="dxa"/>
            <w:shd w:val="clear" w:color="auto" w:fill="auto"/>
            <w:hideMark/>
          </w:tcPr>
          <w:p w14:paraId="7D4AD33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Buitengebied</w:t>
            </w:r>
          </w:p>
        </w:tc>
        <w:tc>
          <w:tcPr>
            <w:tcW w:w="3327" w:type="dxa"/>
            <w:shd w:val="clear" w:color="auto" w:fill="auto"/>
            <w:hideMark/>
          </w:tcPr>
          <w:p w14:paraId="3A96B8C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Buitengebied</w:t>
            </w:r>
          </w:p>
        </w:tc>
        <w:tc>
          <w:tcPr>
            <w:tcW w:w="6374" w:type="dxa"/>
            <w:shd w:val="clear" w:color="auto" w:fill="auto"/>
            <w:hideMark/>
          </w:tcPr>
          <w:p w14:paraId="433BA09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versterken van de duurzame ruimtelijke en economische ontwikkeling van het buitengebied</w:t>
            </w:r>
          </w:p>
        </w:tc>
        <w:tc>
          <w:tcPr>
            <w:tcW w:w="2126" w:type="dxa"/>
            <w:shd w:val="clear" w:color="auto" w:fill="auto"/>
            <w:hideMark/>
          </w:tcPr>
          <w:p w14:paraId="618D2CE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29DD30FA" w14:textId="77777777" w:rsidTr="00313813">
        <w:trPr>
          <w:trHeight w:val="300"/>
        </w:trPr>
        <w:tc>
          <w:tcPr>
            <w:tcW w:w="2060" w:type="dxa"/>
            <w:shd w:val="clear" w:color="auto" w:fill="auto"/>
            <w:hideMark/>
          </w:tcPr>
          <w:p w14:paraId="0ADE6D5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Circulariteit</w:t>
            </w:r>
          </w:p>
        </w:tc>
        <w:tc>
          <w:tcPr>
            <w:tcW w:w="3327" w:type="dxa"/>
            <w:shd w:val="clear" w:color="auto" w:fill="auto"/>
            <w:hideMark/>
          </w:tcPr>
          <w:p w14:paraId="12148CA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Circulariteit</w:t>
            </w:r>
          </w:p>
        </w:tc>
        <w:tc>
          <w:tcPr>
            <w:tcW w:w="6374" w:type="dxa"/>
            <w:shd w:val="clear" w:color="auto" w:fill="auto"/>
            <w:hideMark/>
          </w:tcPr>
          <w:p w14:paraId="396590EE" w14:textId="4301A588"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kunnen produceren binnen gesloten kringlopen</w:t>
            </w:r>
          </w:p>
        </w:tc>
        <w:tc>
          <w:tcPr>
            <w:tcW w:w="2126" w:type="dxa"/>
            <w:shd w:val="clear" w:color="auto" w:fill="auto"/>
            <w:hideMark/>
          </w:tcPr>
          <w:p w14:paraId="0875CA43" w14:textId="68D2BD66"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SK</w:t>
            </w:r>
          </w:p>
        </w:tc>
      </w:tr>
      <w:tr w:rsidR="00313813" w:rsidRPr="00BC52D2" w14:paraId="76FA9EEF" w14:textId="77777777" w:rsidTr="00313813">
        <w:trPr>
          <w:trHeight w:val="300"/>
        </w:trPr>
        <w:tc>
          <w:tcPr>
            <w:tcW w:w="2060" w:type="dxa"/>
            <w:shd w:val="clear" w:color="auto" w:fill="auto"/>
            <w:hideMark/>
          </w:tcPr>
          <w:p w14:paraId="25ACA8F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Distributienet</w:t>
            </w:r>
          </w:p>
        </w:tc>
        <w:tc>
          <w:tcPr>
            <w:tcW w:w="3327" w:type="dxa"/>
            <w:shd w:val="clear" w:color="auto" w:fill="auto"/>
            <w:hideMark/>
          </w:tcPr>
          <w:p w14:paraId="6BDB8DEE"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Aansluiting op distributienet voor drinkwater</w:t>
            </w:r>
          </w:p>
        </w:tc>
        <w:tc>
          <w:tcPr>
            <w:tcW w:w="6374" w:type="dxa"/>
            <w:shd w:val="clear" w:color="auto" w:fill="auto"/>
            <w:hideMark/>
          </w:tcPr>
          <w:p w14:paraId="60E0E11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beschermen van de gezondheid </w:t>
            </w:r>
          </w:p>
        </w:tc>
        <w:tc>
          <w:tcPr>
            <w:tcW w:w="2126" w:type="dxa"/>
            <w:shd w:val="clear" w:color="auto" w:fill="auto"/>
            <w:hideMark/>
          </w:tcPr>
          <w:p w14:paraId="2E2906E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47F06953" w14:textId="77777777" w:rsidTr="00313813">
        <w:trPr>
          <w:trHeight w:val="300"/>
        </w:trPr>
        <w:tc>
          <w:tcPr>
            <w:tcW w:w="2060" w:type="dxa"/>
            <w:shd w:val="clear" w:color="auto" w:fill="auto"/>
            <w:hideMark/>
          </w:tcPr>
          <w:p w14:paraId="07B040E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Distributienet</w:t>
            </w:r>
          </w:p>
        </w:tc>
        <w:tc>
          <w:tcPr>
            <w:tcW w:w="3327" w:type="dxa"/>
            <w:shd w:val="clear" w:color="auto" w:fill="auto"/>
            <w:hideMark/>
          </w:tcPr>
          <w:p w14:paraId="0FB74839"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Aansluiting op distributienet voor elektriciteit</w:t>
            </w:r>
          </w:p>
        </w:tc>
        <w:tc>
          <w:tcPr>
            <w:tcW w:w="6374" w:type="dxa"/>
            <w:shd w:val="clear" w:color="auto" w:fill="auto"/>
            <w:hideMark/>
          </w:tcPr>
          <w:p w14:paraId="055A65D0"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waarborgen van de veiligheid</w:t>
            </w:r>
          </w:p>
        </w:tc>
        <w:tc>
          <w:tcPr>
            <w:tcW w:w="2126" w:type="dxa"/>
            <w:shd w:val="clear" w:color="auto" w:fill="auto"/>
            <w:hideMark/>
          </w:tcPr>
          <w:p w14:paraId="78008B6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33A19A6E" w14:textId="77777777" w:rsidTr="00313813">
        <w:trPr>
          <w:trHeight w:val="300"/>
        </w:trPr>
        <w:tc>
          <w:tcPr>
            <w:tcW w:w="2060" w:type="dxa"/>
            <w:shd w:val="clear" w:color="auto" w:fill="auto"/>
            <w:hideMark/>
          </w:tcPr>
          <w:p w14:paraId="6D056180"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Distributienet</w:t>
            </w:r>
          </w:p>
        </w:tc>
        <w:tc>
          <w:tcPr>
            <w:tcW w:w="3327" w:type="dxa"/>
            <w:shd w:val="clear" w:color="auto" w:fill="auto"/>
            <w:hideMark/>
          </w:tcPr>
          <w:p w14:paraId="027A6F3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Aansluiting op distributienet voor gas</w:t>
            </w:r>
          </w:p>
        </w:tc>
        <w:tc>
          <w:tcPr>
            <w:tcW w:w="6374" w:type="dxa"/>
            <w:shd w:val="clear" w:color="auto" w:fill="auto"/>
            <w:hideMark/>
          </w:tcPr>
          <w:p w14:paraId="2E09C42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waarborgen van de veiligheid</w:t>
            </w:r>
          </w:p>
        </w:tc>
        <w:tc>
          <w:tcPr>
            <w:tcW w:w="2126" w:type="dxa"/>
            <w:shd w:val="clear" w:color="auto" w:fill="auto"/>
            <w:hideMark/>
          </w:tcPr>
          <w:p w14:paraId="47B631C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674C273F" w14:textId="77777777" w:rsidTr="00313813">
        <w:trPr>
          <w:trHeight w:val="300"/>
        </w:trPr>
        <w:tc>
          <w:tcPr>
            <w:tcW w:w="2060" w:type="dxa"/>
            <w:shd w:val="clear" w:color="auto" w:fill="auto"/>
            <w:hideMark/>
          </w:tcPr>
          <w:p w14:paraId="59AE4BB2"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Distributienet</w:t>
            </w:r>
          </w:p>
        </w:tc>
        <w:tc>
          <w:tcPr>
            <w:tcW w:w="3327" w:type="dxa"/>
            <w:shd w:val="clear" w:color="auto" w:fill="auto"/>
            <w:hideMark/>
          </w:tcPr>
          <w:p w14:paraId="0E9ACE6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Aansluiting op distributienet voor warmte</w:t>
            </w:r>
          </w:p>
        </w:tc>
        <w:tc>
          <w:tcPr>
            <w:tcW w:w="6374" w:type="dxa"/>
            <w:shd w:val="clear" w:color="auto" w:fill="auto"/>
            <w:hideMark/>
          </w:tcPr>
          <w:p w14:paraId="63EDC82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waarborgen van de veiligheid en de energiezuinigheid en de bescherming  van het milieu</w:t>
            </w:r>
          </w:p>
        </w:tc>
        <w:tc>
          <w:tcPr>
            <w:tcW w:w="2126" w:type="dxa"/>
            <w:shd w:val="clear" w:color="auto" w:fill="auto"/>
            <w:hideMark/>
          </w:tcPr>
          <w:p w14:paraId="3424152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3E540E63" w14:textId="77777777" w:rsidTr="00313813">
        <w:trPr>
          <w:trHeight w:val="300"/>
        </w:trPr>
        <w:tc>
          <w:tcPr>
            <w:tcW w:w="2060" w:type="dxa"/>
            <w:shd w:val="clear" w:color="auto" w:fill="auto"/>
            <w:hideMark/>
          </w:tcPr>
          <w:p w14:paraId="6F8A90E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Drinkwater</w:t>
            </w:r>
          </w:p>
        </w:tc>
        <w:tc>
          <w:tcPr>
            <w:tcW w:w="3327" w:type="dxa"/>
            <w:shd w:val="clear" w:color="auto" w:fill="auto"/>
            <w:hideMark/>
          </w:tcPr>
          <w:p w14:paraId="31E6A34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Drinkwater</w:t>
            </w:r>
          </w:p>
        </w:tc>
        <w:tc>
          <w:tcPr>
            <w:tcW w:w="6374" w:type="dxa"/>
            <w:shd w:val="clear" w:color="auto" w:fill="auto"/>
            <w:hideMark/>
          </w:tcPr>
          <w:p w14:paraId="7813744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duurzaam veiligstellen van de openbare drinkwatervoorziening</w:t>
            </w:r>
          </w:p>
        </w:tc>
        <w:tc>
          <w:tcPr>
            <w:tcW w:w="2126" w:type="dxa"/>
            <w:shd w:val="clear" w:color="auto" w:fill="auto"/>
            <w:hideMark/>
          </w:tcPr>
          <w:p w14:paraId="1D6171B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42D8DDFE" w14:textId="77777777" w:rsidTr="00313813">
        <w:trPr>
          <w:trHeight w:val="300"/>
        </w:trPr>
        <w:tc>
          <w:tcPr>
            <w:tcW w:w="2060" w:type="dxa"/>
            <w:shd w:val="clear" w:color="auto" w:fill="auto"/>
            <w:hideMark/>
          </w:tcPr>
          <w:p w14:paraId="39B8B97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Drinkwater</w:t>
            </w:r>
          </w:p>
        </w:tc>
        <w:tc>
          <w:tcPr>
            <w:tcW w:w="3327" w:type="dxa"/>
            <w:shd w:val="clear" w:color="auto" w:fill="auto"/>
            <w:hideMark/>
          </w:tcPr>
          <w:p w14:paraId="7EAEF6D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Drinkwater</w:t>
            </w:r>
          </w:p>
        </w:tc>
        <w:tc>
          <w:tcPr>
            <w:tcW w:w="6374" w:type="dxa"/>
            <w:shd w:val="clear" w:color="auto" w:fill="auto"/>
            <w:hideMark/>
          </w:tcPr>
          <w:p w14:paraId="1940B1A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duurzaam veiligstellen van de openbare drinkwatervoorziening</w:t>
            </w:r>
          </w:p>
        </w:tc>
        <w:tc>
          <w:tcPr>
            <w:tcW w:w="2126" w:type="dxa"/>
            <w:shd w:val="clear" w:color="auto" w:fill="auto"/>
            <w:hideMark/>
          </w:tcPr>
          <w:p w14:paraId="61EC572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BKL</w:t>
            </w:r>
          </w:p>
        </w:tc>
      </w:tr>
      <w:tr w:rsidR="00313813" w:rsidRPr="00BC52D2" w14:paraId="2E786FD2" w14:textId="77777777" w:rsidTr="00313813">
        <w:trPr>
          <w:trHeight w:val="300"/>
        </w:trPr>
        <w:tc>
          <w:tcPr>
            <w:tcW w:w="2060" w:type="dxa"/>
            <w:shd w:val="clear" w:color="auto" w:fill="auto"/>
            <w:hideMark/>
          </w:tcPr>
          <w:p w14:paraId="14C93D2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Duurzaamheid</w:t>
            </w:r>
          </w:p>
        </w:tc>
        <w:tc>
          <w:tcPr>
            <w:tcW w:w="3327" w:type="dxa"/>
            <w:shd w:val="clear" w:color="auto" w:fill="auto"/>
            <w:hideMark/>
          </w:tcPr>
          <w:p w14:paraId="073BDFE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Duurzaamheid</w:t>
            </w:r>
          </w:p>
        </w:tc>
        <w:tc>
          <w:tcPr>
            <w:tcW w:w="6374" w:type="dxa"/>
            <w:shd w:val="clear" w:color="auto" w:fill="auto"/>
            <w:hideMark/>
          </w:tcPr>
          <w:p w14:paraId="1F0884F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bevorderen van een duurzame ontwikkeling</w:t>
            </w:r>
          </w:p>
        </w:tc>
        <w:tc>
          <w:tcPr>
            <w:tcW w:w="2126" w:type="dxa"/>
            <w:shd w:val="clear" w:color="auto" w:fill="auto"/>
            <w:hideMark/>
          </w:tcPr>
          <w:p w14:paraId="24E2DE5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0CC1898B" w14:textId="77777777" w:rsidTr="00313813">
        <w:trPr>
          <w:trHeight w:val="300"/>
        </w:trPr>
        <w:tc>
          <w:tcPr>
            <w:tcW w:w="2060" w:type="dxa"/>
            <w:shd w:val="clear" w:color="auto" w:fill="auto"/>
            <w:hideMark/>
          </w:tcPr>
          <w:p w14:paraId="5D66985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Duurzaamheid</w:t>
            </w:r>
          </w:p>
        </w:tc>
        <w:tc>
          <w:tcPr>
            <w:tcW w:w="3327" w:type="dxa"/>
            <w:shd w:val="clear" w:color="auto" w:fill="auto"/>
            <w:hideMark/>
          </w:tcPr>
          <w:p w14:paraId="43EE2AC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Duurzaamheid</w:t>
            </w:r>
          </w:p>
        </w:tc>
        <w:tc>
          <w:tcPr>
            <w:tcW w:w="6374" w:type="dxa"/>
            <w:shd w:val="clear" w:color="auto" w:fill="auto"/>
            <w:hideMark/>
          </w:tcPr>
          <w:p w14:paraId="22EBD57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zuinig gebruik van energie en grondstoffen</w:t>
            </w:r>
          </w:p>
        </w:tc>
        <w:tc>
          <w:tcPr>
            <w:tcW w:w="2126" w:type="dxa"/>
            <w:shd w:val="clear" w:color="auto" w:fill="auto"/>
            <w:hideMark/>
          </w:tcPr>
          <w:p w14:paraId="4C69AA9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6E2ECC46" w14:textId="77777777" w:rsidTr="00313813">
        <w:trPr>
          <w:trHeight w:val="300"/>
        </w:trPr>
        <w:tc>
          <w:tcPr>
            <w:tcW w:w="2060" w:type="dxa"/>
            <w:shd w:val="clear" w:color="auto" w:fill="auto"/>
            <w:hideMark/>
          </w:tcPr>
          <w:p w14:paraId="77C65F8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Duurzaamheid </w:t>
            </w:r>
          </w:p>
        </w:tc>
        <w:tc>
          <w:tcPr>
            <w:tcW w:w="3327" w:type="dxa"/>
            <w:shd w:val="clear" w:color="auto" w:fill="auto"/>
            <w:hideMark/>
          </w:tcPr>
          <w:p w14:paraId="104C9E0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Duurzaamheid </w:t>
            </w:r>
          </w:p>
        </w:tc>
        <w:tc>
          <w:tcPr>
            <w:tcW w:w="6374" w:type="dxa"/>
            <w:shd w:val="clear" w:color="auto" w:fill="auto"/>
            <w:hideMark/>
          </w:tcPr>
          <w:p w14:paraId="6658666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duurzaamheid en bruikbaarheid.</w:t>
            </w:r>
          </w:p>
        </w:tc>
        <w:tc>
          <w:tcPr>
            <w:tcW w:w="2126" w:type="dxa"/>
            <w:shd w:val="clear" w:color="auto" w:fill="auto"/>
            <w:hideMark/>
          </w:tcPr>
          <w:p w14:paraId="685DB67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5263202" w14:textId="77777777" w:rsidTr="00313813">
        <w:trPr>
          <w:trHeight w:val="300"/>
        </w:trPr>
        <w:tc>
          <w:tcPr>
            <w:tcW w:w="2060" w:type="dxa"/>
            <w:shd w:val="clear" w:color="auto" w:fill="auto"/>
            <w:hideMark/>
          </w:tcPr>
          <w:p w14:paraId="145F84B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Ecologie</w:t>
            </w:r>
          </w:p>
        </w:tc>
        <w:tc>
          <w:tcPr>
            <w:tcW w:w="3327" w:type="dxa"/>
            <w:shd w:val="clear" w:color="auto" w:fill="auto"/>
            <w:hideMark/>
          </w:tcPr>
          <w:p w14:paraId="2F73B19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Ecologie</w:t>
            </w:r>
          </w:p>
        </w:tc>
        <w:tc>
          <w:tcPr>
            <w:tcW w:w="6374" w:type="dxa"/>
            <w:shd w:val="clear" w:color="auto" w:fill="auto"/>
            <w:hideMark/>
          </w:tcPr>
          <w:p w14:paraId="04715F9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ecologische kwaliteit van watersystemen</w:t>
            </w:r>
          </w:p>
        </w:tc>
        <w:tc>
          <w:tcPr>
            <w:tcW w:w="2126" w:type="dxa"/>
            <w:shd w:val="clear" w:color="auto" w:fill="auto"/>
            <w:hideMark/>
          </w:tcPr>
          <w:p w14:paraId="0C6C633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4EEB024" w14:textId="77777777" w:rsidTr="00313813">
        <w:trPr>
          <w:trHeight w:val="300"/>
        </w:trPr>
        <w:tc>
          <w:tcPr>
            <w:tcW w:w="2060" w:type="dxa"/>
            <w:shd w:val="clear" w:color="auto" w:fill="auto"/>
            <w:hideMark/>
          </w:tcPr>
          <w:p w14:paraId="15593D1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Ecologie</w:t>
            </w:r>
          </w:p>
        </w:tc>
        <w:tc>
          <w:tcPr>
            <w:tcW w:w="3327" w:type="dxa"/>
            <w:shd w:val="clear" w:color="auto" w:fill="auto"/>
            <w:hideMark/>
          </w:tcPr>
          <w:p w14:paraId="1B893DF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Ecologie</w:t>
            </w:r>
          </w:p>
        </w:tc>
        <w:tc>
          <w:tcPr>
            <w:tcW w:w="6374" w:type="dxa"/>
            <w:shd w:val="clear" w:color="auto" w:fill="auto"/>
            <w:hideMark/>
          </w:tcPr>
          <w:p w14:paraId="7B1B502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goed jachthouderschap</w:t>
            </w:r>
          </w:p>
        </w:tc>
        <w:tc>
          <w:tcPr>
            <w:tcW w:w="2126" w:type="dxa"/>
            <w:shd w:val="clear" w:color="auto" w:fill="auto"/>
            <w:hideMark/>
          </w:tcPr>
          <w:p w14:paraId="61DEA1B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BAL</w:t>
            </w:r>
          </w:p>
        </w:tc>
      </w:tr>
      <w:tr w:rsidR="00313813" w:rsidRPr="00BC52D2" w14:paraId="635017F1" w14:textId="77777777" w:rsidTr="00313813">
        <w:trPr>
          <w:trHeight w:val="300"/>
        </w:trPr>
        <w:tc>
          <w:tcPr>
            <w:tcW w:w="2060" w:type="dxa"/>
            <w:shd w:val="clear" w:color="auto" w:fill="auto"/>
            <w:hideMark/>
          </w:tcPr>
          <w:p w14:paraId="43E8139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Ecologie</w:t>
            </w:r>
          </w:p>
        </w:tc>
        <w:tc>
          <w:tcPr>
            <w:tcW w:w="3327" w:type="dxa"/>
            <w:shd w:val="clear" w:color="auto" w:fill="auto"/>
            <w:hideMark/>
          </w:tcPr>
          <w:p w14:paraId="39438E3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Ecologie</w:t>
            </w:r>
          </w:p>
        </w:tc>
        <w:tc>
          <w:tcPr>
            <w:tcW w:w="6374" w:type="dxa"/>
            <w:shd w:val="clear" w:color="auto" w:fill="auto"/>
            <w:hideMark/>
          </w:tcPr>
          <w:p w14:paraId="6FB4E84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en bestrijden van schade door dieren</w:t>
            </w:r>
          </w:p>
        </w:tc>
        <w:tc>
          <w:tcPr>
            <w:tcW w:w="2126" w:type="dxa"/>
            <w:shd w:val="clear" w:color="auto" w:fill="auto"/>
            <w:hideMark/>
          </w:tcPr>
          <w:p w14:paraId="0A40642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BAL</w:t>
            </w:r>
          </w:p>
        </w:tc>
      </w:tr>
      <w:tr w:rsidR="00313813" w:rsidRPr="00BC52D2" w14:paraId="61B57ECD" w14:textId="77777777" w:rsidTr="00313813">
        <w:trPr>
          <w:trHeight w:val="300"/>
        </w:trPr>
        <w:tc>
          <w:tcPr>
            <w:tcW w:w="2060" w:type="dxa"/>
            <w:shd w:val="clear" w:color="auto" w:fill="auto"/>
            <w:hideMark/>
          </w:tcPr>
          <w:p w14:paraId="12B3739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Ecologie</w:t>
            </w:r>
          </w:p>
        </w:tc>
        <w:tc>
          <w:tcPr>
            <w:tcW w:w="3327" w:type="dxa"/>
            <w:shd w:val="clear" w:color="auto" w:fill="auto"/>
            <w:hideMark/>
          </w:tcPr>
          <w:p w14:paraId="0965FEB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Ecologie</w:t>
            </w:r>
          </w:p>
        </w:tc>
        <w:tc>
          <w:tcPr>
            <w:tcW w:w="6374" w:type="dxa"/>
            <w:shd w:val="clear" w:color="auto" w:fill="auto"/>
            <w:hideMark/>
          </w:tcPr>
          <w:p w14:paraId="28E94EF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beheren van geobiologische en geothermische systemen en ecosystemen</w:t>
            </w:r>
          </w:p>
        </w:tc>
        <w:tc>
          <w:tcPr>
            <w:tcW w:w="2126" w:type="dxa"/>
            <w:shd w:val="clear" w:color="auto" w:fill="auto"/>
            <w:hideMark/>
          </w:tcPr>
          <w:p w14:paraId="1986C16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6F3FC61C" w14:textId="77777777" w:rsidTr="00313813">
        <w:trPr>
          <w:trHeight w:val="600"/>
        </w:trPr>
        <w:tc>
          <w:tcPr>
            <w:tcW w:w="2060" w:type="dxa"/>
            <w:shd w:val="clear" w:color="auto" w:fill="auto"/>
            <w:hideMark/>
          </w:tcPr>
          <w:p w14:paraId="0ACE732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lastRenderedPageBreak/>
              <w:t>Ecologie</w:t>
            </w:r>
          </w:p>
        </w:tc>
        <w:tc>
          <w:tcPr>
            <w:tcW w:w="3327" w:type="dxa"/>
            <w:shd w:val="clear" w:color="auto" w:fill="auto"/>
            <w:hideMark/>
          </w:tcPr>
          <w:p w14:paraId="2D23D87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Ecologie</w:t>
            </w:r>
          </w:p>
        </w:tc>
        <w:tc>
          <w:tcPr>
            <w:tcW w:w="6374" w:type="dxa"/>
            <w:shd w:val="clear" w:color="auto" w:fill="auto"/>
            <w:hideMark/>
          </w:tcPr>
          <w:p w14:paraId="5333088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van mogelijke nadelige gevolgen voor de staat van instandhouding van de walvisstand</w:t>
            </w:r>
          </w:p>
        </w:tc>
        <w:tc>
          <w:tcPr>
            <w:tcW w:w="2126" w:type="dxa"/>
            <w:shd w:val="clear" w:color="auto" w:fill="auto"/>
            <w:hideMark/>
          </w:tcPr>
          <w:p w14:paraId="67DB9DC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BAL</w:t>
            </w:r>
          </w:p>
        </w:tc>
      </w:tr>
      <w:tr w:rsidR="00313813" w:rsidRPr="00BC52D2" w14:paraId="64654FD3" w14:textId="77777777" w:rsidTr="00313813">
        <w:trPr>
          <w:trHeight w:val="900"/>
        </w:trPr>
        <w:tc>
          <w:tcPr>
            <w:tcW w:w="2060" w:type="dxa"/>
            <w:shd w:val="clear" w:color="auto" w:fill="auto"/>
            <w:hideMark/>
          </w:tcPr>
          <w:p w14:paraId="7CA0079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Ecologie</w:t>
            </w:r>
          </w:p>
        </w:tc>
        <w:tc>
          <w:tcPr>
            <w:tcW w:w="3327" w:type="dxa"/>
            <w:shd w:val="clear" w:color="auto" w:fill="auto"/>
            <w:hideMark/>
          </w:tcPr>
          <w:p w14:paraId="224F5F5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Ecologie</w:t>
            </w:r>
          </w:p>
        </w:tc>
        <w:tc>
          <w:tcPr>
            <w:tcW w:w="6374" w:type="dxa"/>
            <w:shd w:val="clear" w:color="auto" w:fill="auto"/>
            <w:hideMark/>
          </w:tcPr>
          <w:p w14:paraId="5A09EE8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onder welke voorwaarden een methode is toegestaan waarbij een persoon wilde zwijnen opzettelijk verontrust met het oogmerk deze dieren binnen het schootsveld van één geweerdrager te drijven, opdat deze de dieren kan doden, en waarbij geen hond wordt ingezet</w:t>
            </w:r>
          </w:p>
        </w:tc>
        <w:tc>
          <w:tcPr>
            <w:tcW w:w="2126" w:type="dxa"/>
            <w:shd w:val="clear" w:color="auto" w:fill="auto"/>
            <w:hideMark/>
          </w:tcPr>
          <w:p w14:paraId="4A100A3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BKL</w:t>
            </w:r>
          </w:p>
        </w:tc>
      </w:tr>
      <w:tr w:rsidR="00313813" w:rsidRPr="00BC52D2" w14:paraId="15856F1E" w14:textId="77777777" w:rsidTr="00313813">
        <w:trPr>
          <w:trHeight w:val="300"/>
        </w:trPr>
        <w:tc>
          <w:tcPr>
            <w:tcW w:w="2060" w:type="dxa"/>
            <w:shd w:val="clear" w:color="auto" w:fill="auto"/>
            <w:hideMark/>
          </w:tcPr>
          <w:p w14:paraId="1DB43C0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3327" w:type="dxa"/>
            <w:shd w:val="clear" w:color="auto" w:fill="auto"/>
            <w:hideMark/>
          </w:tcPr>
          <w:p w14:paraId="267095D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6374" w:type="dxa"/>
            <w:shd w:val="clear" w:color="auto" w:fill="auto"/>
            <w:hideMark/>
          </w:tcPr>
          <w:p w14:paraId="483222A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ruimte bieden aan economische activiteiten</w:t>
            </w:r>
          </w:p>
        </w:tc>
        <w:tc>
          <w:tcPr>
            <w:tcW w:w="2126" w:type="dxa"/>
            <w:shd w:val="clear" w:color="auto" w:fill="auto"/>
            <w:hideMark/>
          </w:tcPr>
          <w:p w14:paraId="4667C1D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2893E644" w14:textId="77777777" w:rsidTr="00313813">
        <w:trPr>
          <w:trHeight w:val="300"/>
        </w:trPr>
        <w:tc>
          <w:tcPr>
            <w:tcW w:w="2060" w:type="dxa"/>
            <w:shd w:val="clear" w:color="auto" w:fill="auto"/>
            <w:hideMark/>
          </w:tcPr>
          <w:p w14:paraId="3B0482F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3327" w:type="dxa"/>
            <w:shd w:val="clear" w:color="auto" w:fill="auto"/>
            <w:hideMark/>
          </w:tcPr>
          <w:p w14:paraId="372189B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6374" w:type="dxa"/>
            <w:shd w:val="clear" w:color="auto" w:fill="auto"/>
            <w:hideMark/>
          </w:tcPr>
          <w:p w14:paraId="1CABE8C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ruimte bieden aan bedrijfsactiviteiten</w:t>
            </w:r>
          </w:p>
        </w:tc>
        <w:tc>
          <w:tcPr>
            <w:tcW w:w="2126" w:type="dxa"/>
            <w:shd w:val="clear" w:color="auto" w:fill="auto"/>
            <w:hideMark/>
          </w:tcPr>
          <w:p w14:paraId="0A0CCFF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62AE556" w14:textId="77777777" w:rsidTr="00313813">
        <w:trPr>
          <w:trHeight w:val="300"/>
        </w:trPr>
        <w:tc>
          <w:tcPr>
            <w:tcW w:w="2060" w:type="dxa"/>
            <w:shd w:val="clear" w:color="auto" w:fill="auto"/>
            <w:hideMark/>
          </w:tcPr>
          <w:p w14:paraId="4CF591E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3327" w:type="dxa"/>
            <w:shd w:val="clear" w:color="auto" w:fill="auto"/>
            <w:hideMark/>
          </w:tcPr>
          <w:p w14:paraId="03EA09A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6374" w:type="dxa"/>
            <w:shd w:val="clear" w:color="auto" w:fill="auto"/>
            <w:hideMark/>
          </w:tcPr>
          <w:p w14:paraId="448220B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bedrijfsmatige activiteiten</w:t>
            </w:r>
          </w:p>
        </w:tc>
        <w:tc>
          <w:tcPr>
            <w:tcW w:w="2126" w:type="dxa"/>
            <w:shd w:val="clear" w:color="auto" w:fill="auto"/>
            <w:hideMark/>
          </w:tcPr>
          <w:p w14:paraId="4F2EEC4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66E221C" w14:textId="77777777" w:rsidTr="00313813">
        <w:trPr>
          <w:trHeight w:val="300"/>
        </w:trPr>
        <w:tc>
          <w:tcPr>
            <w:tcW w:w="2060" w:type="dxa"/>
            <w:shd w:val="clear" w:color="auto" w:fill="auto"/>
            <w:hideMark/>
          </w:tcPr>
          <w:p w14:paraId="46ACFF0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3327" w:type="dxa"/>
            <w:shd w:val="clear" w:color="auto" w:fill="auto"/>
            <w:hideMark/>
          </w:tcPr>
          <w:p w14:paraId="75C0101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6374" w:type="dxa"/>
            <w:shd w:val="clear" w:color="auto" w:fill="auto"/>
            <w:hideMark/>
          </w:tcPr>
          <w:p w14:paraId="643577A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en versterken van een aantrekkelijk ruimtelijk-economisch vestigingsklimaat SK</w:t>
            </w:r>
          </w:p>
        </w:tc>
        <w:tc>
          <w:tcPr>
            <w:tcW w:w="2126" w:type="dxa"/>
            <w:shd w:val="clear" w:color="auto" w:fill="auto"/>
            <w:hideMark/>
          </w:tcPr>
          <w:p w14:paraId="723C17E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5F2FF45" w14:textId="77777777" w:rsidTr="00313813">
        <w:trPr>
          <w:trHeight w:val="300"/>
        </w:trPr>
        <w:tc>
          <w:tcPr>
            <w:tcW w:w="2060" w:type="dxa"/>
            <w:shd w:val="clear" w:color="auto" w:fill="auto"/>
            <w:hideMark/>
          </w:tcPr>
          <w:p w14:paraId="4A1F455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3327" w:type="dxa"/>
            <w:shd w:val="clear" w:color="auto" w:fill="auto"/>
            <w:hideMark/>
          </w:tcPr>
          <w:p w14:paraId="2CB40B2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6374" w:type="dxa"/>
            <w:shd w:val="clear" w:color="auto" w:fill="auto"/>
            <w:hideMark/>
          </w:tcPr>
          <w:p w14:paraId="121C83E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bevorderen van een duurzame ruimtelijke en economische ontwikkeling van gebieden</w:t>
            </w:r>
          </w:p>
        </w:tc>
        <w:tc>
          <w:tcPr>
            <w:tcW w:w="2126" w:type="dxa"/>
            <w:shd w:val="clear" w:color="auto" w:fill="auto"/>
            <w:hideMark/>
          </w:tcPr>
          <w:p w14:paraId="6AFCF94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07AE843C" w14:textId="77777777" w:rsidTr="00313813">
        <w:trPr>
          <w:trHeight w:val="600"/>
        </w:trPr>
        <w:tc>
          <w:tcPr>
            <w:tcW w:w="2060" w:type="dxa"/>
            <w:shd w:val="clear" w:color="auto" w:fill="auto"/>
            <w:hideMark/>
          </w:tcPr>
          <w:p w14:paraId="5637A6A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3327" w:type="dxa"/>
            <w:shd w:val="clear" w:color="auto" w:fill="auto"/>
            <w:hideMark/>
          </w:tcPr>
          <w:p w14:paraId="30010B1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6374" w:type="dxa"/>
            <w:shd w:val="clear" w:color="auto" w:fill="auto"/>
            <w:hideMark/>
          </w:tcPr>
          <w:p w14:paraId="3312601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bieden van voldoende fysieke en milieuruimte voor milieubelastende bedrijven en andere activiteiten, anders dan woonactiviteiten</w:t>
            </w:r>
          </w:p>
        </w:tc>
        <w:tc>
          <w:tcPr>
            <w:tcW w:w="2126" w:type="dxa"/>
            <w:shd w:val="clear" w:color="auto" w:fill="auto"/>
            <w:hideMark/>
          </w:tcPr>
          <w:p w14:paraId="62FC64A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03941DD0" w14:textId="77777777" w:rsidTr="00313813">
        <w:trPr>
          <w:trHeight w:val="300"/>
        </w:trPr>
        <w:tc>
          <w:tcPr>
            <w:tcW w:w="2060" w:type="dxa"/>
            <w:shd w:val="clear" w:color="auto" w:fill="auto"/>
            <w:hideMark/>
          </w:tcPr>
          <w:p w14:paraId="4D13A74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3327" w:type="dxa"/>
            <w:shd w:val="clear" w:color="auto" w:fill="auto"/>
            <w:hideMark/>
          </w:tcPr>
          <w:p w14:paraId="0605DC9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Economie</w:t>
            </w:r>
          </w:p>
        </w:tc>
        <w:tc>
          <w:tcPr>
            <w:tcW w:w="6374" w:type="dxa"/>
            <w:shd w:val="clear" w:color="auto" w:fill="auto"/>
            <w:hideMark/>
          </w:tcPr>
          <w:p w14:paraId="29ED29E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versterken van de duurzame ruimtelijke en economische ontwikkeling van het buitengebied</w:t>
            </w:r>
          </w:p>
        </w:tc>
        <w:tc>
          <w:tcPr>
            <w:tcW w:w="2126" w:type="dxa"/>
            <w:shd w:val="clear" w:color="auto" w:fill="auto"/>
            <w:hideMark/>
          </w:tcPr>
          <w:p w14:paraId="0A6C9B7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78828B1" w14:textId="77777777" w:rsidTr="00313813">
        <w:trPr>
          <w:trHeight w:val="300"/>
        </w:trPr>
        <w:tc>
          <w:tcPr>
            <w:tcW w:w="2060" w:type="dxa"/>
            <w:shd w:val="clear" w:color="auto" w:fill="auto"/>
            <w:hideMark/>
          </w:tcPr>
          <w:p w14:paraId="64486D4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Energie</w:t>
            </w:r>
          </w:p>
        </w:tc>
        <w:tc>
          <w:tcPr>
            <w:tcW w:w="3327" w:type="dxa"/>
            <w:shd w:val="clear" w:color="auto" w:fill="auto"/>
            <w:hideMark/>
          </w:tcPr>
          <w:p w14:paraId="4995504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Energie</w:t>
            </w:r>
          </w:p>
        </w:tc>
        <w:tc>
          <w:tcPr>
            <w:tcW w:w="6374" w:type="dxa"/>
            <w:shd w:val="clear" w:color="auto" w:fill="auto"/>
            <w:hideMark/>
          </w:tcPr>
          <w:p w14:paraId="0034931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doelmatig gebruiken van energie en grondstoffen</w:t>
            </w:r>
          </w:p>
        </w:tc>
        <w:tc>
          <w:tcPr>
            <w:tcW w:w="2126" w:type="dxa"/>
            <w:shd w:val="clear" w:color="auto" w:fill="auto"/>
            <w:hideMark/>
          </w:tcPr>
          <w:p w14:paraId="7BFB01F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2A8C38ED" w14:textId="77777777" w:rsidTr="00313813">
        <w:trPr>
          <w:trHeight w:val="300"/>
        </w:trPr>
        <w:tc>
          <w:tcPr>
            <w:tcW w:w="2060" w:type="dxa"/>
            <w:shd w:val="clear" w:color="auto" w:fill="auto"/>
            <w:hideMark/>
          </w:tcPr>
          <w:p w14:paraId="6D8DF82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Energie</w:t>
            </w:r>
          </w:p>
        </w:tc>
        <w:tc>
          <w:tcPr>
            <w:tcW w:w="3327" w:type="dxa"/>
            <w:shd w:val="clear" w:color="auto" w:fill="auto"/>
            <w:hideMark/>
          </w:tcPr>
          <w:p w14:paraId="7A76A31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Energie</w:t>
            </w:r>
          </w:p>
        </w:tc>
        <w:tc>
          <w:tcPr>
            <w:tcW w:w="6374" w:type="dxa"/>
            <w:shd w:val="clear" w:color="auto" w:fill="auto"/>
            <w:hideMark/>
          </w:tcPr>
          <w:p w14:paraId="345AE9B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kunnen overschakelen van fossiele energie naar hernieuwbare energie</w:t>
            </w:r>
          </w:p>
        </w:tc>
        <w:tc>
          <w:tcPr>
            <w:tcW w:w="2126" w:type="dxa"/>
            <w:shd w:val="clear" w:color="auto" w:fill="auto"/>
            <w:hideMark/>
          </w:tcPr>
          <w:p w14:paraId="1EC5EFC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7B9BBC25" w14:textId="77777777" w:rsidTr="00313813">
        <w:trPr>
          <w:trHeight w:val="300"/>
        </w:trPr>
        <w:tc>
          <w:tcPr>
            <w:tcW w:w="2060" w:type="dxa"/>
            <w:shd w:val="clear" w:color="auto" w:fill="auto"/>
            <w:hideMark/>
          </w:tcPr>
          <w:p w14:paraId="6070A63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Energie </w:t>
            </w:r>
          </w:p>
        </w:tc>
        <w:tc>
          <w:tcPr>
            <w:tcW w:w="3327" w:type="dxa"/>
            <w:shd w:val="clear" w:color="auto" w:fill="auto"/>
            <w:hideMark/>
          </w:tcPr>
          <w:p w14:paraId="5CA4E50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Energie </w:t>
            </w:r>
          </w:p>
        </w:tc>
        <w:tc>
          <w:tcPr>
            <w:tcW w:w="6374" w:type="dxa"/>
            <w:shd w:val="clear" w:color="auto" w:fill="auto"/>
            <w:hideMark/>
          </w:tcPr>
          <w:p w14:paraId="3CF2B94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bereiken van een energieneutrale gebouwde omgeving;</w:t>
            </w:r>
          </w:p>
        </w:tc>
        <w:tc>
          <w:tcPr>
            <w:tcW w:w="2126" w:type="dxa"/>
            <w:shd w:val="clear" w:color="auto" w:fill="auto"/>
            <w:hideMark/>
          </w:tcPr>
          <w:p w14:paraId="46BA7EB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C35AEC4" w14:textId="77777777" w:rsidTr="00313813">
        <w:trPr>
          <w:trHeight w:val="599"/>
        </w:trPr>
        <w:tc>
          <w:tcPr>
            <w:tcW w:w="2060" w:type="dxa"/>
            <w:shd w:val="clear" w:color="auto" w:fill="auto"/>
            <w:hideMark/>
          </w:tcPr>
          <w:p w14:paraId="208DC1D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Energie </w:t>
            </w:r>
          </w:p>
        </w:tc>
        <w:tc>
          <w:tcPr>
            <w:tcW w:w="3327" w:type="dxa"/>
            <w:shd w:val="clear" w:color="auto" w:fill="auto"/>
            <w:hideMark/>
          </w:tcPr>
          <w:p w14:paraId="79522C3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Energie </w:t>
            </w:r>
          </w:p>
        </w:tc>
        <w:tc>
          <w:tcPr>
            <w:tcW w:w="6374" w:type="dxa"/>
            <w:shd w:val="clear" w:color="auto" w:fill="auto"/>
            <w:hideMark/>
          </w:tcPr>
          <w:p w14:paraId="6078503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duurzaamheid voo wat betreft</w:t>
            </w:r>
            <w:r w:rsidRPr="00A44FBD">
              <w:rPr>
                <w:rFonts w:ascii="Trebuchet MS" w:eastAsia="Times New Roman" w:hAnsi="Trebuchet MS" w:cs="Times New Roman"/>
                <w:color w:val="000000"/>
                <w:sz w:val="14"/>
                <w:szCs w:val="14"/>
                <w:lang w:eastAsia="nl-NL"/>
              </w:rPr>
              <w:br/>
              <w:t xml:space="preserve">a.  de beschikbaarheid en kenbaarheid van het energielabel en de uitvoering van daaraan verbonden aanbevelingen; </w:t>
            </w:r>
            <w:r w:rsidRPr="00A44FBD">
              <w:rPr>
                <w:rFonts w:ascii="Trebuchet MS" w:eastAsia="Times New Roman" w:hAnsi="Trebuchet MS" w:cs="Times New Roman"/>
                <w:color w:val="000000"/>
                <w:sz w:val="14"/>
                <w:szCs w:val="14"/>
                <w:lang w:eastAsia="nl-NL"/>
              </w:rPr>
              <w:br/>
              <w:t>en b.   de keuring van airconditioningsystemen en stooktoestellen</w:t>
            </w:r>
          </w:p>
        </w:tc>
        <w:tc>
          <w:tcPr>
            <w:tcW w:w="2126" w:type="dxa"/>
            <w:shd w:val="clear" w:color="auto" w:fill="auto"/>
            <w:hideMark/>
          </w:tcPr>
          <w:p w14:paraId="02AB2EF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015D875" w14:textId="77777777" w:rsidTr="00313813">
        <w:trPr>
          <w:trHeight w:val="300"/>
        </w:trPr>
        <w:tc>
          <w:tcPr>
            <w:tcW w:w="2060" w:type="dxa"/>
            <w:shd w:val="clear" w:color="auto" w:fill="auto"/>
            <w:hideMark/>
          </w:tcPr>
          <w:p w14:paraId="327E8AC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Energie </w:t>
            </w:r>
          </w:p>
        </w:tc>
        <w:tc>
          <w:tcPr>
            <w:tcW w:w="3327" w:type="dxa"/>
            <w:shd w:val="clear" w:color="auto" w:fill="auto"/>
            <w:hideMark/>
          </w:tcPr>
          <w:p w14:paraId="3B9E71D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Energie </w:t>
            </w:r>
          </w:p>
        </w:tc>
        <w:tc>
          <w:tcPr>
            <w:tcW w:w="6374" w:type="dxa"/>
            <w:shd w:val="clear" w:color="auto" w:fill="auto"/>
            <w:hideMark/>
          </w:tcPr>
          <w:p w14:paraId="48815F5A" w14:textId="155E710C"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zuinig gebruik van energie en grondstoffen</w:t>
            </w:r>
          </w:p>
        </w:tc>
        <w:tc>
          <w:tcPr>
            <w:tcW w:w="2126" w:type="dxa"/>
            <w:shd w:val="clear" w:color="auto" w:fill="auto"/>
            <w:hideMark/>
          </w:tcPr>
          <w:p w14:paraId="2633E646" w14:textId="0D041615"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BBL</w:t>
            </w:r>
          </w:p>
        </w:tc>
      </w:tr>
      <w:tr w:rsidR="00313813" w:rsidRPr="00BC52D2" w14:paraId="739A10C0" w14:textId="77777777" w:rsidTr="00313813">
        <w:trPr>
          <w:trHeight w:val="600"/>
        </w:trPr>
        <w:tc>
          <w:tcPr>
            <w:tcW w:w="2060" w:type="dxa"/>
            <w:shd w:val="clear" w:color="auto" w:fill="auto"/>
            <w:hideMark/>
          </w:tcPr>
          <w:p w14:paraId="511DCFD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Erfgoed</w:t>
            </w:r>
          </w:p>
        </w:tc>
        <w:tc>
          <w:tcPr>
            <w:tcW w:w="3327" w:type="dxa"/>
            <w:shd w:val="clear" w:color="auto" w:fill="auto"/>
            <w:hideMark/>
          </w:tcPr>
          <w:p w14:paraId="7FBBC5B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Erfgoed</w:t>
            </w:r>
          </w:p>
        </w:tc>
        <w:tc>
          <w:tcPr>
            <w:tcW w:w="6374" w:type="dxa"/>
            <w:shd w:val="clear" w:color="auto" w:fill="auto"/>
            <w:hideMark/>
          </w:tcPr>
          <w:p w14:paraId="619E0B4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landschappelijke, natuurlijke, cultuurhistorische en stedenbouwkundige waarden</w:t>
            </w:r>
          </w:p>
        </w:tc>
        <w:tc>
          <w:tcPr>
            <w:tcW w:w="2126" w:type="dxa"/>
            <w:shd w:val="clear" w:color="auto" w:fill="auto"/>
            <w:hideMark/>
          </w:tcPr>
          <w:p w14:paraId="0723630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F91D97D" w14:textId="77777777" w:rsidTr="00313813">
        <w:trPr>
          <w:trHeight w:val="300"/>
        </w:trPr>
        <w:tc>
          <w:tcPr>
            <w:tcW w:w="2060" w:type="dxa"/>
            <w:shd w:val="clear" w:color="auto" w:fill="auto"/>
            <w:hideMark/>
          </w:tcPr>
          <w:p w14:paraId="78818B7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Erfgoed</w:t>
            </w:r>
          </w:p>
        </w:tc>
        <w:tc>
          <w:tcPr>
            <w:tcW w:w="3327" w:type="dxa"/>
            <w:shd w:val="clear" w:color="auto" w:fill="auto"/>
            <w:hideMark/>
          </w:tcPr>
          <w:p w14:paraId="1CD0157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Erfgoed</w:t>
            </w:r>
          </w:p>
        </w:tc>
        <w:tc>
          <w:tcPr>
            <w:tcW w:w="6374" w:type="dxa"/>
            <w:shd w:val="clear" w:color="auto" w:fill="auto"/>
            <w:hideMark/>
          </w:tcPr>
          <w:p w14:paraId="75D564B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behoud van de uitzonderlijke universele waarde van werelderfgoed SK</w:t>
            </w:r>
          </w:p>
        </w:tc>
        <w:tc>
          <w:tcPr>
            <w:tcW w:w="2126" w:type="dxa"/>
            <w:shd w:val="clear" w:color="auto" w:fill="auto"/>
            <w:hideMark/>
          </w:tcPr>
          <w:p w14:paraId="168536B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AEEB2CC" w14:textId="77777777" w:rsidTr="00313813">
        <w:trPr>
          <w:trHeight w:val="300"/>
        </w:trPr>
        <w:tc>
          <w:tcPr>
            <w:tcW w:w="2060" w:type="dxa"/>
            <w:shd w:val="clear" w:color="auto" w:fill="auto"/>
            <w:hideMark/>
          </w:tcPr>
          <w:p w14:paraId="6951484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Erfgoed</w:t>
            </w:r>
          </w:p>
        </w:tc>
        <w:tc>
          <w:tcPr>
            <w:tcW w:w="3327" w:type="dxa"/>
            <w:shd w:val="clear" w:color="auto" w:fill="auto"/>
            <w:hideMark/>
          </w:tcPr>
          <w:p w14:paraId="6E4FC58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Erfgoed</w:t>
            </w:r>
          </w:p>
        </w:tc>
        <w:tc>
          <w:tcPr>
            <w:tcW w:w="6374" w:type="dxa"/>
            <w:shd w:val="clear" w:color="auto" w:fill="auto"/>
            <w:hideMark/>
          </w:tcPr>
          <w:p w14:paraId="0558D8A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cultuurhistorische waarden</w:t>
            </w:r>
          </w:p>
        </w:tc>
        <w:tc>
          <w:tcPr>
            <w:tcW w:w="2126" w:type="dxa"/>
            <w:shd w:val="clear" w:color="auto" w:fill="auto"/>
            <w:hideMark/>
          </w:tcPr>
          <w:p w14:paraId="3C7C62F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236ACDC" w14:textId="77777777" w:rsidTr="00313813">
        <w:trPr>
          <w:trHeight w:val="300"/>
        </w:trPr>
        <w:tc>
          <w:tcPr>
            <w:tcW w:w="2060" w:type="dxa"/>
            <w:shd w:val="clear" w:color="auto" w:fill="auto"/>
            <w:hideMark/>
          </w:tcPr>
          <w:p w14:paraId="024DEDA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Erfgoed</w:t>
            </w:r>
          </w:p>
        </w:tc>
        <w:tc>
          <w:tcPr>
            <w:tcW w:w="3327" w:type="dxa"/>
            <w:shd w:val="clear" w:color="auto" w:fill="auto"/>
            <w:hideMark/>
          </w:tcPr>
          <w:p w14:paraId="02A2628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Erfgoed</w:t>
            </w:r>
          </w:p>
        </w:tc>
        <w:tc>
          <w:tcPr>
            <w:tcW w:w="6374" w:type="dxa"/>
            <w:shd w:val="clear" w:color="auto" w:fill="auto"/>
            <w:hideMark/>
          </w:tcPr>
          <w:p w14:paraId="2AAAA67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cultuurhistorische waarden in de vorm van de dijkzone en het slotenpatroon;</w:t>
            </w:r>
          </w:p>
        </w:tc>
        <w:tc>
          <w:tcPr>
            <w:tcW w:w="2126" w:type="dxa"/>
            <w:shd w:val="clear" w:color="auto" w:fill="auto"/>
            <w:hideMark/>
          </w:tcPr>
          <w:p w14:paraId="6FC20B4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494CD58" w14:textId="77777777" w:rsidTr="00313813">
        <w:trPr>
          <w:trHeight w:val="300"/>
        </w:trPr>
        <w:tc>
          <w:tcPr>
            <w:tcW w:w="2060" w:type="dxa"/>
            <w:shd w:val="clear" w:color="auto" w:fill="auto"/>
            <w:hideMark/>
          </w:tcPr>
          <w:p w14:paraId="06922B4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Erfgoed</w:t>
            </w:r>
          </w:p>
        </w:tc>
        <w:tc>
          <w:tcPr>
            <w:tcW w:w="3327" w:type="dxa"/>
            <w:shd w:val="clear" w:color="auto" w:fill="auto"/>
            <w:hideMark/>
          </w:tcPr>
          <w:p w14:paraId="3093BF0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Erfgoed</w:t>
            </w:r>
          </w:p>
        </w:tc>
        <w:tc>
          <w:tcPr>
            <w:tcW w:w="6374" w:type="dxa"/>
            <w:shd w:val="clear" w:color="auto" w:fill="auto"/>
            <w:hideMark/>
          </w:tcPr>
          <w:p w14:paraId="2F13634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cultuurhistorische waarde van bomen;</w:t>
            </w:r>
          </w:p>
        </w:tc>
        <w:tc>
          <w:tcPr>
            <w:tcW w:w="2126" w:type="dxa"/>
            <w:shd w:val="clear" w:color="auto" w:fill="auto"/>
            <w:hideMark/>
          </w:tcPr>
          <w:p w14:paraId="15D4177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857E0F1" w14:textId="77777777" w:rsidTr="00313813">
        <w:trPr>
          <w:trHeight w:val="300"/>
        </w:trPr>
        <w:tc>
          <w:tcPr>
            <w:tcW w:w="2060" w:type="dxa"/>
            <w:shd w:val="clear" w:color="auto" w:fill="auto"/>
            <w:hideMark/>
          </w:tcPr>
          <w:p w14:paraId="5B965F0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Gebruik gebouwen</w:t>
            </w:r>
          </w:p>
        </w:tc>
        <w:tc>
          <w:tcPr>
            <w:tcW w:w="3327" w:type="dxa"/>
            <w:shd w:val="clear" w:color="auto" w:fill="auto"/>
            <w:hideMark/>
          </w:tcPr>
          <w:p w14:paraId="32C87EA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Gebruik gebouwen</w:t>
            </w:r>
          </w:p>
        </w:tc>
        <w:tc>
          <w:tcPr>
            <w:tcW w:w="6374" w:type="dxa"/>
            <w:shd w:val="clear" w:color="auto" w:fill="auto"/>
            <w:hideMark/>
          </w:tcPr>
          <w:p w14:paraId="50AE91A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doelmatig gebruik van gebouwen</w:t>
            </w:r>
          </w:p>
        </w:tc>
        <w:tc>
          <w:tcPr>
            <w:tcW w:w="2126" w:type="dxa"/>
            <w:shd w:val="clear" w:color="auto" w:fill="auto"/>
            <w:hideMark/>
          </w:tcPr>
          <w:p w14:paraId="541658C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BC65D68" w14:textId="77777777" w:rsidTr="00313813">
        <w:trPr>
          <w:trHeight w:val="300"/>
        </w:trPr>
        <w:tc>
          <w:tcPr>
            <w:tcW w:w="2060" w:type="dxa"/>
            <w:shd w:val="clear" w:color="auto" w:fill="auto"/>
            <w:hideMark/>
          </w:tcPr>
          <w:p w14:paraId="5E5D6EE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Geluid</w:t>
            </w:r>
          </w:p>
        </w:tc>
        <w:tc>
          <w:tcPr>
            <w:tcW w:w="3327" w:type="dxa"/>
            <w:shd w:val="clear" w:color="auto" w:fill="auto"/>
            <w:hideMark/>
          </w:tcPr>
          <w:p w14:paraId="4175007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Geluid</w:t>
            </w:r>
          </w:p>
        </w:tc>
        <w:tc>
          <w:tcPr>
            <w:tcW w:w="6374" w:type="dxa"/>
            <w:shd w:val="clear" w:color="auto" w:fill="auto"/>
            <w:hideMark/>
          </w:tcPr>
          <w:p w14:paraId="409FBFE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van geluidhinder</w:t>
            </w:r>
          </w:p>
        </w:tc>
        <w:tc>
          <w:tcPr>
            <w:tcW w:w="2126" w:type="dxa"/>
            <w:shd w:val="clear" w:color="auto" w:fill="auto"/>
            <w:hideMark/>
          </w:tcPr>
          <w:p w14:paraId="4B92DA1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51D71394" w14:textId="77777777" w:rsidTr="00313813">
        <w:trPr>
          <w:trHeight w:val="300"/>
        </w:trPr>
        <w:tc>
          <w:tcPr>
            <w:tcW w:w="2060" w:type="dxa"/>
            <w:shd w:val="clear" w:color="auto" w:fill="auto"/>
            <w:hideMark/>
          </w:tcPr>
          <w:p w14:paraId="63FA349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Geluid</w:t>
            </w:r>
          </w:p>
        </w:tc>
        <w:tc>
          <w:tcPr>
            <w:tcW w:w="3327" w:type="dxa"/>
            <w:shd w:val="clear" w:color="auto" w:fill="auto"/>
            <w:hideMark/>
          </w:tcPr>
          <w:p w14:paraId="10BFC46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Geluid</w:t>
            </w:r>
          </w:p>
        </w:tc>
        <w:tc>
          <w:tcPr>
            <w:tcW w:w="6374" w:type="dxa"/>
            <w:shd w:val="clear" w:color="auto" w:fill="auto"/>
            <w:hideMark/>
          </w:tcPr>
          <w:p w14:paraId="27DF0E9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bereiken van een aanvaardbaar akoestisch klimaat</w:t>
            </w:r>
          </w:p>
        </w:tc>
        <w:tc>
          <w:tcPr>
            <w:tcW w:w="2126" w:type="dxa"/>
            <w:shd w:val="clear" w:color="auto" w:fill="auto"/>
            <w:hideMark/>
          </w:tcPr>
          <w:p w14:paraId="3340A3C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4DA240A4" w14:textId="77777777" w:rsidTr="00313813">
        <w:trPr>
          <w:trHeight w:val="300"/>
        </w:trPr>
        <w:tc>
          <w:tcPr>
            <w:tcW w:w="2060" w:type="dxa"/>
            <w:shd w:val="clear" w:color="auto" w:fill="auto"/>
            <w:hideMark/>
          </w:tcPr>
          <w:p w14:paraId="4317074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Geluid</w:t>
            </w:r>
          </w:p>
        </w:tc>
        <w:tc>
          <w:tcPr>
            <w:tcW w:w="3327" w:type="dxa"/>
            <w:shd w:val="clear" w:color="auto" w:fill="auto"/>
            <w:hideMark/>
          </w:tcPr>
          <w:p w14:paraId="657E376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Geluid</w:t>
            </w:r>
          </w:p>
        </w:tc>
        <w:tc>
          <w:tcPr>
            <w:tcW w:w="6374" w:type="dxa"/>
            <w:shd w:val="clear" w:color="auto" w:fill="auto"/>
            <w:hideMark/>
          </w:tcPr>
          <w:p w14:paraId="3621699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een aanvaardbaar geluidniveau</w:t>
            </w:r>
          </w:p>
        </w:tc>
        <w:tc>
          <w:tcPr>
            <w:tcW w:w="2126" w:type="dxa"/>
            <w:shd w:val="clear" w:color="auto" w:fill="auto"/>
            <w:hideMark/>
          </w:tcPr>
          <w:p w14:paraId="3ADD0F5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B5FBDC3" w14:textId="77777777" w:rsidTr="00313813">
        <w:trPr>
          <w:trHeight w:val="300"/>
        </w:trPr>
        <w:tc>
          <w:tcPr>
            <w:tcW w:w="2060" w:type="dxa"/>
            <w:shd w:val="clear" w:color="auto" w:fill="auto"/>
            <w:hideMark/>
          </w:tcPr>
          <w:p w14:paraId="6496AAB8"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lastRenderedPageBreak/>
              <w:t>Geluid</w:t>
            </w:r>
          </w:p>
        </w:tc>
        <w:tc>
          <w:tcPr>
            <w:tcW w:w="3327" w:type="dxa"/>
            <w:shd w:val="clear" w:color="auto" w:fill="auto"/>
            <w:hideMark/>
          </w:tcPr>
          <w:p w14:paraId="0320383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Geluid: waarden voor geluidgevoelige gebouwen </w:t>
            </w:r>
          </w:p>
        </w:tc>
        <w:tc>
          <w:tcPr>
            <w:tcW w:w="6374" w:type="dxa"/>
            <w:shd w:val="clear" w:color="auto" w:fill="auto"/>
            <w:hideMark/>
          </w:tcPr>
          <w:p w14:paraId="0618D0D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voorkomen of het beperken van geluidhinder </w:t>
            </w:r>
          </w:p>
        </w:tc>
        <w:tc>
          <w:tcPr>
            <w:tcW w:w="2126" w:type="dxa"/>
            <w:shd w:val="clear" w:color="auto" w:fill="auto"/>
            <w:hideMark/>
          </w:tcPr>
          <w:p w14:paraId="010FEF6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04A62E12" w14:textId="77777777" w:rsidTr="00313813">
        <w:trPr>
          <w:trHeight w:val="600"/>
        </w:trPr>
        <w:tc>
          <w:tcPr>
            <w:tcW w:w="2060" w:type="dxa"/>
            <w:shd w:val="clear" w:color="auto" w:fill="auto"/>
            <w:hideMark/>
          </w:tcPr>
          <w:p w14:paraId="02FFC8C0"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Geluid</w:t>
            </w:r>
          </w:p>
        </w:tc>
        <w:tc>
          <w:tcPr>
            <w:tcW w:w="3327" w:type="dxa"/>
            <w:shd w:val="clear" w:color="auto" w:fill="auto"/>
            <w:hideMark/>
          </w:tcPr>
          <w:p w14:paraId="29C51CCF"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Geluid: waarden voor geluidgevoelige gebouwen - glastuinbouw</w:t>
            </w:r>
          </w:p>
        </w:tc>
        <w:tc>
          <w:tcPr>
            <w:tcW w:w="6374" w:type="dxa"/>
            <w:shd w:val="clear" w:color="auto" w:fill="auto"/>
            <w:hideMark/>
          </w:tcPr>
          <w:p w14:paraId="09EEE761"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geluidhinder</w:t>
            </w:r>
          </w:p>
        </w:tc>
        <w:tc>
          <w:tcPr>
            <w:tcW w:w="2126" w:type="dxa"/>
            <w:shd w:val="clear" w:color="auto" w:fill="auto"/>
            <w:hideMark/>
          </w:tcPr>
          <w:p w14:paraId="2D2F24D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733DE72D" w14:textId="77777777" w:rsidTr="00313813">
        <w:trPr>
          <w:trHeight w:val="360"/>
        </w:trPr>
        <w:tc>
          <w:tcPr>
            <w:tcW w:w="2060" w:type="dxa"/>
            <w:shd w:val="clear" w:color="auto" w:fill="auto"/>
            <w:hideMark/>
          </w:tcPr>
          <w:p w14:paraId="76421EB6"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Geluid</w:t>
            </w:r>
          </w:p>
        </w:tc>
        <w:tc>
          <w:tcPr>
            <w:tcW w:w="3327" w:type="dxa"/>
            <w:shd w:val="clear" w:color="auto" w:fill="auto"/>
            <w:hideMark/>
          </w:tcPr>
          <w:p w14:paraId="61A11278"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Geluid: waarden voor geluidgevoelige gebouwen - glastuinbouw </w:t>
            </w:r>
          </w:p>
        </w:tc>
        <w:tc>
          <w:tcPr>
            <w:tcW w:w="6374" w:type="dxa"/>
            <w:shd w:val="clear" w:color="auto" w:fill="auto"/>
            <w:hideMark/>
          </w:tcPr>
          <w:p w14:paraId="7B4E643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geluidhinder</w:t>
            </w:r>
          </w:p>
        </w:tc>
        <w:tc>
          <w:tcPr>
            <w:tcW w:w="2126" w:type="dxa"/>
            <w:shd w:val="clear" w:color="auto" w:fill="auto"/>
            <w:hideMark/>
          </w:tcPr>
          <w:p w14:paraId="0967EEB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00A1A3D0" w14:textId="77777777" w:rsidTr="00313813">
        <w:trPr>
          <w:trHeight w:val="600"/>
        </w:trPr>
        <w:tc>
          <w:tcPr>
            <w:tcW w:w="2060" w:type="dxa"/>
            <w:shd w:val="clear" w:color="auto" w:fill="auto"/>
            <w:hideMark/>
          </w:tcPr>
          <w:p w14:paraId="28DA9D7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Geluid</w:t>
            </w:r>
          </w:p>
        </w:tc>
        <w:tc>
          <w:tcPr>
            <w:tcW w:w="3327" w:type="dxa"/>
            <w:shd w:val="clear" w:color="auto" w:fill="auto"/>
            <w:hideMark/>
          </w:tcPr>
          <w:p w14:paraId="65D88CD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Geluid: waarden voor geluidgevoelige gebouwen - tankstation</w:t>
            </w:r>
          </w:p>
        </w:tc>
        <w:tc>
          <w:tcPr>
            <w:tcW w:w="6374" w:type="dxa"/>
            <w:shd w:val="clear" w:color="auto" w:fill="auto"/>
            <w:hideMark/>
          </w:tcPr>
          <w:p w14:paraId="3FA0ECE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geluidhinder</w:t>
            </w:r>
          </w:p>
        </w:tc>
        <w:tc>
          <w:tcPr>
            <w:tcW w:w="2126" w:type="dxa"/>
            <w:shd w:val="clear" w:color="auto" w:fill="auto"/>
            <w:hideMark/>
          </w:tcPr>
          <w:p w14:paraId="1BAE167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58F71297" w14:textId="77777777" w:rsidTr="00313813">
        <w:trPr>
          <w:trHeight w:val="300"/>
        </w:trPr>
        <w:tc>
          <w:tcPr>
            <w:tcW w:w="2060" w:type="dxa"/>
            <w:shd w:val="clear" w:color="auto" w:fill="auto"/>
            <w:hideMark/>
          </w:tcPr>
          <w:p w14:paraId="54161357"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Geluid</w:t>
            </w:r>
          </w:p>
        </w:tc>
        <w:tc>
          <w:tcPr>
            <w:tcW w:w="3327" w:type="dxa"/>
            <w:shd w:val="clear" w:color="auto" w:fill="auto"/>
            <w:hideMark/>
          </w:tcPr>
          <w:p w14:paraId="6DF0D3F6"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Geluid: waarden windturbines </w:t>
            </w:r>
          </w:p>
        </w:tc>
        <w:tc>
          <w:tcPr>
            <w:tcW w:w="6374" w:type="dxa"/>
            <w:shd w:val="clear" w:color="auto" w:fill="auto"/>
            <w:hideMark/>
          </w:tcPr>
          <w:p w14:paraId="4B006420"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geluidhinder</w:t>
            </w:r>
          </w:p>
        </w:tc>
        <w:tc>
          <w:tcPr>
            <w:tcW w:w="2126" w:type="dxa"/>
            <w:shd w:val="clear" w:color="auto" w:fill="auto"/>
            <w:hideMark/>
          </w:tcPr>
          <w:p w14:paraId="690DFED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558CFFEF" w14:textId="77777777" w:rsidTr="00313813">
        <w:trPr>
          <w:trHeight w:val="300"/>
        </w:trPr>
        <w:tc>
          <w:tcPr>
            <w:tcW w:w="2060" w:type="dxa"/>
            <w:shd w:val="clear" w:color="auto" w:fill="auto"/>
            <w:hideMark/>
          </w:tcPr>
          <w:p w14:paraId="19910E70"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Geluid: waarden buitenschietbanen</w:t>
            </w:r>
          </w:p>
        </w:tc>
        <w:tc>
          <w:tcPr>
            <w:tcW w:w="3327" w:type="dxa"/>
            <w:shd w:val="clear" w:color="auto" w:fill="auto"/>
            <w:hideMark/>
          </w:tcPr>
          <w:p w14:paraId="6CE3A18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Geluid: waarden buitenschietbanen</w:t>
            </w:r>
          </w:p>
        </w:tc>
        <w:tc>
          <w:tcPr>
            <w:tcW w:w="6374" w:type="dxa"/>
            <w:shd w:val="clear" w:color="auto" w:fill="auto"/>
            <w:hideMark/>
          </w:tcPr>
          <w:p w14:paraId="73B86C6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geluidhinder</w:t>
            </w:r>
          </w:p>
        </w:tc>
        <w:tc>
          <w:tcPr>
            <w:tcW w:w="2126" w:type="dxa"/>
            <w:shd w:val="clear" w:color="auto" w:fill="auto"/>
            <w:hideMark/>
          </w:tcPr>
          <w:p w14:paraId="05241D8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8F62875" w14:textId="77777777" w:rsidTr="00313813">
        <w:trPr>
          <w:trHeight w:val="300"/>
        </w:trPr>
        <w:tc>
          <w:tcPr>
            <w:tcW w:w="2060" w:type="dxa"/>
            <w:shd w:val="clear" w:color="auto" w:fill="auto"/>
            <w:hideMark/>
          </w:tcPr>
          <w:p w14:paraId="1D43496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3327" w:type="dxa"/>
            <w:shd w:val="clear" w:color="auto" w:fill="auto"/>
            <w:hideMark/>
          </w:tcPr>
          <w:p w14:paraId="39636BC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6374" w:type="dxa"/>
            <w:shd w:val="clear" w:color="auto" w:fill="auto"/>
            <w:hideMark/>
          </w:tcPr>
          <w:p w14:paraId="362B759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een aanvaardbaar geurniveau</w:t>
            </w:r>
          </w:p>
        </w:tc>
        <w:tc>
          <w:tcPr>
            <w:tcW w:w="2126" w:type="dxa"/>
            <w:shd w:val="clear" w:color="auto" w:fill="auto"/>
            <w:hideMark/>
          </w:tcPr>
          <w:p w14:paraId="3C4AB45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1F5A995" w14:textId="77777777" w:rsidTr="00313813">
        <w:trPr>
          <w:trHeight w:val="300"/>
        </w:trPr>
        <w:tc>
          <w:tcPr>
            <w:tcW w:w="2060" w:type="dxa"/>
            <w:shd w:val="clear" w:color="auto" w:fill="auto"/>
            <w:hideMark/>
          </w:tcPr>
          <w:p w14:paraId="367ACDB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3327" w:type="dxa"/>
            <w:shd w:val="clear" w:color="auto" w:fill="auto"/>
            <w:hideMark/>
          </w:tcPr>
          <w:p w14:paraId="2032F50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6374" w:type="dxa"/>
            <w:shd w:val="clear" w:color="auto" w:fill="auto"/>
            <w:hideMark/>
          </w:tcPr>
          <w:p w14:paraId="5DEF81B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verlagen of voorkomen van emissies van geur van agrarische activiteiten</w:t>
            </w:r>
          </w:p>
        </w:tc>
        <w:tc>
          <w:tcPr>
            <w:tcW w:w="2126" w:type="dxa"/>
            <w:shd w:val="clear" w:color="auto" w:fill="auto"/>
            <w:hideMark/>
          </w:tcPr>
          <w:p w14:paraId="4850E1D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2D13E40B" w14:textId="77777777" w:rsidTr="00313813">
        <w:trPr>
          <w:trHeight w:val="600"/>
        </w:trPr>
        <w:tc>
          <w:tcPr>
            <w:tcW w:w="2060" w:type="dxa"/>
            <w:shd w:val="clear" w:color="auto" w:fill="auto"/>
            <w:hideMark/>
          </w:tcPr>
          <w:p w14:paraId="2877B23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3327" w:type="dxa"/>
            <w:shd w:val="clear" w:color="auto" w:fill="auto"/>
            <w:hideMark/>
          </w:tcPr>
          <w:p w14:paraId="12FCAFD7"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Geur composteren of opslaan van groenafval: afstand</w:t>
            </w:r>
          </w:p>
        </w:tc>
        <w:tc>
          <w:tcPr>
            <w:tcW w:w="6374" w:type="dxa"/>
            <w:shd w:val="clear" w:color="auto" w:fill="auto"/>
            <w:hideMark/>
          </w:tcPr>
          <w:p w14:paraId="02F28601"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geurhinder</w:t>
            </w:r>
          </w:p>
        </w:tc>
        <w:tc>
          <w:tcPr>
            <w:tcW w:w="2126" w:type="dxa"/>
            <w:shd w:val="clear" w:color="auto" w:fill="auto"/>
            <w:hideMark/>
          </w:tcPr>
          <w:p w14:paraId="2D0B7F0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7C9D1A2F" w14:textId="77777777" w:rsidTr="00313813">
        <w:trPr>
          <w:trHeight w:val="600"/>
        </w:trPr>
        <w:tc>
          <w:tcPr>
            <w:tcW w:w="2060" w:type="dxa"/>
            <w:shd w:val="clear" w:color="auto" w:fill="auto"/>
            <w:hideMark/>
          </w:tcPr>
          <w:p w14:paraId="6F20379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3327" w:type="dxa"/>
            <w:shd w:val="clear" w:color="auto" w:fill="auto"/>
            <w:hideMark/>
          </w:tcPr>
          <w:p w14:paraId="42015B2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Geur composteren of opslaan van groenafval: afstand</w:t>
            </w:r>
          </w:p>
        </w:tc>
        <w:tc>
          <w:tcPr>
            <w:tcW w:w="6374" w:type="dxa"/>
            <w:shd w:val="clear" w:color="auto" w:fill="auto"/>
            <w:hideMark/>
          </w:tcPr>
          <w:p w14:paraId="49136D31"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voorkomen of het beperken van geurhinder </w:t>
            </w:r>
          </w:p>
        </w:tc>
        <w:tc>
          <w:tcPr>
            <w:tcW w:w="2126" w:type="dxa"/>
            <w:shd w:val="clear" w:color="auto" w:fill="auto"/>
            <w:hideMark/>
          </w:tcPr>
          <w:p w14:paraId="0950D23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46588244" w14:textId="77777777" w:rsidTr="00313813">
        <w:trPr>
          <w:trHeight w:val="600"/>
        </w:trPr>
        <w:tc>
          <w:tcPr>
            <w:tcW w:w="2060" w:type="dxa"/>
            <w:shd w:val="clear" w:color="auto" w:fill="auto"/>
            <w:hideMark/>
          </w:tcPr>
          <w:p w14:paraId="3202829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3327" w:type="dxa"/>
            <w:shd w:val="clear" w:color="auto" w:fill="auto"/>
            <w:hideMark/>
          </w:tcPr>
          <w:p w14:paraId="2558F56F"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Geur landbouwhuisdieren met geuremissiefactor: waarden</w:t>
            </w:r>
          </w:p>
        </w:tc>
        <w:tc>
          <w:tcPr>
            <w:tcW w:w="6374" w:type="dxa"/>
            <w:shd w:val="clear" w:color="auto" w:fill="auto"/>
            <w:hideMark/>
          </w:tcPr>
          <w:p w14:paraId="60CC7299"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geurhinder</w:t>
            </w:r>
          </w:p>
        </w:tc>
        <w:tc>
          <w:tcPr>
            <w:tcW w:w="2126" w:type="dxa"/>
            <w:shd w:val="clear" w:color="auto" w:fill="auto"/>
            <w:hideMark/>
          </w:tcPr>
          <w:p w14:paraId="1E55382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5CB70991" w14:textId="77777777" w:rsidTr="00313813">
        <w:trPr>
          <w:trHeight w:val="900"/>
        </w:trPr>
        <w:tc>
          <w:tcPr>
            <w:tcW w:w="2060" w:type="dxa"/>
            <w:shd w:val="clear" w:color="auto" w:fill="auto"/>
            <w:hideMark/>
          </w:tcPr>
          <w:p w14:paraId="4C8A50D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3327" w:type="dxa"/>
            <w:shd w:val="clear" w:color="auto" w:fill="auto"/>
            <w:hideMark/>
          </w:tcPr>
          <w:p w14:paraId="714BC4F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Geur landbouwhuisdieren zonder geuremissiefactor of paarden en pony’s  voor het berijden: afstand</w:t>
            </w:r>
          </w:p>
        </w:tc>
        <w:tc>
          <w:tcPr>
            <w:tcW w:w="6374" w:type="dxa"/>
            <w:shd w:val="clear" w:color="auto" w:fill="auto"/>
            <w:hideMark/>
          </w:tcPr>
          <w:p w14:paraId="02CFD31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geurhinder</w:t>
            </w:r>
          </w:p>
        </w:tc>
        <w:tc>
          <w:tcPr>
            <w:tcW w:w="2126" w:type="dxa"/>
            <w:shd w:val="clear" w:color="auto" w:fill="auto"/>
            <w:hideMark/>
          </w:tcPr>
          <w:p w14:paraId="79E18BA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3D81041A" w14:textId="77777777" w:rsidTr="00313813">
        <w:trPr>
          <w:trHeight w:val="600"/>
        </w:trPr>
        <w:tc>
          <w:tcPr>
            <w:tcW w:w="2060" w:type="dxa"/>
            <w:shd w:val="clear" w:color="auto" w:fill="auto"/>
            <w:hideMark/>
          </w:tcPr>
          <w:p w14:paraId="74F6DB4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3327" w:type="dxa"/>
            <w:shd w:val="clear" w:color="auto" w:fill="auto"/>
            <w:hideMark/>
          </w:tcPr>
          <w:p w14:paraId="3D486B86"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Geur opslaan drijfmest, digestaat en dunne fractie: afstand</w:t>
            </w:r>
          </w:p>
        </w:tc>
        <w:tc>
          <w:tcPr>
            <w:tcW w:w="6374" w:type="dxa"/>
            <w:shd w:val="clear" w:color="auto" w:fill="auto"/>
            <w:hideMark/>
          </w:tcPr>
          <w:p w14:paraId="1E51B70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voorkomen of het beperken van geurhinder </w:t>
            </w:r>
          </w:p>
        </w:tc>
        <w:tc>
          <w:tcPr>
            <w:tcW w:w="2126" w:type="dxa"/>
            <w:shd w:val="clear" w:color="auto" w:fill="auto"/>
            <w:hideMark/>
          </w:tcPr>
          <w:p w14:paraId="3FE7DFC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E392F21" w14:textId="77777777" w:rsidTr="00313813">
        <w:trPr>
          <w:trHeight w:val="600"/>
        </w:trPr>
        <w:tc>
          <w:tcPr>
            <w:tcW w:w="2060" w:type="dxa"/>
            <w:shd w:val="clear" w:color="auto" w:fill="auto"/>
            <w:hideMark/>
          </w:tcPr>
          <w:p w14:paraId="19872A5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3327" w:type="dxa"/>
            <w:shd w:val="clear" w:color="auto" w:fill="auto"/>
            <w:hideMark/>
          </w:tcPr>
          <w:p w14:paraId="7171389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Geur opslaan kuilvoer of vaste bijvoedermiddelen: afstand</w:t>
            </w:r>
          </w:p>
        </w:tc>
        <w:tc>
          <w:tcPr>
            <w:tcW w:w="6374" w:type="dxa"/>
            <w:shd w:val="clear" w:color="auto" w:fill="auto"/>
            <w:hideMark/>
          </w:tcPr>
          <w:p w14:paraId="1F947D3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voorkomen of het beperken van geurhinder </w:t>
            </w:r>
          </w:p>
        </w:tc>
        <w:tc>
          <w:tcPr>
            <w:tcW w:w="2126" w:type="dxa"/>
            <w:shd w:val="clear" w:color="auto" w:fill="auto"/>
            <w:hideMark/>
          </w:tcPr>
          <w:p w14:paraId="1E93FC0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2762B0F" w14:textId="77777777" w:rsidTr="00313813">
        <w:trPr>
          <w:trHeight w:val="600"/>
        </w:trPr>
        <w:tc>
          <w:tcPr>
            <w:tcW w:w="2060" w:type="dxa"/>
            <w:shd w:val="clear" w:color="auto" w:fill="auto"/>
            <w:hideMark/>
          </w:tcPr>
          <w:p w14:paraId="62D1C58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3327" w:type="dxa"/>
            <w:shd w:val="clear" w:color="auto" w:fill="auto"/>
            <w:hideMark/>
          </w:tcPr>
          <w:p w14:paraId="2492A867"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Geur opslaan van gebruikt substraatmateriaal van plantaardige  oorsprong: afstand</w:t>
            </w:r>
          </w:p>
        </w:tc>
        <w:tc>
          <w:tcPr>
            <w:tcW w:w="6374" w:type="dxa"/>
            <w:shd w:val="clear" w:color="auto" w:fill="auto"/>
            <w:hideMark/>
          </w:tcPr>
          <w:p w14:paraId="29533649"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geurhinder</w:t>
            </w:r>
          </w:p>
        </w:tc>
        <w:tc>
          <w:tcPr>
            <w:tcW w:w="2126" w:type="dxa"/>
            <w:shd w:val="clear" w:color="auto" w:fill="auto"/>
            <w:hideMark/>
          </w:tcPr>
          <w:p w14:paraId="7856513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F6EE0E0" w14:textId="77777777" w:rsidTr="00313813">
        <w:trPr>
          <w:trHeight w:val="600"/>
        </w:trPr>
        <w:tc>
          <w:tcPr>
            <w:tcW w:w="2060" w:type="dxa"/>
            <w:shd w:val="clear" w:color="auto" w:fill="auto"/>
            <w:hideMark/>
          </w:tcPr>
          <w:p w14:paraId="2A5E98F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3327" w:type="dxa"/>
            <w:shd w:val="clear" w:color="auto" w:fill="auto"/>
            <w:hideMark/>
          </w:tcPr>
          <w:p w14:paraId="0A1F369E"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Geur opslaan van vaste mest, champost of dikke fractie: afstand</w:t>
            </w:r>
          </w:p>
        </w:tc>
        <w:tc>
          <w:tcPr>
            <w:tcW w:w="6374" w:type="dxa"/>
            <w:shd w:val="clear" w:color="auto" w:fill="auto"/>
            <w:hideMark/>
          </w:tcPr>
          <w:p w14:paraId="6A7EFAA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geurhinder</w:t>
            </w:r>
          </w:p>
        </w:tc>
        <w:tc>
          <w:tcPr>
            <w:tcW w:w="2126" w:type="dxa"/>
            <w:shd w:val="clear" w:color="auto" w:fill="auto"/>
            <w:hideMark/>
          </w:tcPr>
          <w:p w14:paraId="2463B04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9DACC21" w14:textId="77777777" w:rsidTr="00313813">
        <w:trPr>
          <w:trHeight w:val="600"/>
        </w:trPr>
        <w:tc>
          <w:tcPr>
            <w:tcW w:w="2060" w:type="dxa"/>
            <w:shd w:val="clear" w:color="auto" w:fill="auto"/>
            <w:hideMark/>
          </w:tcPr>
          <w:p w14:paraId="7BB5AA9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Geur</w:t>
            </w:r>
          </w:p>
        </w:tc>
        <w:tc>
          <w:tcPr>
            <w:tcW w:w="3327" w:type="dxa"/>
            <w:shd w:val="clear" w:color="auto" w:fill="auto"/>
            <w:hideMark/>
          </w:tcPr>
          <w:p w14:paraId="035F66E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Geur voorziening biologisch behandelen dierlijke meststoffen voor of na  vergisten: afstand</w:t>
            </w:r>
          </w:p>
        </w:tc>
        <w:tc>
          <w:tcPr>
            <w:tcW w:w="6374" w:type="dxa"/>
            <w:shd w:val="clear" w:color="auto" w:fill="auto"/>
            <w:hideMark/>
          </w:tcPr>
          <w:p w14:paraId="7DFBC7B1"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geurhinde</w:t>
            </w:r>
          </w:p>
        </w:tc>
        <w:tc>
          <w:tcPr>
            <w:tcW w:w="2126" w:type="dxa"/>
            <w:shd w:val="clear" w:color="auto" w:fill="auto"/>
            <w:hideMark/>
          </w:tcPr>
          <w:p w14:paraId="3F28C35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45CE605B" w14:textId="77777777" w:rsidTr="00313813">
        <w:trPr>
          <w:trHeight w:val="300"/>
        </w:trPr>
        <w:tc>
          <w:tcPr>
            <w:tcW w:w="2060" w:type="dxa"/>
            <w:shd w:val="clear" w:color="auto" w:fill="auto"/>
            <w:hideMark/>
          </w:tcPr>
          <w:p w14:paraId="79D5DA9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lastRenderedPageBreak/>
              <w:t>Gezondheid</w:t>
            </w:r>
          </w:p>
        </w:tc>
        <w:tc>
          <w:tcPr>
            <w:tcW w:w="3327" w:type="dxa"/>
            <w:shd w:val="clear" w:color="auto" w:fill="auto"/>
            <w:hideMark/>
          </w:tcPr>
          <w:p w14:paraId="1C2EB89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Gezondheid</w:t>
            </w:r>
          </w:p>
        </w:tc>
        <w:tc>
          <w:tcPr>
            <w:tcW w:w="6374" w:type="dxa"/>
            <w:shd w:val="clear" w:color="auto" w:fill="auto"/>
            <w:hideMark/>
          </w:tcPr>
          <w:p w14:paraId="476BDFC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en beschermen van mensen tegen infecties door het houden van landbouwhuisdieren</w:t>
            </w:r>
          </w:p>
        </w:tc>
        <w:tc>
          <w:tcPr>
            <w:tcW w:w="2126" w:type="dxa"/>
            <w:shd w:val="clear" w:color="auto" w:fill="auto"/>
            <w:hideMark/>
          </w:tcPr>
          <w:p w14:paraId="1073CEB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3669B3F8" w14:textId="77777777" w:rsidTr="00313813">
        <w:trPr>
          <w:trHeight w:val="300"/>
        </w:trPr>
        <w:tc>
          <w:tcPr>
            <w:tcW w:w="2060" w:type="dxa"/>
            <w:shd w:val="clear" w:color="auto" w:fill="auto"/>
            <w:hideMark/>
          </w:tcPr>
          <w:p w14:paraId="1953520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Gezondheid</w:t>
            </w:r>
          </w:p>
        </w:tc>
        <w:tc>
          <w:tcPr>
            <w:tcW w:w="3327" w:type="dxa"/>
            <w:shd w:val="clear" w:color="auto" w:fill="auto"/>
            <w:hideMark/>
          </w:tcPr>
          <w:p w14:paraId="2C7EE7F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Gezondheid</w:t>
            </w:r>
          </w:p>
        </w:tc>
        <w:tc>
          <w:tcPr>
            <w:tcW w:w="6374" w:type="dxa"/>
            <w:shd w:val="clear" w:color="auto" w:fill="auto"/>
            <w:hideMark/>
          </w:tcPr>
          <w:p w14:paraId="1B96515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de gezondheid tegen schadelijke concentraties asbestvezels en formaldehyde</w:t>
            </w:r>
          </w:p>
        </w:tc>
        <w:tc>
          <w:tcPr>
            <w:tcW w:w="2126" w:type="dxa"/>
            <w:shd w:val="clear" w:color="auto" w:fill="auto"/>
            <w:hideMark/>
          </w:tcPr>
          <w:p w14:paraId="70BA4EB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29201EC9" w14:textId="77777777" w:rsidTr="00313813">
        <w:trPr>
          <w:trHeight w:val="600"/>
        </w:trPr>
        <w:tc>
          <w:tcPr>
            <w:tcW w:w="2060" w:type="dxa"/>
            <w:shd w:val="clear" w:color="auto" w:fill="auto"/>
            <w:hideMark/>
          </w:tcPr>
          <w:p w14:paraId="1029F8A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Gezondheid</w:t>
            </w:r>
          </w:p>
        </w:tc>
        <w:tc>
          <w:tcPr>
            <w:tcW w:w="3327" w:type="dxa"/>
            <w:shd w:val="clear" w:color="auto" w:fill="auto"/>
            <w:hideMark/>
          </w:tcPr>
          <w:p w14:paraId="3534E40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Gezondheid</w:t>
            </w:r>
          </w:p>
        </w:tc>
        <w:tc>
          <w:tcPr>
            <w:tcW w:w="6374" w:type="dxa"/>
            <w:shd w:val="clear" w:color="auto" w:fill="auto"/>
            <w:hideMark/>
          </w:tcPr>
          <w:p w14:paraId="491DA83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van de veiligheid en het beschermen van de gezondheid in de directe omgeving van bouw- en sloopwerkzaamheden</w:t>
            </w:r>
          </w:p>
        </w:tc>
        <w:tc>
          <w:tcPr>
            <w:tcW w:w="2126" w:type="dxa"/>
            <w:shd w:val="clear" w:color="auto" w:fill="auto"/>
            <w:hideMark/>
          </w:tcPr>
          <w:p w14:paraId="11CAB8C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3E29AF60" w14:textId="77777777" w:rsidTr="00313813">
        <w:trPr>
          <w:trHeight w:val="300"/>
        </w:trPr>
        <w:tc>
          <w:tcPr>
            <w:tcW w:w="2060" w:type="dxa"/>
            <w:shd w:val="clear" w:color="auto" w:fill="auto"/>
            <w:hideMark/>
          </w:tcPr>
          <w:p w14:paraId="5049D31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Gezondheid </w:t>
            </w:r>
          </w:p>
        </w:tc>
        <w:tc>
          <w:tcPr>
            <w:tcW w:w="3327" w:type="dxa"/>
            <w:shd w:val="clear" w:color="auto" w:fill="auto"/>
            <w:hideMark/>
          </w:tcPr>
          <w:p w14:paraId="3B3423E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Gezondheid </w:t>
            </w:r>
          </w:p>
        </w:tc>
        <w:tc>
          <w:tcPr>
            <w:tcW w:w="6374" w:type="dxa"/>
            <w:shd w:val="clear" w:color="auto" w:fill="auto"/>
            <w:hideMark/>
          </w:tcPr>
          <w:p w14:paraId="5A5202C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de gezondheid;</w:t>
            </w:r>
          </w:p>
        </w:tc>
        <w:tc>
          <w:tcPr>
            <w:tcW w:w="2126" w:type="dxa"/>
            <w:shd w:val="clear" w:color="auto" w:fill="auto"/>
            <w:hideMark/>
          </w:tcPr>
          <w:p w14:paraId="1741461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52A5F75" w14:textId="77777777" w:rsidTr="00313813">
        <w:trPr>
          <w:trHeight w:val="300"/>
        </w:trPr>
        <w:tc>
          <w:tcPr>
            <w:tcW w:w="2060" w:type="dxa"/>
            <w:shd w:val="clear" w:color="auto" w:fill="auto"/>
            <w:hideMark/>
          </w:tcPr>
          <w:p w14:paraId="6039CE5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Gezondheid </w:t>
            </w:r>
          </w:p>
        </w:tc>
        <w:tc>
          <w:tcPr>
            <w:tcW w:w="3327" w:type="dxa"/>
            <w:shd w:val="clear" w:color="auto" w:fill="auto"/>
            <w:hideMark/>
          </w:tcPr>
          <w:p w14:paraId="24AEB37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Gezondheid </w:t>
            </w:r>
          </w:p>
        </w:tc>
        <w:tc>
          <w:tcPr>
            <w:tcW w:w="6374" w:type="dxa"/>
            <w:shd w:val="clear" w:color="auto" w:fill="auto"/>
            <w:hideMark/>
          </w:tcPr>
          <w:p w14:paraId="5D284C8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het waarborgen van een veilige en gezonde fysieke leefomgeving; </w:t>
            </w:r>
          </w:p>
        </w:tc>
        <w:tc>
          <w:tcPr>
            <w:tcW w:w="2126" w:type="dxa"/>
            <w:shd w:val="clear" w:color="auto" w:fill="auto"/>
            <w:hideMark/>
          </w:tcPr>
          <w:p w14:paraId="6E0C9E8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58999EF" w14:textId="77777777" w:rsidTr="00313813">
        <w:trPr>
          <w:trHeight w:val="300"/>
        </w:trPr>
        <w:tc>
          <w:tcPr>
            <w:tcW w:w="2060" w:type="dxa"/>
            <w:shd w:val="clear" w:color="auto" w:fill="auto"/>
            <w:hideMark/>
          </w:tcPr>
          <w:p w14:paraId="759CF12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Groen </w:t>
            </w:r>
          </w:p>
        </w:tc>
        <w:tc>
          <w:tcPr>
            <w:tcW w:w="3327" w:type="dxa"/>
            <w:shd w:val="clear" w:color="auto" w:fill="auto"/>
            <w:hideMark/>
          </w:tcPr>
          <w:p w14:paraId="20DD5E4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Groen </w:t>
            </w:r>
          </w:p>
        </w:tc>
        <w:tc>
          <w:tcPr>
            <w:tcW w:w="6374" w:type="dxa"/>
            <w:shd w:val="clear" w:color="auto" w:fill="auto"/>
            <w:hideMark/>
          </w:tcPr>
          <w:p w14:paraId="6776D1A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het openbaar groen</w:t>
            </w:r>
          </w:p>
        </w:tc>
        <w:tc>
          <w:tcPr>
            <w:tcW w:w="2126" w:type="dxa"/>
            <w:shd w:val="clear" w:color="auto" w:fill="auto"/>
            <w:hideMark/>
          </w:tcPr>
          <w:p w14:paraId="5455401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2C09C05F" w14:textId="77777777" w:rsidTr="00313813">
        <w:trPr>
          <w:trHeight w:val="300"/>
        </w:trPr>
        <w:tc>
          <w:tcPr>
            <w:tcW w:w="2060" w:type="dxa"/>
            <w:shd w:val="clear" w:color="auto" w:fill="auto"/>
            <w:hideMark/>
          </w:tcPr>
          <w:p w14:paraId="6AE35A4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Horeca</w:t>
            </w:r>
          </w:p>
        </w:tc>
        <w:tc>
          <w:tcPr>
            <w:tcW w:w="3327" w:type="dxa"/>
            <w:shd w:val="clear" w:color="auto" w:fill="auto"/>
            <w:hideMark/>
          </w:tcPr>
          <w:p w14:paraId="2F0AA08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Horeca</w:t>
            </w:r>
          </w:p>
        </w:tc>
        <w:tc>
          <w:tcPr>
            <w:tcW w:w="6374" w:type="dxa"/>
            <w:shd w:val="clear" w:color="auto" w:fill="auto"/>
            <w:hideMark/>
          </w:tcPr>
          <w:p w14:paraId="45BCE29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c>
          <w:tcPr>
            <w:tcW w:w="2126" w:type="dxa"/>
            <w:shd w:val="clear" w:color="auto" w:fill="auto"/>
            <w:hideMark/>
          </w:tcPr>
          <w:p w14:paraId="7A4E61C5" w14:textId="77777777" w:rsidR="00313813" w:rsidRPr="00A44FBD" w:rsidRDefault="00313813" w:rsidP="009E3EC1">
            <w:pPr>
              <w:spacing w:after="0" w:line="240" w:lineRule="auto"/>
              <w:rPr>
                <w:rFonts w:ascii="Trebuchet MS" w:eastAsia="Times New Roman" w:hAnsi="Trebuchet MS" w:cs="Times New Roman"/>
                <w:sz w:val="14"/>
                <w:szCs w:val="14"/>
                <w:lang w:eastAsia="nl-NL"/>
              </w:rPr>
            </w:pPr>
          </w:p>
        </w:tc>
      </w:tr>
      <w:tr w:rsidR="00313813" w:rsidRPr="00BC52D2" w14:paraId="2E2F4B9E" w14:textId="77777777" w:rsidTr="00313813">
        <w:trPr>
          <w:trHeight w:val="300"/>
        </w:trPr>
        <w:tc>
          <w:tcPr>
            <w:tcW w:w="2060" w:type="dxa"/>
            <w:shd w:val="clear" w:color="auto" w:fill="auto"/>
            <w:hideMark/>
          </w:tcPr>
          <w:p w14:paraId="0D25D57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Houden van landbouwhuisdieren</w:t>
            </w:r>
          </w:p>
        </w:tc>
        <w:tc>
          <w:tcPr>
            <w:tcW w:w="3327" w:type="dxa"/>
            <w:shd w:val="clear" w:color="auto" w:fill="auto"/>
            <w:hideMark/>
          </w:tcPr>
          <w:p w14:paraId="7F7A8DE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Houden van landbouwhuisdieren</w:t>
            </w:r>
          </w:p>
        </w:tc>
        <w:tc>
          <w:tcPr>
            <w:tcW w:w="6374" w:type="dxa"/>
            <w:shd w:val="clear" w:color="auto" w:fill="auto"/>
            <w:hideMark/>
          </w:tcPr>
          <w:p w14:paraId="1BA354D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van verontreiniging van de bodem</w:t>
            </w:r>
          </w:p>
        </w:tc>
        <w:tc>
          <w:tcPr>
            <w:tcW w:w="2126" w:type="dxa"/>
            <w:shd w:val="clear" w:color="auto" w:fill="auto"/>
            <w:hideMark/>
          </w:tcPr>
          <w:p w14:paraId="63FAF8F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61029912" w14:textId="77777777" w:rsidTr="00313813">
        <w:trPr>
          <w:trHeight w:val="300"/>
        </w:trPr>
        <w:tc>
          <w:tcPr>
            <w:tcW w:w="2060" w:type="dxa"/>
            <w:shd w:val="clear" w:color="auto" w:fill="auto"/>
            <w:hideMark/>
          </w:tcPr>
          <w:p w14:paraId="6774C556"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Houden van landbouwhuisdieren</w:t>
            </w:r>
          </w:p>
        </w:tc>
        <w:tc>
          <w:tcPr>
            <w:tcW w:w="3327" w:type="dxa"/>
            <w:shd w:val="clear" w:color="auto" w:fill="auto"/>
            <w:hideMark/>
          </w:tcPr>
          <w:p w14:paraId="05C3656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Houden van landbouwhuisdieren</w:t>
            </w:r>
          </w:p>
        </w:tc>
        <w:tc>
          <w:tcPr>
            <w:tcW w:w="6374" w:type="dxa"/>
            <w:shd w:val="clear" w:color="auto" w:fill="auto"/>
            <w:hideMark/>
          </w:tcPr>
          <w:p w14:paraId="3415451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2F08005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0E8C2C2" w14:textId="77777777" w:rsidTr="00313813">
        <w:trPr>
          <w:trHeight w:val="600"/>
        </w:trPr>
        <w:tc>
          <w:tcPr>
            <w:tcW w:w="2060" w:type="dxa"/>
            <w:shd w:val="clear" w:color="auto" w:fill="auto"/>
            <w:hideMark/>
          </w:tcPr>
          <w:p w14:paraId="3BB7249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Klimaat</w:t>
            </w:r>
          </w:p>
        </w:tc>
        <w:tc>
          <w:tcPr>
            <w:tcW w:w="3327" w:type="dxa"/>
            <w:shd w:val="clear" w:color="auto" w:fill="auto"/>
            <w:hideMark/>
          </w:tcPr>
          <w:p w14:paraId="7C03F25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Klimaat</w:t>
            </w:r>
          </w:p>
        </w:tc>
        <w:tc>
          <w:tcPr>
            <w:tcW w:w="6374" w:type="dxa"/>
            <w:shd w:val="clear" w:color="auto" w:fill="auto"/>
            <w:hideMark/>
          </w:tcPr>
          <w:p w14:paraId="3E75285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tegen gevolgen van hevige neerslag, langdurige droogte, hittestress en overstroming</w:t>
            </w:r>
          </w:p>
        </w:tc>
        <w:tc>
          <w:tcPr>
            <w:tcW w:w="2126" w:type="dxa"/>
            <w:shd w:val="clear" w:color="auto" w:fill="auto"/>
            <w:hideMark/>
          </w:tcPr>
          <w:p w14:paraId="2F99233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2931917C" w14:textId="77777777" w:rsidTr="00313813">
        <w:trPr>
          <w:trHeight w:val="300"/>
        </w:trPr>
        <w:tc>
          <w:tcPr>
            <w:tcW w:w="2060" w:type="dxa"/>
            <w:shd w:val="clear" w:color="auto" w:fill="auto"/>
            <w:hideMark/>
          </w:tcPr>
          <w:p w14:paraId="1C8454C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Klimaat</w:t>
            </w:r>
          </w:p>
        </w:tc>
        <w:tc>
          <w:tcPr>
            <w:tcW w:w="3327" w:type="dxa"/>
            <w:shd w:val="clear" w:color="auto" w:fill="auto"/>
            <w:hideMark/>
          </w:tcPr>
          <w:p w14:paraId="1BB5615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Klimaat</w:t>
            </w:r>
          </w:p>
        </w:tc>
        <w:tc>
          <w:tcPr>
            <w:tcW w:w="6374" w:type="dxa"/>
            <w:shd w:val="clear" w:color="auto" w:fill="auto"/>
            <w:hideMark/>
          </w:tcPr>
          <w:p w14:paraId="1864E50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bevorderen van klimaatbestendigheid</w:t>
            </w:r>
          </w:p>
        </w:tc>
        <w:tc>
          <w:tcPr>
            <w:tcW w:w="2126" w:type="dxa"/>
            <w:shd w:val="clear" w:color="auto" w:fill="auto"/>
            <w:hideMark/>
          </w:tcPr>
          <w:p w14:paraId="71B433B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22775280" w14:textId="77777777" w:rsidTr="00313813">
        <w:trPr>
          <w:trHeight w:val="300"/>
        </w:trPr>
        <w:tc>
          <w:tcPr>
            <w:tcW w:w="2060" w:type="dxa"/>
            <w:shd w:val="clear" w:color="auto" w:fill="auto"/>
            <w:hideMark/>
          </w:tcPr>
          <w:p w14:paraId="6DA701F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Klimaat</w:t>
            </w:r>
          </w:p>
        </w:tc>
        <w:tc>
          <w:tcPr>
            <w:tcW w:w="3327" w:type="dxa"/>
            <w:shd w:val="clear" w:color="auto" w:fill="auto"/>
            <w:hideMark/>
          </w:tcPr>
          <w:p w14:paraId="3B0311E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Klimaat</w:t>
            </w:r>
          </w:p>
        </w:tc>
        <w:tc>
          <w:tcPr>
            <w:tcW w:w="6374" w:type="dxa"/>
            <w:shd w:val="clear" w:color="auto" w:fill="auto"/>
            <w:hideMark/>
          </w:tcPr>
          <w:p w14:paraId="7FD1EAE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bevorderen van de klimaatadaptatie</w:t>
            </w:r>
          </w:p>
        </w:tc>
        <w:tc>
          <w:tcPr>
            <w:tcW w:w="2126" w:type="dxa"/>
            <w:shd w:val="clear" w:color="auto" w:fill="auto"/>
            <w:hideMark/>
          </w:tcPr>
          <w:p w14:paraId="332EB8E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300E3D6" w14:textId="77777777" w:rsidTr="00313813">
        <w:trPr>
          <w:trHeight w:val="300"/>
        </w:trPr>
        <w:tc>
          <w:tcPr>
            <w:tcW w:w="2060" w:type="dxa"/>
            <w:shd w:val="clear" w:color="auto" w:fill="auto"/>
            <w:hideMark/>
          </w:tcPr>
          <w:p w14:paraId="56A4CC4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Klimaat</w:t>
            </w:r>
          </w:p>
        </w:tc>
        <w:tc>
          <w:tcPr>
            <w:tcW w:w="3327" w:type="dxa"/>
            <w:shd w:val="clear" w:color="auto" w:fill="auto"/>
            <w:hideMark/>
          </w:tcPr>
          <w:p w14:paraId="0B3D4FC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Klimaat</w:t>
            </w:r>
          </w:p>
        </w:tc>
        <w:tc>
          <w:tcPr>
            <w:tcW w:w="6374" w:type="dxa"/>
            <w:shd w:val="clear" w:color="auto" w:fill="auto"/>
            <w:hideMark/>
          </w:tcPr>
          <w:p w14:paraId="4A296D0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tegengaan van klimaatverandering</w:t>
            </w:r>
          </w:p>
        </w:tc>
        <w:tc>
          <w:tcPr>
            <w:tcW w:w="2126" w:type="dxa"/>
            <w:shd w:val="clear" w:color="auto" w:fill="auto"/>
            <w:hideMark/>
          </w:tcPr>
          <w:p w14:paraId="3248EEE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2AEDFEA6" w14:textId="77777777" w:rsidTr="00313813">
        <w:trPr>
          <w:trHeight w:val="600"/>
        </w:trPr>
        <w:tc>
          <w:tcPr>
            <w:tcW w:w="2060" w:type="dxa"/>
            <w:shd w:val="clear" w:color="auto" w:fill="auto"/>
            <w:hideMark/>
          </w:tcPr>
          <w:p w14:paraId="4431682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Klimaat</w:t>
            </w:r>
          </w:p>
        </w:tc>
        <w:tc>
          <w:tcPr>
            <w:tcW w:w="3327" w:type="dxa"/>
            <w:shd w:val="clear" w:color="auto" w:fill="auto"/>
            <w:hideMark/>
          </w:tcPr>
          <w:p w14:paraId="3674763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Klimaat</w:t>
            </w:r>
          </w:p>
        </w:tc>
        <w:tc>
          <w:tcPr>
            <w:tcW w:w="6374" w:type="dxa"/>
            <w:shd w:val="clear" w:color="auto" w:fill="auto"/>
            <w:hideMark/>
          </w:tcPr>
          <w:p w14:paraId="2CE890C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aanpassen van de fysieke ruimte aan de gevolgen van klimaatverandering, waaronder wateroverlast en hittestress; SK</w:t>
            </w:r>
          </w:p>
        </w:tc>
        <w:tc>
          <w:tcPr>
            <w:tcW w:w="2126" w:type="dxa"/>
            <w:shd w:val="clear" w:color="auto" w:fill="auto"/>
            <w:hideMark/>
          </w:tcPr>
          <w:p w14:paraId="7106BF8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A17C1EE" w14:textId="77777777" w:rsidTr="00313813">
        <w:trPr>
          <w:trHeight w:val="300"/>
        </w:trPr>
        <w:tc>
          <w:tcPr>
            <w:tcW w:w="2060" w:type="dxa"/>
            <w:shd w:val="clear" w:color="auto" w:fill="auto"/>
            <w:hideMark/>
          </w:tcPr>
          <w:p w14:paraId="074EFC1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Landinrichting</w:t>
            </w:r>
          </w:p>
        </w:tc>
        <w:tc>
          <w:tcPr>
            <w:tcW w:w="3327" w:type="dxa"/>
            <w:shd w:val="clear" w:color="auto" w:fill="auto"/>
            <w:hideMark/>
          </w:tcPr>
          <w:p w14:paraId="7C2A241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Landinrichting</w:t>
            </w:r>
          </w:p>
        </w:tc>
        <w:tc>
          <w:tcPr>
            <w:tcW w:w="6374" w:type="dxa"/>
            <w:shd w:val="clear" w:color="auto" w:fill="auto"/>
            <w:hideMark/>
          </w:tcPr>
          <w:p w14:paraId="77B7A4D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doelmatige uitvoering van een inrichtingsprogramma</w:t>
            </w:r>
          </w:p>
        </w:tc>
        <w:tc>
          <w:tcPr>
            <w:tcW w:w="2126" w:type="dxa"/>
            <w:shd w:val="clear" w:color="auto" w:fill="auto"/>
            <w:hideMark/>
          </w:tcPr>
          <w:p w14:paraId="5B3B397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BAL</w:t>
            </w:r>
          </w:p>
        </w:tc>
      </w:tr>
      <w:tr w:rsidR="00313813" w:rsidRPr="00BC52D2" w14:paraId="353C4022" w14:textId="77777777" w:rsidTr="00313813">
        <w:trPr>
          <w:trHeight w:val="600"/>
        </w:trPr>
        <w:tc>
          <w:tcPr>
            <w:tcW w:w="2060" w:type="dxa"/>
            <w:shd w:val="clear" w:color="auto" w:fill="auto"/>
            <w:hideMark/>
          </w:tcPr>
          <w:p w14:paraId="4C77701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3327" w:type="dxa"/>
            <w:shd w:val="clear" w:color="auto" w:fill="auto"/>
            <w:hideMark/>
          </w:tcPr>
          <w:p w14:paraId="1D134D9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6374" w:type="dxa"/>
            <w:shd w:val="clear" w:color="auto" w:fill="auto"/>
            <w:hideMark/>
          </w:tcPr>
          <w:p w14:paraId="0895492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landschappelijke, natuurlijke, cultuurhistorische en stedenbouwkundige waarden</w:t>
            </w:r>
          </w:p>
        </w:tc>
        <w:tc>
          <w:tcPr>
            <w:tcW w:w="2126" w:type="dxa"/>
            <w:shd w:val="clear" w:color="auto" w:fill="auto"/>
            <w:hideMark/>
          </w:tcPr>
          <w:p w14:paraId="6224B4E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12450AEF" w14:textId="77777777" w:rsidTr="00313813">
        <w:trPr>
          <w:trHeight w:val="300"/>
        </w:trPr>
        <w:tc>
          <w:tcPr>
            <w:tcW w:w="2060" w:type="dxa"/>
            <w:shd w:val="clear" w:color="auto" w:fill="auto"/>
            <w:hideMark/>
          </w:tcPr>
          <w:p w14:paraId="63751FC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3327" w:type="dxa"/>
            <w:shd w:val="clear" w:color="auto" w:fill="auto"/>
            <w:hideMark/>
          </w:tcPr>
          <w:p w14:paraId="1F50334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6374" w:type="dxa"/>
            <w:shd w:val="clear" w:color="auto" w:fill="auto"/>
            <w:hideMark/>
          </w:tcPr>
          <w:p w14:paraId="62CC613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landschappelijke en stedenbouwkundige waarden;</w:t>
            </w:r>
          </w:p>
        </w:tc>
        <w:tc>
          <w:tcPr>
            <w:tcW w:w="2126" w:type="dxa"/>
            <w:shd w:val="clear" w:color="auto" w:fill="auto"/>
            <w:hideMark/>
          </w:tcPr>
          <w:p w14:paraId="55BB6CA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312BB7E" w14:textId="77777777" w:rsidTr="00313813">
        <w:trPr>
          <w:trHeight w:val="300"/>
        </w:trPr>
        <w:tc>
          <w:tcPr>
            <w:tcW w:w="2060" w:type="dxa"/>
            <w:shd w:val="clear" w:color="auto" w:fill="auto"/>
            <w:hideMark/>
          </w:tcPr>
          <w:p w14:paraId="7DC11D6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3327" w:type="dxa"/>
            <w:shd w:val="clear" w:color="auto" w:fill="auto"/>
            <w:hideMark/>
          </w:tcPr>
          <w:p w14:paraId="7491190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6374" w:type="dxa"/>
            <w:shd w:val="clear" w:color="auto" w:fill="auto"/>
            <w:hideMark/>
          </w:tcPr>
          <w:p w14:paraId="7D7A3F6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de openheid van het landschap</w:t>
            </w:r>
          </w:p>
        </w:tc>
        <w:tc>
          <w:tcPr>
            <w:tcW w:w="2126" w:type="dxa"/>
            <w:shd w:val="clear" w:color="auto" w:fill="auto"/>
            <w:hideMark/>
          </w:tcPr>
          <w:p w14:paraId="55DFBAE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16DA34F" w14:textId="77777777" w:rsidTr="00313813">
        <w:trPr>
          <w:trHeight w:val="300"/>
        </w:trPr>
        <w:tc>
          <w:tcPr>
            <w:tcW w:w="2060" w:type="dxa"/>
            <w:shd w:val="clear" w:color="auto" w:fill="auto"/>
            <w:hideMark/>
          </w:tcPr>
          <w:p w14:paraId="00AF766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3327" w:type="dxa"/>
            <w:shd w:val="clear" w:color="auto" w:fill="auto"/>
            <w:hideMark/>
          </w:tcPr>
          <w:p w14:paraId="665D94D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6374" w:type="dxa"/>
            <w:shd w:val="clear" w:color="auto" w:fill="auto"/>
            <w:hideMark/>
          </w:tcPr>
          <w:p w14:paraId="2F24345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en waar mogelijk vergroten van de openheid van het landschap</w:t>
            </w:r>
          </w:p>
        </w:tc>
        <w:tc>
          <w:tcPr>
            <w:tcW w:w="2126" w:type="dxa"/>
            <w:shd w:val="clear" w:color="auto" w:fill="auto"/>
            <w:hideMark/>
          </w:tcPr>
          <w:p w14:paraId="1AF91A2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2FE1CCE6" w14:textId="77777777" w:rsidTr="00313813">
        <w:trPr>
          <w:trHeight w:val="300"/>
        </w:trPr>
        <w:tc>
          <w:tcPr>
            <w:tcW w:w="2060" w:type="dxa"/>
            <w:shd w:val="clear" w:color="auto" w:fill="auto"/>
            <w:hideMark/>
          </w:tcPr>
          <w:p w14:paraId="461EF6A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3327" w:type="dxa"/>
            <w:shd w:val="clear" w:color="auto" w:fill="auto"/>
            <w:hideMark/>
          </w:tcPr>
          <w:p w14:paraId="2CEA10A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6374" w:type="dxa"/>
            <w:shd w:val="clear" w:color="auto" w:fill="auto"/>
            <w:hideMark/>
          </w:tcPr>
          <w:p w14:paraId="2A8EC82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bescherming van bijzondere landschapselementen en aardkundige waarden</w:t>
            </w:r>
          </w:p>
        </w:tc>
        <w:tc>
          <w:tcPr>
            <w:tcW w:w="2126" w:type="dxa"/>
            <w:shd w:val="clear" w:color="auto" w:fill="auto"/>
            <w:hideMark/>
          </w:tcPr>
          <w:p w14:paraId="42A0DA4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48CC218" w14:textId="77777777" w:rsidTr="00313813">
        <w:trPr>
          <w:trHeight w:val="300"/>
        </w:trPr>
        <w:tc>
          <w:tcPr>
            <w:tcW w:w="2060" w:type="dxa"/>
            <w:shd w:val="clear" w:color="auto" w:fill="auto"/>
            <w:hideMark/>
          </w:tcPr>
          <w:p w14:paraId="047E72D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3327" w:type="dxa"/>
            <w:shd w:val="clear" w:color="auto" w:fill="auto"/>
            <w:hideMark/>
          </w:tcPr>
          <w:p w14:paraId="020963E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6374" w:type="dxa"/>
            <w:shd w:val="clear" w:color="auto" w:fill="auto"/>
            <w:hideMark/>
          </w:tcPr>
          <w:p w14:paraId="3D4B343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behouden en herstellen van waardevolle bouwwerken en landschappelijke elementen</w:t>
            </w:r>
          </w:p>
        </w:tc>
        <w:tc>
          <w:tcPr>
            <w:tcW w:w="2126" w:type="dxa"/>
            <w:shd w:val="clear" w:color="auto" w:fill="auto"/>
            <w:hideMark/>
          </w:tcPr>
          <w:p w14:paraId="091E256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3934420D" w14:textId="77777777" w:rsidTr="00313813">
        <w:trPr>
          <w:trHeight w:val="300"/>
        </w:trPr>
        <w:tc>
          <w:tcPr>
            <w:tcW w:w="2060" w:type="dxa"/>
            <w:shd w:val="clear" w:color="auto" w:fill="auto"/>
            <w:hideMark/>
          </w:tcPr>
          <w:p w14:paraId="06FEF3F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3327" w:type="dxa"/>
            <w:shd w:val="clear" w:color="auto" w:fill="auto"/>
            <w:hideMark/>
          </w:tcPr>
          <w:p w14:paraId="7DE28ED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Landschap</w:t>
            </w:r>
          </w:p>
        </w:tc>
        <w:tc>
          <w:tcPr>
            <w:tcW w:w="6374" w:type="dxa"/>
            <w:shd w:val="clear" w:color="auto" w:fill="auto"/>
            <w:hideMark/>
          </w:tcPr>
          <w:p w14:paraId="778DCF5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beeldbepalende waarde van bomen</w:t>
            </w:r>
          </w:p>
        </w:tc>
        <w:tc>
          <w:tcPr>
            <w:tcW w:w="2126" w:type="dxa"/>
            <w:shd w:val="clear" w:color="auto" w:fill="auto"/>
            <w:hideMark/>
          </w:tcPr>
          <w:p w14:paraId="1657967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7D8147A" w14:textId="77777777" w:rsidTr="00313813">
        <w:trPr>
          <w:trHeight w:val="300"/>
        </w:trPr>
        <w:tc>
          <w:tcPr>
            <w:tcW w:w="2060" w:type="dxa"/>
            <w:shd w:val="clear" w:color="auto" w:fill="auto"/>
            <w:hideMark/>
          </w:tcPr>
          <w:p w14:paraId="24D6B90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Leefklimaat</w:t>
            </w:r>
          </w:p>
        </w:tc>
        <w:tc>
          <w:tcPr>
            <w:tcW w:w="3327" w:type="dxa"/>
            <w:shd w:val="clear" w:color="auto" w:fill="auto"/>
            <w:hideMark/>
          </w:tcPr>
          <w:p w14:paraId="5C840B6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Leefklimaat</w:t>
            </w:r>
          </w:p>
        </w:tc>
        <w:tc>
          <w:tcPr>
            <w:tcW w:w="6374" w:type="dxa"/>
            <w:shd w:val="clear" w:color="auto" w:fill="auto"/>
            <w:hideMark/>
          </w:tcPr>
          <w:p w14:paraId="50B5E5B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behouden van een goed woon- en leefklimaat</w:t>
            </w:r>
          </w:p>
        </w:tc>
        <w:tc>
          <w:tcPr>
            <w:tcW w:w="2126" w:type="dxa"/>
            <w:shd w:val="clear" w:color="auto" w:fill="auto"/>
            <w:hideMark/>
          </w:tcPr>
          <w:p w14:paraId="6D3AE7B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7ECE5AD" w14:textId="77777777" w:rsidTr="00313813">
        <w:trPr>
          <w:trHeight w:val="600"/>
        </w:trPr>
        <w:tc>
          <w:tcPr>
            <w:tcW w:w="2060" w:type="dxa"/>
            <w:shd w:val="clear" w:color="auto" w:fill="auto"/>
            <w:hideMark/>
          </w:tcPr>
          <w:p w14:paraId="07963A6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Licht</w:t>
            </w:r>
          </w:p>
        </w:tc>
        <w:tc>
          <w:tcPr>
            <w:tcW w:w="3327" w:type="dxa"/>
            <w:shd w:val="clear" w:color="auto" w:fill="auto"/>
            <w:hideMark/>
          </w:tcPr>
          <w:p w14:paraId="294B501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Licht</w:t>
            </w:r>
          </w:p>
        </w:tc>
        <w:tc>
          <w:tcPr>
            <w:tcW w:w="6374" w:type="dxa"/>
            <w:shd w:val="clear" w:color="auto" w:fill="auto"/>
            <w:hideMark/>
          </w:tcPr>
          <w:p w14:paraId="494C77E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van en beschermen tegen overlast als gevolg van geur, geluid en trillingen van activiteiten, anders dan wonen</w:t>
            </w:r>
          </w:p>
        </w:tc>
        <w:tc>
          <w:tcPr>
            <w:tcW w:w="2126" w:type="dxa"/>
            <w:shd w:val="clear" w:color="auto" w:fill="auto"/>
            <w:hideMark/>
          </w:tcPr>
          <w:p w14:paraId="15A14BF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54F190F" w14:textId="77777777" w:rsidTr="00313813">
        <w:trPr>
          <w:trHeight w:val="600"/>
        </w:trPr>
        <w:tc>
          <w:tcPr>
            <w:tcW w:w="2060" w:type="dxa"/>
            <w:shd w:val="clear" w:color="auto" w:fill="auto"/>
            <w:hideMark/>
          </w:tcPr>
          <w:p w14:paraId="0634039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lastRenderedPageBreak/>
              <w:t xml:space="preserve">Licht </w:t>
            </w:r>
          </w:p>
        </w:tc>
        <w:tc>
          <w:tcPr>
            <w:tcW w:w="3327" w:type="dxa"/>
            <w:shd w:val="clear" w:color="auto" w:fill="auto"/>
            <w:hideMark/>
          </w:tcPr>
          <w:p w14:paraId="147AF80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Licht </w:t>
            </w:r>
          </w:p>
        </w:tc>
        <w:tc>
          <w:tcPr>
            <w:tcW w:w="6374" w:type="dxa"/>
            <w:shd w:val="clear" w:color="auto" w:fill="auto"/>
            <w:hideMark/>
          </w:tcPr>
          <w:p w14:paraId="4C8ABAA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of beperken van geluidhinder, trillinghinder, lichthinder en geurhinder door woonactiviteiten</w:t>
            </w:r>
          </w:p>
        </w:tc>
        <w:tc>
          <w:tcPr>
            <w:tcW w:w="2126" w:type="dxa"/>
            <w:shd w:val="clear" w:color="auto" w:fill="auto"/>
            <w:hideMark/>
          </w:tcPr>
          <w:p w14:paraId="0128624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63261868" w14:textId="77777777" w:rsidTr="00313813">
        <w:trPr>
          <w:trHeight w:val="600"/>
        </w:trPr>
        <w:tc>
          <w:tcPr>
            <w:tcW w:w="2060" w:type="dxa"/>
            <w:shd w:val="clear" w:color="auto" w:fill="auto"/>
            <w:hideMark/>
          </w:tcPr>
          <w:p w14:paraId="46811111"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60789C7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Aansluiting van afvoer huishoudelijk afvalwater en hemelwater</w:t>
            </w:r>
          </w:p>
        </w:tc>
        <w:tc>
          <w:tcPr>
            <w:tcW w:w="6374" w:type="dxa"/>
            <w:shd w:val="clear" w:color="auto" w:fill="auto"/>
            <w:hideMark/>
          </w:tcPr>
          <w:p w14:paraId="0E1843C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beschermen van de gezondheid </w:t>
            </w:r>
          </w:p>
        </w:tc>
        <w:tc>
          <w:tcPr>
            <w:tcW w:w="2126" w:type="dxa"/>
            <w:shd w:val="clear" w:color="auto" w:fill="auto"/>
            <w:hideMark/>
          </w:tcPr>
          <w:p w14:paraId="53EDC18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56253F1E" w14:textId="77777777" w:rsidTr="00313813">
        <w:trPr>
          <w:trHeight w:val="300"/>
        </w:trPr>
        <w:tc>
          <w:tcPr>
            <w:tcW w:w="2060" w:type="dxa"/>
            <w:shd w:val="clear" w:color="auto" w:fill="auto"/>
            <w:hideMark/>
          </w:tcPr>
          <w:p w14:paraId="478328BE"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0DBEEE7F"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 bij bedrijfsprocessen</w:t>
            </w:r>
          </w:p>
        </w:tc>
        <w:tc>
          <w:tcPr>
            <w:tcW w:w="6374" w:type="dxa"/>
            <w:shd w:val="clear" w:color="auto" w:fill="auto"/>
            <w:hideMark/>
          </w:tcPr>
          <w:p w14:paraId="70D04012"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0036ECC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48DE42D" w14:textId="77777777" w:rsidTr="00313813">
        <w:trPr>
          <w:trHeight w:val="300"/>
        </w:trPr>
        <w:tc>
          <w:tcPr>
            <w:tcW w:w="2060" w:type="dxa"/>
            <w:shd w:val="clear" w:color="auto" w:fill="auto"/>
            <w:hideMark/>
          </w:tcPr>
          <w:p w14:paraId="6DF332A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25EBD15E"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 bij sanering</w:t>
            </w:r>
          </w:p>
        </w:tc>
        <w:tc>
          <w:tcPr>
            <w:tcW w:w="6374" w:type="dxa"/>
            <w:shd w:val="clear" w:color="auto" w:fill="auto"/>
            <w:hideMark/>
          </w:tcPr>
          <w:p w14:paraId="62CBD7BE"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doelmatig beheer van afvalwater</w:t>
            </w:r>
          </w:p>
        </w:tc>
        <w:tc>
          <w:tcPr>
            <w:tcW w:w="2126" w:type="dxa"/>
            <w:shd w:val="clear" w:color="auto" w:fill="auto"/>
            <w:hideMark/>
          </w:tcPr>
          <w:p w14:paraId="412070A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5B12188B" w14:textId="77777777" w:rsidTr="00313813">
        <w:trPr>
          <w:trHeight w:val="300"/>
        </w:trPr>
        <w:tc>
          <w:tcPr>
            <w:tcW w:w="2060" w:type="dxa"/>
            <w:shd w:val="clear" w:color="auto" w:fill="auto"/>
            <w:hideMark/>
          </w:tcPr>
          <w:p w14:paraId="2277465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54D2A06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afvloeiend hemelwater</w:t>
            </w:r>
          </w:p>
        </w:tc>
        <w:tc>
          <w:tcPr>
            <w:tcW w:w="6374" w:type="dxa"/>
            <w:shd w:val="clear" w:color="auto" w:fill="auto"/>
            <w:hideMark/>
          </w:tcPr>
          <w:p w14:paraId="2F610BC7"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390DA22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8244C08" w14:textId="77777777" w:rsidTr="00313813">
        <w:trPr>
          <w:trHeight w:val="300"/>
        </w:trPr>
        <w:tc>
          <w:tcPr>
            <w:tcW w:w="2060" w:type="dxa"/>
            <w:shd w:val="clear" w:color="auto" w:fill="auto"/>
            <w:hideMark/>
          </w:tcPr>
          <w:p w14:paraId="604461B0"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3A648AEF"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bij calamiteitenoefeningen</w:t>
            </w:r>
          </w:p>
        </w:tc>
        <w:tc>
          <w:tcPr>
            <w:tcW w:w="6374" w:type="dxa"/>
            <w:shd w:val="clear" w:color="auto" w:fill="auto"/>
            <w:hideMark/>
          </w:tcPr>
          <w:p w14:paraId="3E32BF2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kan afvalwater </w:t>
            </w:r>
          </w:p>
        </w:tc>
        <w:tc>
          <w:tcPr>
            <w:tcW w:w="2126" w:type="dxa"/>
            <w:shd w:val="clear" w:color="auto" w:fill="auto"/>
            <w:hideMark/>
          </w:tcPr>
          <w:p w14:paraId="3BDCFEB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693DD731" w14:textId="77777777" w:rsidTr="00313813">
        <w:trPr>
          <w:trHeight w:val="300"/>
        </w:trPr>
        <w:tc>
          <w:tcPr>
            <w:tcW w:w="2060" w:type="dxa"/>
            <w:shd w:val="clear" w:color="auto" w:fill="auto"/>
            <w:hideMark/>
          </w:tcPr>
          <w:p w14:paraId="1385A66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094E5D12"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bij opslaan inerte goederen</w:t>
            </w:r>
          </w:p>
        </w:tc>
        <w:tc>
          <w:tcPr>
            <w:tcW w:w="6374" w:type="dxa"/>
            <w:shd w:val="clear" w:color="auto" w:fill="auto"/>
            <w:hideMark/>
          </w:tcPr>
          <w:p w14:paraId="1E553B3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46CE090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16A5F34" w14:textId="77777777" w:rsidTr="00313813">
        <w:trPr>
          <w:trHeight w:val="300"/>
        </w:trPr>
        <w:tc>
          <w:tcPr>
            <w:tcW w:w="2060" w:type="dxa"/>
            <w:shd w:val="clear" w:color="auto" w:fill="auto"/>
            <w:hideMark/>
          </w:tcPr>
          <w:p w14:paraId="047557B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24B36E1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grondwater bij sanering</w:t>
            </w:r>
          </w:p>
        </w:tc>
        <w:tc>
          <w:tcPr>
            <w:tcW w:w="6374" w:type="dxa"/>
            <w:shd w:val="clear" w:color="auto" w:fill="auto"/>
            <w:hideMark/>
          </w:tcPr>
          <w:p w14:paraId="12940576"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53A238D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0604571E" w14:textId="77777777" w:rsidTr="00313813">
        <w:trPr>
          <w:trHeight w:val="300"/>
        </w:trPr>
        <w:tc>
          <w:tcPr>
            <w:tcW w:w="2060" w:type="dxa"/>
            <w:shd w:val="clear" w:color="auto" w:fill="auto"/>
            <w:hideMark/>
          </w:tcPr>
          <w:p w14:paraId="38D306F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12BFDB20"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huishoudelijk afvalwater</w:t>
            </w:r>
          </w:p>
        </w:tc>
        <w:tc>
          <w:tcPr>
            <w:tcW w:w="6374" w:type="dxa"/>
            <w:shd w:val="clear" w:color="auto" w:fill="auto"/>
            <w:hideMark/>
          </w:tcPr>
          <w:p w14:paraId="65460B7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voorkomen van verontreiniging van de bodem </w:t>
            </w:r>
          </w:p>
        </w:tc>
        <w:tc>
          <w:tcPr>
            <w:tcW w:w="2126" w:type="dxa"/>
            <w:shd w:val="clear" w:color="auto" w:fill="auto"/>
            <w:hideMark/>
          </w:tcPr>
          <w:p w14:paraId="4B3331A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3AE4B73B" w14:textId="77777777" w:rsidTr="00313813">
        <w:trPr>
          <w:trHeight w:val="300"/>
        </w:trPr>
        <w:tc>
          <w:tcPr>
            <w:tcW w:w="2060" w:type="dxa"/>
            <w:shd w:val="clear" w:color="auto" w:fill="auto"/>
            <w:hideMark/>
          </w:tcPr>
          <w:p w14:paraId="6F8EDB02"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5674D602"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koelwater</w:t>
            </w:r>
          </w:p>
        </w:tc>
        <w:tc>
          <w:tcPr>
            <w:tcW w:w="6374" w:type="dxa"/>
            <w:shd w:val="clear" w:color="auto" w:fill="auto"/>
            <w:hideMark/>
          </w:tcPr>
          <w:p w14:paraId="5B42F559"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32CB436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873651E" w14:textId="77777777" w:rsidTr="00313813">
        <w:trPr>
          <w:trHeight w:val="300"/>
        </w:trPr>
        <w:tc>
          <w:tcPr>
            <w:tcW w:w="2060" w:type="dxa"/>
            <w:shd w:val="clear" w:color="auto" w:fill="auto"/>
            <w:hideMark/>
          </w:tcPr>
          <w:p w14:paraId="735627D9"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4B43B2B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spuiwater</w:t>
            </w:r>
          </w:p>
        </w:tc>
        <w:tc>
          <w:tcPr>
            <w:tcW w:w="6374" w:type="dxa"/>
            <w:shd w:val="clear" w:color="auto" w:fill="auto"/>
            <w:hideMark/>
          </w:tcPr>
          <w:p w14:paraId="7F2C965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doelmatig beheer van afvalwater</w:t>
            </w:r>
          </w:p>
        </w:tc>
        <w:tc>
          <w:tcPr>
            <w:tcW w:w="2126" w:type="dxa"/>
            <w:shd w:val="clear" w:color="auto" w:fill="auto"/>
            <w:hideMark/>
          </w:tcPr>
          <w:p w14:paraId="6C912CD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79D26CE8" w14:textId="77777777" w:rsidTr="00313813">
        <w:trPr>
          <w:trHeight w:val="405"/>
        </w:trPr>
        <w:tc>
          <w:tcPr>
            <w:tcW w:w="2060" w:type="dxa"/>
            <w:shd w:val="clear" w:color="auto" w:fill="auto"/>
            <w:hideMark/>
          </w:tcPr>
          <w:p w14:paraId="1DFAFE5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40FC7CF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van huishoudelijk afvalwater vanuit andere systemen</w:t>
            </w:r>
          </w:p>
        </w:tc>
        <w:tc>
          <w:tcPr>
            <w:tcW w:w="6374" w:type="dxa"/>
            <w:shd w:val="clear" w:color="auto" w:fill="auto"/>
            <w:hideMark/>
          </w:tcPr>
          <w:p w14:paraId="3153DBE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doelmatig beheer van afvalwater</w:t>
            </w:r>
          </w:p>
        </w:tc>
        <w:tc>
          <w:tcPr>
            <w:tcW w:w="2126" w:type="dxa"/>
            <w:shd w:val="clear" w:color="auto" w:fill="auto"/>
            <w:hideMark/>
          </w:tcPr>
          <w:p w14:paraId="7927757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6CC50D45" w14:textId="77777777" w:rsidTr="00313813">
        <w:trPr>
          <w:trHeight w:val="600"/>
        </w:trPr>
        <w:tc>
          <w:tcPr>
            <w:tcW w:w="2060" w:type="dxa"/>
            <w:shd w:val="clear" w:color="auto" w:fill="auto"/>
            <w:hideMark/>
          </w:tcPr>
          <w:p w14:paraId="18A90B47"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2822542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vanuit openbaar hemelwaterstelsel en openbaar  ontwateringsstelsel</w:t>
            </w:r>
          </w:p>
        </w:tc>
        <w:tc>
          <w:tcPr>
            <w:tcW w:w="6374" w:type="dxa"/>
            <w:shd w:val="clear" w:color="auto" w:fill="auto"/>
            <w:hideMark/>
          </w:tcPr>
          <w:p w14:paraId="4803EA5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5942A51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56932B6C" w14:textId="77777777" w:rsidTr="00313813">
        <w:trPr>
          <w:trHeight w:val="600"/>
        </w:trPr>
        <w:tc>
          <w:tcPr>
            <w:tcW w:w="2060" w:type="dxa"/>
            <w:shd w:val="clear" w:color="auto" w:fill="auto"/>
            <w:hideMark/>
          </w:tcPr>
          <w:p w14:paraId="5E9AF1B2"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afvalwater</w:t>
            </w:r>
          </w:p>
        </w:tc>
        <w:tc>
          <w:tcPr>
            <w:tcW w:w="3327" w:type="dxa"/>
            <w:shd w:val="clear" w:color="auto" w:fill="auto"/>
            <w:hideMark/>
          </w:tcPr>
          <w:p w14:paraId="79372D9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Lozen water afkomstig van ontwikkelen of afdrukken van fotografisch materiaal</w:t>
            </w:r>
          </w:p>
        </w:tc>
        <w:tc>
          <w:tcPr>
            <w:tcW w:w="6374" w:type="dxa"/>
            <w:shd w:val="clear" w:color="auto" w:fill="auto"/>
            <w:hideMark/>
          </w:tcPr>
          <w:p w14:paraId="54DC6087"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doelmatig beheer van afvalwater</w:t>
            </w:r>
          </w:p>
        </w:tc>
        <w:tc>
          <w:tcPr>
            <w:tcW w:w="2126" w:type="dxa"/>
            <w:shd w:val="clear" w:color="auto" w:fill="auto"/>
            <w:hideMark/>
          </w:tcPr>
          <w:p w14:paraId="25700C4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D70A261" w14:textId="77777777" w:rsidTr="00313813">
        <w:trPr>
          <w:trHeight w:val="300"/>
        </w:trPr>
        <w:tc>
          <w:tcPr>
            <w:tcW w:w="2060" w:type="dxa"/>
            <w:shd w:val="clear" w:color="auto" w:fill="auto"/>
            <w:hideMark/>
          </w:tcPr>
          <w:p w14:paraId="66F5BA3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Lucht</w:t>
            </w:r>
          </w:p>
        </w:tc>
        <w:tc>
          <w:tcPr>
            <w:tcW w:w="3327" w:type="dxa"/>
            <w:shd w:val="clear" w:color="auto" w:fill="auto"/>
            <w:hideMark/>
          </w:tcPr>
          <w:p w14:paraId="7BF5534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Lucht</w:t>
            </w:r>
          </w:p>
        </w:tc>
        <w:tc>
          <w:tcPr>
            <w:tcW w:w="6374" w:type="dxa"/>
            <w:shd w:val="clear" w:color="auto" w:fill="auto"/>
            <w:hideMark/>
          </w:tcPr>
          <w:p w14:paraId="0D88A45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de kwaliteit van lucht en bodem</w:t>
            </w:r>
          </w:p>
        </w:tc>
        <w:tc>
          <w:tcPr>
            <w:tcW w:w="2126" w:type="dxa"/>
            <w:shd w:val="clear" w:color="auto" w:fill="auto"/>
            <w:hideMark/>
          </w:tcPr>
          <w:p w14:paraId="4E152D1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32C9B928" w14:textId="77777777" w:rsidTr="00313813">
        <w:trPr>
          <w:trHeight w:val="600"/>
        </w:trPr>
        <w:tc>
          <w:tcPr>
            <w:tcW w:w="2060" w:type="dxa"/>
            <w:shd w:val="clear" w:color="auto" w:fill="auto"/>
            <w:hideMark/>
          </w:tcPr>
          <w:p w14:paraId="05122BD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Lucht</w:t>
            </w:r>
          </w:p>
        </w:tc>
        <w:tc>
          <w:tcPr>
            <w:tcW w:w="3327" w:type="dxa"/>
            <w:shd w:val="clear" w:color="auto" w:fill="auto"/>
            <w:hideMark/>
          </w:tcPr>
          <w:p w14:paraId="2528D7A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Lucht</w:t>
            </w:r>
          </w:p>
        </w:tc>
        <w:tc>
          <w:tcPr>
            <w:tcW w:w="6374" w:type="dxa"/>
            <w:shd w:val="clear" w:color="auto" w:fill="auto"/>
            <w:hideMark/>
          </w:tcPr>
          <w:p w14:paraId="2AE722B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van duurzaamheid bij de emissie van stikstofverbindingen naar de lucht bij het feitelijk verrichten van bouw- en sloopwerkzaamheden</w:t>
            </w:r>
          </w:p>
        </w:tc>
        <w:tc>
          <w:tcPr>
            <w:tcW w:w="2126" w:type="dxa"/>
            <w:shd w:val="clear" w:color="auto" w:fill="auto"/>
            <w:hideMark/>
          </w:tcPr>
          <w:p w14:paraId="002BFE5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0F2EE2EC" w14:textId="77777777" w:rsidTr="00313813">
        <w:trPr>
          <w:trHeight w:val="300"/>
        </w:trPr>
        <w:tc>
          <w:tcPr>
            <w:tcW w:w="2060" w:type="dxa"/>
            <w:shd w:val="clear" w:color="auto" w:fill="auto"/>
            <w:hideMark/>
          </w:tcPr>
          <w:p w14:paraId="7FD11409"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Maatwerkvoorschriften</w:t>
            </w:r>
          </w:p>
        </w:tc>
        <w:tc>
          <w:tcPr>
            <w:tcW w:w="3327" w:type="dxa"/>
            <w:shd w:val="clear" w:color="auto" w:fill="auto"/>
            <w:hideMark/>
          </w:tcPr>
          <w:p w14:paraId="12FAAA10"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Maatwerkvoorschriften</w:t>
            </w:r>
          </w:p>
        </w:tc>
        <w:tc>
          <w:tcPr>
            <w:tcW w:w="6374" w:type="dxa"/>
            <w:shd w:val="clear" w:color="auto" w:fill="auto"/>
            <w:hideMark/>
          </w:tcPr>
          <w:p w14:paraId="355AE6F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Maat werkvoorschrift voor de belangen, bedoeld in artikel 22.42</w:t>
            </w:r>
          </w:p>
        </w:tc>
        <w:tc>
          <w:tcPr>
            <w:tcW w:w="2126" w:type="dxa"/>
            <w:shd w:val="clear" w:color="auto" w:fill="auto"/>
            <w:hideMark/>
          </w:tcPr>
          <w:p w14:paraId="7B5BE36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073E37DA" w14:textId="77777777" w:rsidTr="00313813">
        <w:trPr>
          <w:trHeight w:val="600"/>
        </w:trPr>
        <w:tc>
          <w:tcPr>
            <w:tcW w:w="2060" w:type="dxa"/>
            <w:shd w:val="clear" w:color="auto" w:fill="auto"/>
            <w:hideMark/>
          </w:tcPr>
          <w:p w14:paraId="14C433C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Mijnbouw</w:t>
            </w:r>
          </w:p>
        </w:tc>
        <w:tc>
          <w:tcPr>
            <w:tcW w:w="3327" w:type="dxa"/>
            <w:shd w:val="clear" w:color="auto" w:fill="auto"/>
            <w:hideMark/>
          </w:tcPr>
          <w:p w14:paraId="4602398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Mijnbouw</w:t>
            </w:r>
          </w:p>
        </w:tc>
        <w:tc>
          <w:tcPr>
            <w:tcW w:w="6374" w:type="dxa"/>
            <w:shd w:val="clear" w:color="auto" w:fill="auto"/>
            <w:hideMark/>
          </w:tcPr>
          <w:p w14:paraId="5E667FC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behoeden van de staat en de werking van die mijnbouwinstallatie voor nadelige gevolgen van activiteiten op of rond die installatie</w:t>
            </w:r>
          </w:p>
        </w:tc>
        <w:tc>
          <w:tcPr>
            <w:tcW w:w="2126" w:type="dxa"/>
            <w:shd w:val="clear" w:color="auto" w:fill="auto"/>
            <w:hideMark/>
          </w:tcPr>
          <w:p w14:paraId="1D41FAC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BAL</w:t>
            </w:r>
          </w:p>
        </w:tc>
      </w:tr>
      <w:tr w:rsidR="00313813" w:rsidRPr="00BC52D2" w14:paraId="7B88F621" w14:textId="77777777" w:rsidTr="00313813">
        <w:trPr>
          <w:trHeight w:val="300"/>
        </w:trPr>
        <w:tc>
          <w:tcPr>
            <w:tcW w:w="2060" w:type="dxa"/>
            <w:shd w:val="clear" w:color="auto" w:fill="auto"/>
            <w:hideMark/>
          </w:tcPr>
          <w:p w14:paraId="78F1695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3327" w:type="dxa"/>
            <w:shd w:val="clear" w:color="auto" w:fill="auto"/>
            <w:hideMark/>
          </w:tcPr>
          <w:p w14:paraId="6062B22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6374" w:type="dxa"/>
            <w:shd w:val="clear" w:color="auto" w:fill="auto"/>
            <w:hideMark/>
          </w:tcPr>
          <w:p w14:paraId="4558642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van hinder en overlast</w:t>
            </w:r>
          </w:p>
        </w:tc>
        <w:tc>
          <w:tcPr>
            <w:tcW w:w="2126" w:type="dxa"/>
            <w:shd w:val="clear" w:color="auto" w:fill="auto"/>
            <w:hideMark/>
          </w:tcPr>
          <w:p w14:paraId="6B06B63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C080185" w14:textId="77777777" w:rsidTr="00313813">
        <w:trPr>
          <w:trHeight w:val="300"/>
        </w:trPr>
        <w:tc>
          <w:tcPr>
            <w:tcW w:w="2060" w:type="dxa"/>
            <w:shd w:val="clear" w:color="auto" w:fill="auto"/>
            <w:hideMark/>
          </w:tcPr>
          <w:p w14:paraId="505738F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3327" w:type="dxa"/>
            <w:shd w:val="clear" w:color="auto" w:fill="auto"/>
            <w:hideMark/>
          </w:tcPr>
          <w:p w14:paraId="3D3121A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6374" w:type="dxa"/>
            <w:shd w:val="clear" w:color="auto" w:fill="auto"/>
            <w:hideMark/>
          </w:tcPr>
          <w:p w14:paraId="20E4561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het voorkomen van en beschermen tegen overlast als gevolg van geur, geluid en trillingen </w:t>
            </w:r>
          </w:p>
        </w:tc>
        <w:tc>
          <w:tcPr>
            <w:tcW w:w="2126" w:type="dxa"/>
            <w:shd w:val="clear" w:color="auto" w:fill="auto"/>
            <w:hideMark/>
          </w:tcPr>
          <w:p w14:paraId="72C85F9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9AD8DC2" w14:textId="77777777" w:rsidTr="00313813">
        <w:trPr>
          <w:trHeight w:val="600"/>
        </w:trPr>
        <w:tc>
          <w:tcPr>
            <w:tcW w:w="2060" w:type="dxa"/>
            <w:shd w:val="clear" w:color="auto" w:fill="auto"/>
            <w:hideMark/>
          </w:tcPr>
          <w:p w14:paraId="2A2F00E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3327" w:type="dxa"/>
            <w:shd w:val="clear" w:color="auto" w:fill="auto"/>
            <w:hideMark/>
          </w:tcPr>
          <w:p w14:paraId="6841FFC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6374" w:type="dxa"/>
            <w:shd w:val="clear" w:color="auto" w:fill="auto"/>
            <w:hideMark/>
          </w:tcPr>
          <w:p w14:paraId="46FF0E3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of beperken van geluidhinder, trillinghinder, lichthinder en geurhinder door woonactiviteiten</w:t>
            </w:r>
          </w:p>
        </w:tc>
        <w:tc>
          <w:tcPr>
            <w:tcW w:w="2126" w:type="dxa"/>
            <w:shd w:val="clear" w:color="auto" w:fill="auto"/>
            <w:hideMark/>
          </w:tcPr>
          <w:p w14:paraId="41D0933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5EF54396" w14:textId="77777777" w:rsidTr="00313813">
        <w:trPr>
          <w:trHeight w:val="600"/>
        </w:trPr>
        <w:tc>
          <w:tcPr>
            <w:tcW w:w="2060" w:type="dxa"/>
            <w:shd w:val="clear" w:color="auto" w:fill="auto"/>
            <w:hideMark/>
          </w:tcPr>
          <w:p w14:paraId="12243C5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lastRenderedPageBreak/>
              <w:t>Milieubeheer</w:t>
            </w:r>
          </w:p>
        </w:tc>
        <w:tc>
          <w:tcPr>
            <w:tcW w:w="3327" w:type="dxa"/>
            <w:shd w:val="clear" w:color="auto" w:fill="auto"/>
            <w:hideMark/>
          </w:tcPr>
          <w:p w14:paraId="132ADE8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6374" w:type="dxa"/>
            <w:shd w:val="clear" w:color="auto" w:fill="auto"/>
            <w:hideMark/>
          </w:tcPr>
          <w:p w14:paraId="6EA862A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van en beschermen tegen overlast als gevolg van geur, geluid en trillingen van activiteiten, anders dan wonen</w:t>
            </w:r>
          </w:p>
        </w:tc>
        <w:tc>
          <w:tcPr>
            <w:tcW w:w="2126" w:type="dxa"/>
            <w:shd w:val="clear" w:color="auto" w:fill="auto"/>
            <w:hideMark/>
          </w:tcPr>
          <w:p w14:paraId="4CDD403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1D5061FB" w14:textId="77777777" w:rsidTr="00313813">
        <w:trPr>
          <w:trHeight w:val="300"/>
        </w:trPr>
        <w:tc>
          <w:tcPr>
            <w:tcW w:w="2060" w:type="dxa"/>
            <w:shd w:val="clear" w:color="auto" w:fill="auto"/>
            <w:hideMark/>
          </w:tcPr>
          <w:p w14:paraId="022EC7E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3327" w:type="dxa"/>
            <w:shd w:val="clear" w:color="auto" w:fill="auto"/>
            <w:hideMark/>
          </w:tcPr>
          <w:p w14:paraId="57B6DC4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6374" w:type="dxa"/>
            <w:shd w:val="clear" w:color="auto" w:fill="auto"/>
            <w:hideMark/>
          </w:tcPr>
          <w:p w14:paraId="1D2D6BF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het voorkomen en beschermen tegen overlast als gevolg van geur, geluid en trillingen </w:t>
            </w:r>
          </w:p>
        </w:tc>
        <w:tc>
          <w:tcPr>
            <w:tcW w:w="2126" w:type="dxa"/>
            <w:shd w:val="clear" w:color="auto" w:fill="auto"/>
            <w:hideMark/>
          </w:tcPr>
          <w:p w14:paraId="7293708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CAC0D19" w14:textId="77777777" w:rsidTr="00313813">
        <w:trPr>
          <w:trHeight w:val="300"/>
        </w:trPr>
        <w:tc>
          <w:tcPr>
            <w:tcW w:w="2060" w:type="dxa"/>
            <w:shd w:val="clear" w:color="auto" w:fill="auto"/>
            <w:hideMark/>
          </w:tcPr>
          <w:p w14:paraId="2FCB8E8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3327" w:type="dxa"/>
            <w:shd w:val="clear" w:color="auto" w:fill="auto"/>
            <w:hideMark/>
          </w:tcPr>
          <w:p w14:paraId="2F28DC8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6374" w:type="dxa"/>
            <w:shd w:val="clear" w:color="auto" w:fill="auto"/>
            <w:hideMark/>
          </w:tcPr>
          <w:p w14:paraId="4DA0824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beperken van hinder</w:t>
            </w:r>
          </w:p>
        </w:tc>
        <w:tc>
          <w:tcPr>
            <w:tcW w:w="2126" w:type="dxa"/>
            <w:shd w:val="clear" w:color="auto" w:fill="auto"/>
            <w:hideMark/>
          </w:tcPr>
          <w:p w14:paraId="21B1CA5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4EF6DE8" w14:textId="77777777" w:rsidTr="00313813">
        <w:trPr>
          <w:trHeight w:val="300"/>
        </w:trPr>
        <w:tc>
          <w:tcPr>
            <w:tcW w:w="2060" w:type="dxa"/>
            <w:shd w:val="clear" w:color="auto" w:fill="auto"/>
            <w:hideMark/>
          </w:tcPr>
          <w:p w14:paraId="2F7F595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3327" w:type="dxa"/>
            <w:shd w:val="clear" w:color="auto" w:fill="auto"/>
            <w:hideMark/>
          </w:tcPr>
          <w:p w14:paraId="43932F9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6374" w:type="dxa"/>
            <w:shd w:val="clear" w:color="auto" w:fill="auto"/>
            <w:hideMark/>
          </w:tcPr>
          <w:p w14:paraId="00960E5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het milieu</w:t>
            </w:r>
          </w:p>
        </w:tc>
        <w:tc>
          <w:tcPr>
            <w:tcW w:w="2126" w:type="dxa"/>
            <w:shd w:val="clear" w:color="auto" w:fill="auto"/>
            <w:hideMark/>
          </w:tcPr>
          <w:p w14:paraId="17B1394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8A8C003" w14:textId="77777777" w:rsidTr="00313813">
        <w:trPr>
          <w:trHeight w:val="1073"/>
        </w:trPr>
        <w:tc>
          <w:tcPr>
            <w:tcW w:w="2060" w:type="dxa"/>
            <w:shd w:val="clear" w:color="auto" w:fill="auto"/>
            <w:hideMark/>
          </w:tcPr>
          <w:p w14:paraId="705807B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3327" w:type="dxa"/>
            <w:shd w:val="clear" w:color="auto" w:fill="auto"/>
            <w:hideMark/>
          </w:tcPr>
          <w:p w14:paraId="7C2D53B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6374" w:type="dxa"/>
            <w:shd w:val="clear" w:color="auto" w:fill="auto"/>
            <w:hideMark/>
          </w:tcPr>
          <w:p w14:paraId="71F2176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het milieu, voor zover het gaat om:</w:t>
            </w:r>
            <w:r w:rsidRPr="00A44FBD">
              <w:rPr>
                <w:rFonts w:ascii="Trebuchet MS" w:eastAsia="Times New Roman" w:hAnsi="Trebuchet MS" w:cs="Times New Roman"/>
                <w:color w:val="000000"/>
                <w:sz w:val="14"/>
                <w:szCs w:val="14"/>
                <w:lang w:eastAsia="nl-NL"/>
              </w:rPr>
              <w:br/>
              <w:t>a.    het beschermen tegen milieuverontreiniging;</w:t>
            </w:r>
            <w:r w:rsidRPr="00A44FBD">
              <w:rPr>
                <w:rFonts w:ascii="Trebuchet MS" w:eastAsia="Times New Roman" w:hAnsi="Trebuchet MS" w:cs="Times New Roman"/>
                <w:color w:val="000000"/>
                <w:sz w:val="14"/>
                <w:szCs w:val="14"/>
                <w:lang w:eastAsia="nl-NL"/>
              </w:rPr>
              <w:br/>
              <w:t>b.    het beschermen en verbeteren van de kwaliteit van lucht, bodem en de chemische en ecologische kwaliteit van watersystemen;</w:t>
            </w:r>
            <w:r w:rsidRPr="00A44FBD">
              <w:rPr>
                <w:rFonts w:ascii="Trebuchet MS" w:eastAsia="Times New Roman" w:hAnsi="Trebuchet MS" w:cs="Times New Roman"/>
                <w:color w:val="000000"/>
                <w:sz w:val="14"/>
                <w:szCs w:val="14"/>
                <w:lang w:eastAsia="nl-NL"/>
              </w:rPr>
              <w:br/>
              <w:t>c.     een doelmatig beheer van afvalwater en afvalstoffen; en</w:t>
            </w:r>
            <w:r w:rsidRPr="00A44FBD">
              <w:rPr>
                <w:rFonts w:ascii="Trebuchet MS" w:eastAsia="Times New Roman" w:hAnsi="Trebuchet MS" w:cs="Times New Roman"/>
                <w:color w:val="000000"/>
                <w:sz w:val="14"/>
                <w:szCs w:val="14"/>
                <w:lang w:eastAsia="nl-NL"/>
              </w:rPr>
              <w:br/>
              <w:t>d.    het voorkomen of beperken van geluidhinder en geurhinder.</w:t>
            </w:r>
          </w:p>
        </w:tc>
        <w:tc>
          <w:tcPr>
            <w:tcW w:w="2126" w:type="dxa"/>
            <w:shd w:val="clear" w:color="auto" w:fill="auto"/>
            <w:hideMark/>
          </w:tcPr>
          <w:p w14:paraId="6F78CEF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D95A501" w14:textId="77777777" w:rsidTr="00313813">
        <w:trPr>
          <w:trHeight w:val="1982"/>
        </w:trPr>
        <w:tc>
          <w:tcPr>
            <w:tcW w:w="2060" w:type="dxa"/>
            <w:shd w:val="clear" w:color="auto" w:fill="auto"/>
            <w:hideMark/>
          </w:tcPr>
          <w:p w14:paraId="4CDAE45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3327" w:type="dxa"/>
            <w:shd w:val="clear" w:color="auto" w:fill="auto"/>
            <w:hideMark/>
          </w:tcPr>
          <w:p w14:paraId="0475DE3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Milieubeheer</w:t>
            </w:r>
          </w:p>
        </w:tc>
        <w:tc>
          <w:tcPr>
            <w:tcW w:w="6374" w:type="dxa"/>
            <w:shd w:val="clear" w:color="auto" w:fill="auto"/>
            <w:hideMark/>
          </w:tcPr>
          <w:p w14:paraId="38DB390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het milieu, waaronder:</w:t>
            </w:r>
            <w:r w:rsidRPr="00A44FBD">
              <w:rPr>
                <w:rFonts w:ascii="Trebuchet MS" w:eastAsia="Times New Roman" w:hAnsi="Trebuchet MS" w:cs="Times New Roman"/>
                <w:color w:val="000000"/>
                <w:sz w:val="14"/>
                <w:szCs w:val="14"/>
                <w:lang w:eastAsia="nl-NL"/>
              </w:rPr>
              <w:br/>
              <w:t>a.    het beschermen tegen milieuverontreiniging;</w:t>
            </w:r>
            <w:r w:rsidRPr="00A44FBD">
              <w:rPr>
                <w:rFonts w:ascii="Trebuchet MS" w:eastAsia="Times New Roman" w:hAnsi="Trebuchet MS" w:cs="Times New Roman"/>
                <w:color w:val="000000"/>
                <w:sz w:val="14"/>
                <w:szCs w:val="14"/>
                <w:lang w:eastAsia="nl-NL"/>
              </w:rPr>
              <w:br/>
              <w:t>b.    het beschermen en verbeteren van de kwaliteit van lucht, bodem en de chemische en ecologische kwaliteit van watersystemen</w:t>
            </w:r>
            <w:r w:rsidRPr="00A44FBD">
              <w:rPr>
                <w:rFonts w:ascii="Trebuchet MS" w:eastAsia="Times New Roman" w:hAnsi="Trebuchet MS" w:cs="Times New Roman"/>
                <w:color w:val="000000"/>
                <w:sz w:val="14"/>
                <w:szCs w:val="14"/>
                <w:lang w:eastAsia="nl-NL"/>
              </w:rPr>
              <w:br/>
              <w:t>c.     het doelmatig gebruik van energie en grondstoffen;</w:t>
            </w:r>
            <w:r w:rsidRPr="00A44FBD">
              <w:rPr>
                <w:rFonts w:ascii="Trebuchet MS" w:eastAsia="Times New Roman" w:hAnsi="Trebuchet MS" w:cs="Times New Roman"/>
                <w:color w:val="000000"/>
                <w:sz w:val="14"/>
                <w:szCs w:val="14"/>
                <w:lang w:eastAsia="nl-NL"/>
              </w:rPr>
              <w:br/>
              <w:t>d.    een doelmatig beheer van afvalstoffen;</w:t>
            </w:r>
            <w:r w:rsidRPr="00A44FBD">
              <w:rPr>
                <w:rFonts w:ascii="Trebuchet MS" w:eastAsia="Times New Roman" w:hAnsi="Trebuchet MS" w:cs="Times New Roman"/>
                <w:color w:val="000000"/>
                <w:sz w:val="14"/>
                <w:szCs w:val="14"/>
                <w:lang w:eastAsia="nl-NL"/>
              </w:rPr>
              <w:br/>
              <w:t>e.    het voorkomen of beperken van geluidhinder, trillinghinder, lichthinder en geurhinder;</w:t>
            </w:r>
            <w:r w:rsidRPr="00A44FBD">
              <w:rPr>
                <w:rFonts w:ascii="Trebuchet MS" w:eastAsia="Times New Roman" w:hAnsi="Trebuchet MS" w:cs="Times New Roman"/>
                <w:color w:val="000000"/>
                <w:sz w:val="14"/>
                <w:szCs w:val="14"/>
                <w:lang w:eastAsia="nl-NL"/>
              </w:rPr>
              <w:br/>
              <w:t>f.     het beperken van de kans op en het voorkomen van ongewone voorvallen en de nadelige gevolgen daarvan, bedoeld in artikel 19.1,eerste lid, van de wet;</w:t>
            </w:r>
            <w:r w:rsidRPr="00A44FBD">
              <w:rPr>
                <w:rFonts w:ascii="Trebuchet MS" w:eastAsia="Times New Roman" w:hAnsi="Trebuchet MS" w:cs="Times New Roman"/>
                <w:color w:val="000000"/>
                <w:sz w:val="14"/>
                <w:szCs w:val="14"/>
                <w:lang w:eastAsia="nl-NL"/>
              </w:rPr>
              <w:br/>
              <w:t>g.    het beschermen van de doelmatige werking van voorzieningen voor het beheer van  afvalwater</w:t>
            </w:r>
            <w:r w:rsidRPr="00A44FBD">
              <w:rPr>
                <w:rFonts w:ascii="Trebuchet MS" w:eastAsia="Times New Roman" w:hAnsi="Trebuchet MS" w:cs="Times New Roman"/>
                <w:color w:val="000000"/>
                <w:sz w:val="14"/>
                <w:szCs w:val="14"/>
                <w:lang w:eastAsia="nl-NL"/>
              </w:rPr>
              <w:br/>
              <w:t>h. het voorkomen en beperken van overstromingen, wateroverlast en waterschaarste;</w:t>
            </w:r>
            <w:r w:rsidRPr="00A44FBD">
              <w:rPr>
                <w:rFonts w:ascii="Trebuchet MS" w:eastAsia="Times New Roman" w:hAnsi="Trebuchet MS" w:cs="Times New Roman"/>
                <w:color w:val="000000"/>
                <w:sz w:val="14"/>
                <w:szCs w:val="14"/>
                <w:lang w:eastAsia="nl-NL"/>
              </w:rPr>
              <w:br/>
              <w:t>j.     het vervullen van maatschappelijke functies doorwatersystemen</w:t>
            </w:r>
          </w:p>
        </w:tc>
        <w:tc>
          <w:tcPr>
            <w:tcW w:w="2126" w:type="dxa"/>
            <w:shd w:val="clear" w:color="auto" w:fill="auto"/>
            <w:hideMark/>
          </w:tcPr>
          <w:p w14:paraId="4D269E5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1825CAF5" w14:textId="77777777" w:rsidTr="00313813">
        <w:trPr>
          <w:trHeight w:val="1550"/>
        </w:trPr>
        <w:tc>
          <w:tcPr>
            <w:tcW w:w="2060" w:type="dxa"/>
            <w:shd w:val="clear" w:color="auto" w:fill="auto"/>
            <w:hideMark/>
          </w:tcPr>
          <w:p w14:paraId="50E80E0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Milieubelastende activiteiten</w:t>
            </w:r>
          </w:p>
        </w:tc>
        <w:tc>
          <w:tcPr>
            <w:tcW w:w="3327" w:type="dxa"/>
            <w:shd w:val="clear" w:color="auto" w:fill="auto"/>
            <w:hideMark/>
          </w:tcPr>
          <w:p w14:paraId="716FD7C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Milieubelastende activiteiten</w:t>
            </w:r>
          </w:p>
        </w:tc>
        <w:tc>
          <w:tcPr>
            <w:tcW w:w="6374" w:type="dxa"/>
            <w:shd w:val="clear" w:color="auto" w:fill="auto"/>
            <w:hideMark/>
          </w:tcPr>
          <w:p w14:paraId="6AB5929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a. het waarborgen van de veiligheid</w:t>
            </w:r>
            <w:r w:rsidRPr="00A44FBD">
              <w:rPr>
                <w:rFonts w:ascii="Trebuchet MS" w:eastAsia="Times New Roman" w:hAnsi="Trebuchet MS" w:cs="Calibri"/>
                <w:color w:val="000000"/>
                <w:sz w:val="14"/>
                <w:szCs w:val="14"/>
                <w:lang w:eastAsia="nl-NL"/>
              </w:rPr>
              <w:br/>
              <w:t>b. het beschermen van de gezondheiden</w:t>
            </w:r>
            <w:r w:rsidRPr="00A44FBD">
              <w:rPr>
                <w:rFonts w:ascii="Trebuchet MS" w:eastAsia="Times New Roman" w:hAnsi="Trebuchet MS" w:cs="Calibri"/>
                <w:color w:val="000000"/>
                <w:sz w:val="14"/>
                <w:szCs w:val="14"/>
                <w:lang w:eastAsia="nl-NL"/>
              </w:rPr>
              <w:br/>
              <w:t>c. het beschermen van het milieu, waaronder:</w:t>
            </w:r>
            <w:r w:rsidRPr="00A44FBD">
              <w:rPr>
                <w:rFonts w:ascii="Trebuchet MS" w:eastAsia="Times New Roman" w:hAnsi="Trebuchet MS" w:cs="Calibri"/>
                <w:color w:val="000000"/>
                <w:sz w:val="14"/>
                <w:szCs w:val="14"/>
                <w:lang w:eastAsia="nl-NL"/>
              </w:rPr>
              <w:br/>
              <w:t>1. het beschermen en verbeteren van de kwaliteit van lucht, bodem en de chemische en  ecologische kwaliteit van watersystemen;</w:t>
            </w:r>
            <w:r w:rsidRPr="00A44FBD">
              <w:rPr>
                <w:rFonts w:ascii="Trebuchet MS" w:eastAsia="Times New Roman" w:hAnsi="Trebuchet MS" w:cs="Calibri"/>
                <w:color w:val="000000"/>
                <w:sz w:val="14"/>
                <w:szCs w:val="14"/>
                <w:lang w:eastAsia="nl-NL"/>
              </w:rPr>
              <w:br/>
              <w:t>2. het doelmatig gebruik van energie en grondstoffen; en</w:t>
            </w:r>
            <w:r w:rsidRPr="00A44FBD">
              <w:rPr>
                <w:rFonts w:ascii="Trebuchet MS" w:eastAsia="Times New Roman" w:hAnsi="Trebuchet MS" w:cs="Calibri"/>
                <w:color w:val="000000"/>
                <w:sz w:val="14"/>
                <w:szCs w:val="14"/>
                <w:lang w:eastAsia="nl-NL"/>
              </w:rPr>
              <w:br/>
              <w:t>3. een doelmatig beheer van afvalstoffen.</w:t>
            </w:r>
          </w:p>
        </w:tc>
        <w:tc>
          <w:tcPr>
            <w:tcW w:w="2126" w:type="dxa"/>
            <w:shd w:val="clear" w:color="auto" w:fill="auto"/>
            <w:hideMark/>
          </w:tcPr>
          <w:p w14:paraId="52C62FD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289FE8F" w14:textId="77777777" w:rsidTr="00313813">
        <w:trPr>
          <w:trHeight w:val="300"/>
        </w:trPr>
        <w:tc>
          <w:tcPr>
            <w:tcW w:w="2060" w:type="dxa"/>
            <w:shd w:val="clear" w:color="auto" w:fill="auto"/>
            <w:hideMark/>
          </w:tcPr>
          <w:p w14:paraId="7CE7E4E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Mobiliteit</w:t>
            </w:r>
          </w:p>
        </w:tc>
        <w:tc>
          <w:tcPr>
            <w:tcW w:w="3327" w:type="dxa"/>
            <w:shd w:val="clear" w:color="auto" w:fill="auto"/>
            <w:hideMark/>
          </w:tcPr>
          <w:p w14:paraId="6745723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Mobiliteit</w:t>
            </w:r>
          </w:p>
        </w:tc>
        <w:tc>
          <w:tcPr>
            <w:tcW w:w="6374" w:type="dxa"/>
            <w:shd w:val="clear" w:color="auto" w:fill="auto"/>
            <w:hideMark/>
          </w:tcPr>
          <w:p w14:paraId="6E3AC0C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bevorderen van openbaar vervoer en fietsgebruik</w:t>
            </w:r>
          </w:p>
        </w:tc>
        <w:tc>
          <w:tcPr>
            <w:tcW w:w="2126" w:type="dxa"/>
            <w:shd w:val="clear" w:color="auto" w:fill="auto"/>
            <w:hideMark/>
          </w:tcPr>
          <w:p w14:paraId="5F03741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FF21D89" w14:textId="77777777" w:rsidTr="00313813">
        <w:trPr>
          <w:trHeight w:val="300"/>
        </w:trPr>
        <w:tc>
          <w:tcPr>
            <w:tcW w:w="2060" w:type="dxa"/>
            <w:shd w:val="clear" w:color="auto" w:fill="auto"/>
            <w:hideMark/>
          </w:tcPr>
          <w:p w14:paraId="22F78A1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Mobiliteit</w:t>
            </w:r>
          </w:p>
        </w:tc>
        <w:tc>
          <w:tcPr>
            <w:tcW w:w="3327" w:type="dxa"/>
            <w:shd w:val="clear" w:color="auto" w:fill="auto"/>
            <w:hideMark/>
          </w:tcPr>
          <w:p w14:paraId="0D7A766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Mobiliteit</w:t>
            </w:r>
          </w:p>
        </w:tc>
        <w:tc>
          <w:tcPr>
            <w:tcW w:w="6374" w:type="dxa"/>
            <w:shd w:val="clear" w:color="auto" w:fill="auto"/>
            <w:hideMark/>
          </w:tcPr>
          <w:p w14:paraId="2E1CBDD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bevorderen van de toegankelijkheid van de openbare buitenruimte</w:t>
            </w:r>
          </w:p>
        </w:tc>
        <w:tc>
          <w:tcPr>
            <w:tcW w:w="2126" w:type="dxa"/>
            <w:shd w:val="clear" w:color="auto" w:fill="auto"/>
            <w:hideMark/>
          </w:tcPr>
          <w:p w14:paraId="1FAB769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494A5D2A" w14:textId="77777777" w:rsidTr="00313813">
        <w:trPr>
          <w:trHeight w:val="300"/>
        </w:trPr>
        <w:tc>
          <w:tcPr>
            <w:tcW w:w="2060" w:type="dxa"/>
            <w:shd w:val="clear" w:color="auto" w:fill="auto"/>
            <w:hideMark/>
          </w:tcPr>
          <w:p w14:paraId="5663C29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Mobiliteit</w:t>
            </w:r>
          </w:p>
        </w:tc>
        <w:tc>
          <w:tcPr>
            <w:tcW w:w="3327" w:type="dxa"/>
            <w:shd w:val="clear" w:color="auto" w:fill="auto"/>
            <w:hideMark/>
          </w:tcPr>
          <w:p w14:paraId="4C2D396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Mobiliteit</w:t>
            </w:r>
          </w:p>
        </w:tc>
        <w:tc>
          <w:tcPr>
            <w:tcW w:w="6374" w:type="dxa"/>
            <w:shd w:val="clear" w:color="auto" w:fill="auto"/>
            <w:hideMark/>
          </w:tcPr>
          <w:p w14:paraId="7E000BB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bereikbaarheid van gebieden</w:t>
            </w:r>
          </w:p>
        </w:tc>
        <w:tc>
          <w:tcPr>
            <w:tcW w:w="2126" w:type="dxa"/>
            <w:shd w:val="clear" w:color="auto" w:fill="auto"/>
            <w:hideMark/>
          </w:tcPr>
          <w:p w14:paraId="62CF645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A3882CB" w14:textId="77777777" w:rsidTr="00313813">
        <w:trPr>
          <w:trHeight w:val="300"/>
        </w:trPr>
        <w:tc>
          <w:tcPr>
            <w:tcW w:w="2060" w:type="dxa"/>
            <w:shd w:val="clear" w:color="auto" w:fill="auto"/>
            <w:hideMark/>
          </w:tcPr>
          <w:p w14:paraId="44E4E72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Mobiliteit</w:t>
            </w:r>
          </w:p>
        </w:tc>
        <w:tc>
          <w:tcPr>
            <w:tcW w:w="3327" w:type="dxa"/>
            <w:shd w:val="clear" w:color="auto" w:fill="auto"/>
            <w:hideMark/>
          </w:tcPr>
          <w:p w14:paraId="1C83B2C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Mobiliteit</w:t>
            </w:r>
          </w:p>
        </w:tc>
        <w:tc>
          <w:tcPr>
            <w:tcW w:w="6374" w:type="dxa"/>
            <w:shd w:val="clear" w:color="auto" w:fill="auto"/>
            <w:hideMark/>
          </w:tcPr>
          <w:p w14:paraId="036E7BA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bereikbaar en toegankelijk maken van gebieden</w:t>
            </w:r>
          </w:p>
        </w:tc>
        <w:tc>
          <w:tcPr>
            <w:tcW w:w="2126" w:type="dxa"/>
            <w:shd w:val="clear" w:color="auto" w:fill="auto"/>
            <w:hideMark/>
          </w:tcPr>
          <w:p w14:paraId="408B473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173F26D3" w14:textId="77777777" w:rsidTr="00313813">
        <w:trPr>
          <w:trHeight w:val="300"/>
        </w:trPr>
        <w:tc>
          <w:tcPr>
            <w:tcW w:w="2060" w:type="dxa"/>
            <w:shd w:val="clear" w:color="auto" w:fill="auto"/>
            <w:hideMark/>
          </w:tcPr>
          <w:p w14:paraId="24FE6FD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w:t>
            </w:r>
          </w:p>
        </w:tc>
        <w:tc>
          <w:tcPr>
            <w:tcW w:w="3327" w:type="dxa"/>
            <w:shd w:val="clear" w:color="auto" w:fill="auto"/>
            <w:hideMark/>
          </w:tcPr>
          <w:p w14:paraId="5015CA5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w:t>
            </w:r>
          </w:p>
        </w:tc>
        <w:tc>
          <w:tcPr>
            <w:tcW w:w="6374" w:type="dxa"/>
            <w:shd w:val="clear" w:color="auto" w:fill="auto"/>
            <w:hideMark/>
          </w:tcPr>
          <w:p w14:paraId="6EFF9A9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natuurgebieden</w:t>
            </w:r>
          </w:p>
        </w:tc>
        <w:tc>
          <w:tcPr>
            <w:tcW w:w="2126" w:type="dxa"/>
            <w:shd w:val="clear" w:color="auto" w:fill="auto"/>
            <w:hideMark/>
          </w:tcPr>
          <w:p w14:paraId="5EDB1EF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00DAE4CA" w14:textId="77777777" w:rsidTr="00313813">
        <w:trPr>
          <w:trHeight w:val="300"/>
        </w:trPr>
        <w:tc>
          <w:tcPr>
            <w:tcW w:w="2060" w:type="dxa"/>
            <w:shd w:val="clear" w:color="auto" w:fill="auto"/>
            <w:hideMark/>
          </w:tcPr>
          <w:p w14:paraId="6CC1184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w:t>
            </w:r>
          </w:p>
        </w:tc>
        <w:tc>
          <w:tcPr>
            <w:tcW w:w="3327" w:type="dxa"/>
            <w:shd w:val="clear" w:color="auto" w:fill="auto"/>
            <w:hideMark/>
          </w:tcPr>
          <w:p w14:paraId="46CC913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w:t>
            </w:r>
          </w:p>
        </w:tc>
        <w:tc>
          <w:tcPr>
            <w:tcW w:w="6374" w:type="dxa"/>
            <w:shd w:val="clear" w:color="auto" w:fill="auto"/>
            <w:hideMark/>
          </w:tcPr>
          <w:p w14:paraId="30ECB55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beheren van natuurgebieden</w:t>
            </w:r>
          </w:p>
        </w:tc>
        <w:tc>
          <w:tcPr>
            <w:tcW w:w="2126" w:type="dxa"/>
            <w:shd w:val="clear" w:color="auto" w:fill="auto"/>
            <w:hideMark/>
          </w:tcPr>
          <w:p w14:paraId="03F59ED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44A7B511" w14:textId="77777777" w:rsidTr="00313813">
        <w:trPr>
          <w:trHeight w:val="300"/>
        </w:trPr>
        <w:tc>
          <w:tcPr>
            <w:tcW w:w="2060" w:type="dxa"/>
            <w:shd w:val="clear" w:color="auto" w:fill="auto"/>
            <w:hideMark/>
          </w:tcPr>
          <w:p w14:paraId="6887CE9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w:t>
            </w:r>
          </w:p>
        </w:tc>
        <w:tc>
          <w:tcPr>
            <w:tcW w:w="3327" w:type="dxa"/>
            <w:shd w:val="clear" w:color="auto" w:fill="auto"/>
            <w:hideMark/>
          </w:tcPr>
          <w:p w14:paraId="3D0D029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w:t>
            </w:r>
          </w:p>
        </w:tc>
        <w:tc>
          <w:tcPr>
            <w:tcW w:w="6374" w:type="dxa"/>
            <w:shd w:val="clear" w:color="auto" w:fill="auto"/>
            <w:hideMark/>
          </w:tcPr>
          <w:p w14:paraId="372A608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realiseren van een natuurnetwerk</w:t>
            </w:r>
          </w:p>
        </w:tc>
        <w:tc>
          <w:tcPr>
            <w:tcW w:w="2126" w:type="dxa"/>
            <w:shd w:val="clear" w:color="auto" w:fill="auto"/>
            <w:hideMark/>
          </w:tcPr>
          <w:p w14:paraId="6FC71CC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40D23F5D" w14:textId="77777777" w:rsidTr="00313813">
        <w:trPr>
          <w:trHeight w:val="300"/>
        </w:trPr>
        <w:tc>
          <w:tcPr>
            <w:tcW w:w="2060" w:type="dxa"/>
            <w:shd w:val="clear" w:color="auto" w:fill="auto"/>
            <w:hideMark/>
          </w:tcPr>
          <w:p w14:paraId="70DA1E9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w:t>
            </w:r>
          </w:p>
        </w:tc>
        <w:tc>
          <w:tcPr>
            <w:tcW w:w="3327" w:type="dxa"/>
            <w:shd w:val="clear" w:color="auto" w:fill="auto"/>
            <w:hideMark/>
          </w:tcPr>
          <w:p w14:paraId="7AD5A49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w:t>
            </w:r>
          </w:p>
        </w:tc>
        <w:tc>
          <w:tcPr>
            <w:tcW w:w="6374" w:type="dxa"/>
            <w:shd w:val="clear" w:color="auto" w:fill="auto"/>
            <w:hideMark/>
          </w:tcPr>
          <w:p w14:paraId="7118CF6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realiseren van een gemeentelijk natuurnetwerk</w:t>
            </w:r>
          </w:p>
        </w:tc>
        <w:tc>
          <w:tcPr>
            <w:tcW w:w="2126" w:type="dxa"/>
            <w:shd w:val="clear" w:color="auto" w:fill="auto"/>
            <w:hideMark/>
          </w:tcPr>
          <w:p w14:paraId="5FD9C7C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4D6AA94A" w14:textId="77777777" w:rsidTr="00313813">
        <w:trPr>
          <w:trHeight w:val="226"/>
        </w:trPr>
        <w:tc>
          <w:tcPr>
            <w:tcW w:w="2060" w:type="dxa"/>
            <w:shd w:val="clear" w:color="auto" w:fill="auto"/>
            <w:hideMark/>
          </w:tcPr>
          <w:p w14:paraId="5CD5A85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lastRenderedPageBreak/>
              <w:t>Natuur</w:t>
            </w:r>
          </w:p>
        </w:tc>
        <w:tc>
          <w:tcPr>
            <w:tcW w:w="3327" w:type="dxa"/>
            <w:shd w:val="clear" w:color="auto" w:fill="auto"/>
            <w:hideMark/>
          </w:tcPr>
          <w:p w14:paraId="0BA86F2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w:t>
            </w:r>
          </w:p>
        </w:tc>
        <w:tc>
          <w:tcPr>
            <w:tcW w:w="6374" w:type="dxa"/>
            <w:shd w:val="clear" w:color="auto" w:fill="auto"/>
            <w:hideMark/>
          </w:tcPr>
          <w:p w14:paraId="57BDA2B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vergroten van de natuurbeleving en recreatieve waarde, zonder afbreuk te doen aan natuurwaarden</w:t>
            </w:r>
          </w:p>
        </w:tc>
        <w:tc>
          <w:tcPr>
            <w:tcW w:w="2126" w:type="dxa"/>
            <w:shd w:val="clear" w:color="auto" w:fill="auto"/>
            <w:hideMark/>
          </w:tcPr>
          <w:p w14:paraId="2118BF2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67E217B3" w14:textId="77777777" w:rsidTr="00313813">
        <w:trPr>
          <w:trHeight w:val="300"/>
        </w:trPr>
        <w:tc>
          <w:tcPr>
            <w:tcW w:w="2060" w:type="dxa"/>
            <w:shd w:val="clear" w:color="auto" w:fill="auto"/>
            <w:hideMark/>
          </w:tcPr>
          <w:p w14:paraId="0FED5F7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3327" w:type="dxa"/>
            <w:shd w:val="clear" w:color="auto" w:fill="auto"/>
            <w:hideMark/>
          </w:tcPr>
          <w:p w14:paraId="20741B1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6374" w:type="dxa"/>
            <w:shd w:val="clear" w:color="auto" w:fill="auto"/>
            <w:hideMark/>
          </w:tcPr>
          <w:p w14:paraId="213F35E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natuurbescherming</w:t>
            </w:r>
          </w:p>
        </w:tc>
        <w:tc>
          <w:tcPr>
            <w:tcW w:w="2126" w:type="dxa"/>
            <w:shd w:val="clear" w:color="auto" w:fill="auto"/>
            <w:hideMark/>
          </w:tcPr>
          <w:p w14:paraId="11042A9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4037DDD0" w14:textId="77777777" w:rsidTr="00313813">
        <w:trPr>
          <w:trHeight w:val="300"/>
        </w:trPr>
        <w:tc>
          <w:tcPr>
            <w:tcW w:w="2060" w:type="dxa"/>
            <w:shd w:val="clear" w:color="auto" w:fill="auto"/>
            <w:hideMark/>
          </w:tcPr>
          <w:p w14:paraId="67B4271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3327" w:type="dxa"/>
            <w:shd w:val="clear" w:color="auto" w:fill="auto"/>
            <w:hideMark/>
          </w:tcPr>
          <w:p w14:paraId="054D4B6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6374" w:type="dxa"/>
            <w:shd w:val="clear" w:color="auto" w:fill="auto"/>
            <w:hideMark/>
          </w:tcPr>
          <w:p w14:paraId="01521C9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ecologische kwaliteit van watersystemen</w:t>
            </w:r>
          </w:p>
        </w:tc>
        <w:tc>
          <w:tcPr>
            <w:tcW w:w="2126" w:type="dxa"/>
            <w:shd w:val="clear" w:color="auto" w:fill="auto"/>
            <w:hideMark/>
          </w:tcPr>
          <w:p w14:paraId="461F777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FE4C5C7" w14:textId="77777777" w:rsidTr="00313813">
        <w:trPr>
          <w:trHeight w:val="300"/>
        </w:trPr>
        <w:tc>
          <w:tcPr>
            <w:tcW w:w="2060" w:type="dxa"/>
            <w:shd w:val="clear" w:color="auto" w:fill="auto"/>
            <w:hideMark/>
          </w:tcPr>
          <w:p w14:paraId="3A454CF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3327" w:type="dxa"/>
            <w:shd w:val="clear" w:color="auto" w:fill="auto"/>
            <w:hideMark/>
          </w:tcPr>
          <w:p w14:paraId="0FA6F98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6374" w:type="dxa"/>
            <w:shd w:val="clear" w:color="auto" w:fill="auto"/>
            <w:hideMark/>
          </w:tcPr>
          <w:p w14:paraId="13C04AD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behoud en waar mogelijk de versterking van het natuurdoeltype "overstromingsgrasland"</w:t>
            </w:r>
          </w:p>
        </w:tc>
        <w:tc>
          <w:tcPr>
            <w:tcW w:w="2126" w:type="dxa"/>
            <w:shd w:val="clear" w:color="auto" w:fill="auto"/>
            <w:hideMark/>
          </w:tcPr>
          <w:p w14:paraId="530347C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9DF97F0" w14:textId="77777777" w:rsidTr="00313813">
        <w:trPr>
          <w:trHeight w:val="185"/>
        </w:trPr>
        <w:tc>
          <w:tcPr>
            <w:tcW w:w="2060" w:type="dxa"/>
            <w:shd w:val="clear" w:color="auto" w:fill="auto"/>
            <w:hideMark/>
          </w:tcPr>
          <w:p w14:paraId="4684372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3327" w:type="dxa"/>
            <w:shd w:val="clear" w:color="auto" w:fill="auto"/>
            <w:hideMark/>
          </w:tcPr>
          <w:p w14:paraId="59441D5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6374" w:type="dxa"/>
            <w:shd w:val="clear" w:color="auto" w:fill="auto"/>
            <w:hideMark/>
          </w:tcPr>
          <w:p w14:paraId="25278F5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vergroten van de natuurbeleving en recreatieve waarde, zonder afbreuk te doen aan natuurwaarden</w:t>
            </w:r>
          </w:p>
        </w:tc>
        <w:tc>
          <w:tcPr>
            <w:tcW w:w="2126" w:type="dxa"/>
            <w:shd w:val="clear" w:color="auto" w:fill="auto"/>
            <w:hideMark/>
          </w:tcPr>
          <w:p w14:paraId="79B1ED0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EE34F9C" w14:textId="77777777" w:rsidTr="00313813">
        <w:trPr>
          <w:trHeight w:val="300"/>
        </w:trPr>
        <w:tc>
          <w:tcPr>
            <w:tcW w:w="2060" w:type="dxa"/>
            <w:shd w:val="clear" w:color="auto" w:fill="auto"/>
            <w:hideMark/>
          </w:tcPr>
          <w:p w14:paraId="51D49D0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3327" w:type="dxa"/>
            <w:shd w:val="clear" w:color="auto" w:fill="auto"/>
            <w:hideMark/>
          </w:tcPr>
          <w:p w14:paraId="6499741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6374" w:type="dxa"/>
            <w:shd w:val="clear" w:color="auto" w:fill="auto"/>
            <w:hideMark/>
          </w:tcPr>
          <w:p w14:paraId="6E070F3C" w14:textId="14B6A273"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 de instandhouding van het bosareaal binnen de gemeente</w:t>
            </w:r>
          </w:p>
        </w:tc>
        <w:tc>
          <w:tcPr>
            <w:tcW w:w="2126" w:type="dxa"/>
            <w:shd w:val="clear" w:color="auto" w:fill="auto"/>
            <w:hideMark/>
          </w:tcPr>
          <w:p w14:paraId="1FE06730" w14:textId="0E33D410"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SK</w:t>
            </w:r>
          </w:p>
        </w:tc>
      </w:tr>
      <w:tr w:rsidR="00313813" w:rsidRPr="00BC52D2" w14:paraId="52CEC74F" w14:textId="77777777" w:rsidTr="00313813">
        <w:trPr>
          <w:trHeight w:val="300"/>
        </w:trPr>
        <w:tc>
          <w:tcPr>
            <w:tcW w:w="2060" w:type="dxa"/>
            <w:shd w:val="clear" w:color="auto" w:fill="auto"/>
            <w:hideMark/>
          </w:tcPr>
          <w:p w14:paraId="7172163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3327" w:type="dxa"/>
            <w:shd w:val="clear" w:color="auto" w:fill="auto"/>
            <w:hideMark/>
          </w:tcPr>
          <w:p w14:paraId="40CA663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6374" w:type="dxa"/>
            <w:shd w:val="clear" w:color="auto" w:fill="auto"/>
            <w:hideMark/>
          </w:tcPr>
          <w:p w14:paraId="2FBF1A2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het bevorderen van natuurbeleving </w:t>
            </w:r>
          </w:p>
        </w:tc>
        <w:tc>
          <w:tcPr>
            <w:tcW w:w="2126" w:type="dxa"/>
            <w:shd w:val="clear" w:color="auto" w:fill="auto"/>
            <w:hideMark/>
          </w:tcPr>
          <w:p w14:paraId="515C08E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44A6444F" w14:textId="77777777" w:rsidTr="00313813">
        <w:trPr>
          <w:trHeight w:val="300"/>
        </w:trPr>
        <w:tc>
          <w:tcPr>
            <w:tcW w:w="2060" w:type="dxa"/>
            <w:shd w:val="clear" w:color="auto" w:fill="auto"/>
            <w:hideMark/>
          </w:tcPr>
          <w:p w14:paraId="61C0F46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3327" w:type="dxa"/>
            <w:shd w:val="clear" w:color="auto" w:fill="auto"/>
            <w:hideMark/>
          </w:tcPr>
          <w:p w14:paraId="426D9B1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6374" w:type="dxa"/>
            <w:shd w:val="clear" w:color="auto" w:fill="auto"/>
            <w:hideMark/>
          </w:tcPr>
          <w:p w14:paraId="01E3A29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beheer van natuurgebieden</w:t>
            </w:r>
          </w:p>
        </w:tc>
        <w:tc>
          <w:tcPr>
            <w:tcW w:w="2126" w:type="dxa"/>
            <w:shd w:val="clear" w:color="auto" w:fill="auto"/>
            <w:hideMark/>
          </w:tcPr>
          <w:p w14:paraId="14E2320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37287AD" w14:textId="77777777" w:rsidTr="00313813">
        <w:trPr>
          <w:trHeight w:val="300"/>
        </w:trPr>
        <w:tc>
          <w:tcPr>
            <w:tcW w:w="2060" w:type="dxa"/>
            <w:shd w:val="clear" w:color="auto" w:fill="auto"/>
            <w:hideMark/>
          </w:tcPr>
          <w:p w14:paraId="39976EA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3327" w:type="dxa"/>
            <w:shd w:val="clear" w:color="auto" w:fill="auto"/>
            <w:hideMark/>
          </w:tcPr>
          <w:p w14:paraId="017CE25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Natuur </w:t>
            </w:r>
          </w:p>
        </w:tc>
        <w:tc>
          <w:tcPr>
            <w:tcW w:w="6374" w:type="dxa"/>
            <w:shd w:val="clear" w:color="auto" w:fill="auto"/>
            <w:hideMark/>
          </w:tcPr>
          <w:p w14:paraId="2F04367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instandhouding van het bosareaal in de gemeente</w:t>
            </w:r>
          </w:p>
        </w:tc>
        <w:tc>
          <w:tcPr>
            <w:tcW w:w="2126" w:type="dxa"/>
            <w:shd w:val="clear" w:color="auto" w:fill="auto"/>
            <w:hideMark/>
          </w:tcPr>
          <w:p w14:paraId="4FAA4DA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15A4C95" w14:textId="77777777" w:rsidTr="00313813">
        <w:trPr>
          <w:trHeight w:val="300"/>
        </w:trPr>
        <w:tc>
          <w:tcPr>
            <w:tcW w:w="2060" w:type="dxa"/>
            <w:shd w:val="clear" w:color="auto" w:fill="auto"/>
            <w:hideMark/>
          </w:tcPr>
          <w:p w14:paraId="6BCBE53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Natuurlijke hulpbronnen</w:t>
            </w:r>
          </w:p>
        </w:tc>
        <w:tc>
          <w:tcPr>
            <w:tcW w:w="3327" w:type="dxa"/>
            <w:shd w:val="clear" w:color="auto" w:fill="auto"/>
            <w:hideMark/>
          </w:tcPr>
          <w:p w14:paraId="08265CD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Natuurlijke hulpbronnen</w:t>
            </w:r>
          </w:p>
        </w:tc>
        <w:tc>
          <w:tcPr>
            <w:tcW w:w="6374" w:type="dxa"/>
            <w:shd w:val="clear" w:color="auto" w:fill="auto"/>
            <w:hideMark/>
          </w:tcPr>
          <w:p w14:paraId="42C5159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beheren van natuurlijke hulpbronnen</w:t>
            </w:r>
          </w:p>
        </w:tc>
        <w:tc>
          <w:tcPr>
            <w:tcW w:w="2126" w:type="dxa"/>
            <w:shd w:val="clear" w:color="auto" w:fill="auto"/>
            <w:hideMark/>
          </w:tcPr>
          <w:p w14:paraId="1DDA78D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25DB6B15" w14:textId="77777777" w:rsidTr="00313813">
        <w:trPr>
          <w:trHeight w:val="300"/>
        </w:trPr>
        <w:tc>
          <w:tcPr>
            <w:tcW w:w="2060" w:type="dxa"/>
            <w:shd w:val="clear" w:color="auto" w:fill="auto"/>
            <w:hideMark/>
          </w:tcPr>
          <w:p w14:paraId="6038DBB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Natuurlijke hulpbronnen</w:t>
            </w:r>
          </w:p>
        </w:tc>
        <w:tc>
          <w:tcPr>
            <w:tcW w:w="3327" w:type="dxa"/>
            <w:shd w:val="clear" w:color="auto" w:fill="auto"/>
            <w:hideMark/>
          </w:tcPr>
          <w:p w14:paraId="0052421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Natuurlijke hulpbronnen</w:t>
            </w:r>
          </w:p>
        </w:tc>
        <w:tc>
          <w:tcPr>
            <w:tcW w:w="6374" w:type="dxa"/>
            <w:shd w:val="clear" w:color="auto" w:fill="auto"/>
            <w:hideMark/>
          </w:tcPr>
          <w:p w14:paraId="6EBF40A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doelmatig gebruiken van energie en grondstoffen</w:t>
            </w:r>
          </w:p>
        </w:tc>
        <w:tc>
          <w:tcPr>
            <w:tcW w:w="2126" w:type="dxa"/>
            <w:shd w:val="clear" w:color="auto" w:fill="auto"/>
            <w:hideMark/>
          </w:tcPr>
          <w:p w14:paraId="3A212D8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77475A6C" w14:textId="77777777" w:rsidTr="00313813">
        <w:trPr>
          <w:trHeight w:val="300"/>
        </w:trPr>
        <w:tc>
          <w:tcPr>
            <w:tcW w:w="2060" w:type="dxa"/>
            <w:shd w:val="clear" w:color="auto" w:fill="auto"/>
            <w:hideMark/>
          </w:tcPr>
          <w:p w14:paraId="6DA7C77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Nutsvoorzieningen</w:t>
            </w:r>
          </w:p>
        </w:tc>
        <w:tc>
          <w:tcPr>
            <w:tcW w:w="3327" w:type="dxa"/>
            <w:shd w:val="clear" w:color="auto" w:fill="auto"/>
            <w:hideMark/>
          </w:tcPr>
          <w:p w14:paraId="589BFAF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Nutsvoorzieningen</w:t>
            </w:r>
          </w:p>
        </w:tc>
        <w:tc>
          <w:tcPr>
            <w:tcW w:w="6374" w:type="dxa"/>
            <w:shd w:val="clear" w:color="auto" w:fill="auto"/>
            <w:hideMark/>
          </w:tcPr>
          <w:p w14:paraId="72F7D4B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functioneren van nutsvoorzieningen</w:t>
            </w:r>
          </w:p>
        </w:tc>
        <w:tc>
          <w:tcPr>
            <w:tcW w:w="2126" w:type="dxa"/>
            <w:shd w:val="clear" w:color="auto" w:fill="auto"/>
            <w:hideMark/>
          </w:tcPr>
          <w:p w14:paraId="28A9059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833D275" w14:textId="77777777" w:rsidTr="00313813">
        <w:trPr>
          <w:trHeight w:val="300"/>
        </w:trPr>
        <w:tc>
          <w:tcPr>
            <w:tcW w:w="2060" w:type="dxa"/>
            <w:shd w:val="clear" w:color="auto" w:fill="auto"/>
            <w:hideMark/>
          </w:tcPr>
          <w:p w14:paraId="0764DDC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Nutsvoorzieningen</w:t>
            </w:r>
          </w:p>
        </w:tc>
        <w:tc>
          <w:tcPr>
            <w:tcW w:w="3327" w:type="dxa"/>
            <w:shd w:val="clear" w:color="auto" w:fill="auto"/>
            <w:hideMark/>
          </w:tcPr>
          <w:p w14:paraId="439C7DD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Nutsvoorzieningen</w:t>
            </w:r>
          </w:p>
        </w:tc>
        <w:tc>
          <w:tcPr>
            <w:tcW w:w="6374" w:type="dxa"/>
            <w:shd w:val="clear" w:color="auto" w:fill="auto"/>
            <w:hideMark/>
          </w:tcPr>
          <w:p w14:paraId="6594B8E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functioneren van nutsvoorzieningen</w:t>
            </w:r>
          </w:p>
        </w:tc>
        <w:tc>
          <w:tcPr>
            <w:tcW w:w="2126" w:type="dxa"/>
            <w:shd w:val="clear" w:color="auto" w:fill="auto"/>
            <w:hideMark/>
          </w:tcPr>
          <w:p w14:paraId="15869CA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7B290AA" w14:textId="77777777" w:rsidTr="00313813">
        <w:trPr>
          <w:trHeight w:val="300"/>
        </w:trPr>
        <w:tc>
          <w:tcPr>
            <w:tcW w:w="2060" w:type="dxa"/>
            <w:shd w:val="clear" w:color="auto" w:fill="auto"/>
            <w:hideMark/>
          </w:tcPr>
          <w:p w14:paraId="271DCA0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3327" w:type="dxa"/>
            <w:shd w:val="clear" w:color="auto" w:fill="auto"/>
            <w:hideMark/>
          </w:tcPr>
          <w:p w14:paraId="3CDBCA6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6374" w:type="dxa"/>
            <w:shd w:val="clear" w:color="auto" w:fill="auto"/>
            <w:hideMark/>
          </w:tcPr>
          <w:p w14:paraId="56F1A2A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het aanzien van de openbare ruimte</w:t>
            </w:r>
          </w:p>
        </w:tc>
        <w:tc>
          <w:tcPr>
            <w:tcW w:w="2126" w:type="dxa"/>
            <w:shd w:val="clear" w:color="auto" w:fill="auto"/>
            <w:hideMark/>
          </w:tcPr>
          <w:p w14:paraId="0EFA699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1FB807E9" w14:textId="77777777" w:rsidTr="00313813">
        <w:trPr>
          <w:trHeight w:val="300"/>
        </w:trPr>
        <w:tc>
          <w:tcPr>
            <w:tcW w:w="2060" w:type="dxa"/>
            <w:shd w:val="clear" w:color="auto" w:fill="auto"/>
            <w:hideMark/>
          </w:tcPr>
          <w:p w14:paraId="5864A16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3327" w:type="dxa"/>
            <w:shd w:val="clear" w:color="auto" w:fill="auto"/>
            <w:hideMark/>
          </w:tcPr>
          <w:p w14:paraId="27919A0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6374" w:type="dxa"/>
            <w:shd w:val="clear" w:color="auto" w:fill="auto"/>
            <w:hideMark/>
          </w:tcPr>
          <w:p w14:paraId="17CDF62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bereiken van een hoge kwaliteit van het openbaar gebied</w:t>
            </w:r>
          </w:p>
        </w:tc>
        <w:tc>
          <w:tcPr>
            <w:tcW w:w="2126" w:type="dxa"/>
            <w:shd w:val="clear" w:color="auto" w:fill="auto"/>
            <w:hideMark/>
          </w:tcPr>
          <w:p w14:paraId="5369DFB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3D1E4BF" w14:textId="77777777" w:rsidTr="00313813">
        <w:trPr>
          <w:trHeight w:val="300"/>
        </w:trPr>
        <w:tc>
          <w:tcPr>
            <w:tcW w:w="2060" w:type="dxa"/>
            <w:shd w:val="clear" w:color="auto" w:fill="auto"/>
            <w:hideMark/>
          </w:tcPr>
          <w:p w14:paraId="7214315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3327" w:type="dxa"/>
            <w:shd w:val="clear" w:color="auto" w:fill="auto"/>
            <w:hideMark/>
          </w:tcPr>
          <w:p w14:paraId="0BB68DB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6374" w:type="dxa"/>
            <w:shd w:val="clear" w:color="auto" w:fill="auto"/>
            <w:hideMark/>
          </w:tcPr>
          <w:p w14:paraId="7567392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veilige en doelmatige gebruik van het openbaar gebied</w:t>
            </w:r>
          </w:p>
        </w:tc>
        <w:tc>
          <w:tcPr>
            <w:tcW w:w="2126" w:type="dxa"/>
            <w:shd w:val="clear" w:color="auto" w:fill="auto"/>
            <w:hideMark/>
          </w:tcPr>
          <w:p w14:paraId="1409B78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63449EC" w14:textId="77777777" w:rsidTr="00313813">
        <w:trPr>
          <w:trHeight w:val="300"/>
        </w:trPr>
        <w:tc>
          <w:tcPr>
            <w:tcW w:w="2060" w:type="dxa"/>
            <w:shd w:val="clear" w:color="auto" w:fill="auto"/>
            <w:hideMark/>
          </w:tcPr>
          <w:p w14:paraId="36414A2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3327" w:type="dxa"/>
            <w:shd w:val="clear" w:color="auto" w:fill="auto"/>
            <w:hideMark/>
          </w:tcPr>
          <w:p w14:paraId="01C6A10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6374" w:type="dxa"/>
            <w:shd w:val="clear" w:color="auto" w:fill="auto"/>
            <w:hideMark/>
          </w:tcPr>
          <w:p w14:paraId="3C1D0BE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bevorderen van de toegankelijkheid van de openbare buitenruimte voor personen</w:t>
            </w:r>
          </w:p>
        </w:tc>
        <w:tc>
          <w:tcPr>
            <w:tcW w:w="2126" w:type="dxa"/>
            <w:shd w:val="clear" w:color="auto" w:fill="auto"/>
            <w:hideMark/>
          </w:tcPr>
          <w:p w14:paraId="415E356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2D47F6C8" w14:textId="77777777" w:rsidTr="00313813">
        <w:trPr>
          <w:trHeight w:val="300"/>
        </w:trPr>
        <w:tc>
          <w:tcPr>
            <w:tcW w:w="2060" w:type="dxa"/>
            <w:shd w:val="clear" w:color="auto" w:fill="auto"/>
            <w:hideMark/>
          </w:tcPr>
          <w:p w14:paraId="2F04CCD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3327" w:type="dxa"/>
            <w:shd w:val="clear" w:color="auto" w:fill="auto"/>
            <w:hideMark/>
          </w:tcPr>
          <w:p w14:paraId="6632E90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6374" w:type="dxa"/>
            <w:shd w:val="clear" w:color="auto" w:fill="auto"/>
            <w:hideMark/>
          </w:tcPr>
          <w:p w14:paraId="4A21E59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bescherming van in de grond aanwezige kabels, leidingen en ondersteunende werken</w:t>
            </w:r>
          </w:p>
        </w:tc>
        <w:tc>
          <w:tcPr>
            <w:tcW w:w="2126" w:type="dxa"/>
            <w:shd w:val="clear" w:color="auto" w:fill="auto"/>
            <w:hideMark/>
          </w:tcPr>
          <w:p w14:paraId="1170BE7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1C47039F" w14:textId="77777777" w:rsidTr="00313813">
        <w:trPr>
          <w:trHeight w:val="300"/>
        </w:trPr>
        <w:tc>
          <w:tcPr>
            <w:tcW w:w="2060" w:type="dxa"/>
            <w:shd w:val="clear" w:color="auto" w:fill="auto"/>
            <w:hideMark/>
          </w:tcPr>
          <w:p w14:paraId="3CD333C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3327" w:type="dxa"/>
            <w:shd w:val="clear" w:color="auto" w:fill="auto"/>
            <w:hideMark/>
          </w:tcPr>
          <w:p w14:paraId="0D76C41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6374" w:type="dxa"/>
            <w:shd w:val="clear" w:color="auto" w:fill="auto"/>
            <w:hideMark/>
          </w:tcPr>
          <w:p w14:paraId="204E96C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doelmatige verdeling van de ondergrondse ruimte</w:t>
            </w:r>
          </w:p>
        </w:tc>
        <w:tc>
          <w:tcPr>
            <w:tcW w:w="2126" w:type="dxa"/>
            <w:shd w:val="clear" w:color="auto" w:fill="auto"/>
            <w:hideMark/>
          </w:tcPr>
          <w:p w14:paraId="01FB2F0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2008BDDB" w14:textId="77777777" w:rsidTr="00313813">
        <w:trPr>
          <w:trHeight w:val="300"/>
        </w:trPr>
        <w:tc>
          <w:tcPr>
            <w:tcW w:w="2060" w:type="dxa"/>
            <w:shd w:val="clear" w:color="auto" w:fill="auto"/>
            <w:hideMark/>
          </w:tcPr>
          <w:p w14:paraId="6B629E7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3327" w:type="dxa"/>
            <w:shd w:val="clear" w:color="auto" w:fill="auto"/>
            <w:hideMark/>
          </w:tcPr>
          <w:p w14:paraId="4166127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Openbare gebied (incl. ondergrond)</w:t>
            </w:r>
          </w:p>
        </w:tc>
        <w:tc>
          <w:tcPr>
            <w:tcW w:w="6374" w:type="dxa"/>
            <w:shd w:val="clear" w:color="auto" w:fill="auto"/>
            <w:hideMark/>
          </w:tcPr>
          <w:p w14:paraId="03DE89B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kunnen benutten van de openbare ruimte voor verkeer, parkeren en afvalinzameling</w:t>
            </w:r>
          </w:p>
        </w:tc>
        <w:tc>
          <w:tcPr>
            <w:tcW w:w="2126" w:type="dxa"/>
            <w:shd w:val="clear" w:color="auto" w:fill="auto"/>
            <w:hideMark/>
          </w:tcPr>
          <w:p w14:paraId="0B56E7D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5D93C9E5" w14:textId="77777777" w:rsidTr="00313813">
        <w:trPr>
          <w:trHeight w:val="300"/>
        </w:trPr>
        <w:tc>
          <w:tcPr>
            <w:tcW w:w="2060" w:type="dxa"/>
            <w:shd w:val="clear" w:color="auto" w:fill="auto"/>
            <w:hideMark/>
          </w:tcPr>
          <w:p w14:paraId="0A684E7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kuilvoer</w:t>
            </w:r>
          </w:p>
        </w:tc>
        <w:tc>
          <w:tcPr>
            <w:tcW w:w="3327" w:type="dxa"/>
            <w:shd w:val="clear" w:color="auto" w:fill="auto"/>
            <w:hideMark/>
          </w:tcPr>
          <w:p w14:paraId="5E9788F1"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kuilvoer</w:t>
            </w:r>
          </w:p>
        </w:tc>
        <w:tc>
          <w:tcPr>
            <w:tcW w:w="6374" w:type="dxa"/>
            <w:shd w:val="clear" w:color="auto" w:fill="auto"/>
            <w:hideMark/>
          </w:tcPr>
          <w:p w14:paraId="766D7198"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van verontreiniging van de bodem</w:t>
            </w:r>
          </w:p>
        </w:tc>
        <w:tc>
          <w:tcPr>
            <w:tcW w:w="2126" w:type="dxa"/>
            <w:shd w:val="clear" w:color="auto" w:fill="auto"/>
            <w:hideMark/>
          </w:tcPr>
          <w:p w14:paraId="5FABD19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0FA043D5" w14:textId="77777777" w:rsidTr="00313813">
        <w:trPr>
          <w:trHeight w:val="300"/>
        </w:trPr>
        <w:tc>
          <w:tcPr>
            <w:tcW w:w="2060" w:type="dxa"/>
            <w:shd w:val="clear" w:color="auto" w:fill="auto"/>
            <w:hideMark/>
          </w:tcPr>
          <w:p w14:paraId="09B539B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kuilvoer</w:t>
            </w:r>
          </w:p>
        </w:tc>
        <w:tc>
          <w:tcPr>
            <w:tcW w:w="3327" w:type="dxa"/>
            <w:shd w:val="clear" w:color="auto" w:fill="auto"/>
            <w:hideMark/>
          </w:tcPr>
          <w:p w14:paraId="087343E6"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kuilvoer</w:t>
            </w:r>
          </w:p>
        </w:tc>
        <w:tc>
          <w:tcPr>
            <w:tcW w:w="6374" w:type="dxa"/>
            <w:shd w:val="clear" w:color="auto" w:fill="auto"/>
            <w:hideMark/>
          </w:tcPr>
          <w:p w14:paraId="4900870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doelmatig beheer van afvalwater</w:t>
            </w:r>
          </w:p>
        </w:tc>
        <w:tc>
          <w:tcPr>
            <w:tcW w:w="2126" w:type="dxa"/>
            <w:shd w:val="clear" w:color="auto" w:fill="auto"/>
            <w:hideMark/>
          </w:tcPr>
          <w:p w14:paraId="3449D5E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703591E8" w14:textId="77777777" w:rsidTr="00313813">
        <w:trPr>
          <w:trHeight w:val="300"/>
        </w:trPr>
        <w:tc>
          <w:tcPr>
            <w:tcW w:w="2060" w:type="dxa"/>
            <w:shd w:val="clear" w:color="auto" w:fill="auto"/>
            <w:hideMark/>
          </w:tcPr>
          <w:p w14:paraId="12570358"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kuilvoer</w:t>
            </w:r>
          </w:p>
        </w:tc>
        <w:tc>
          <w:tcPr>
            <w:tcW w:w="3327" w:type="dxa"/>
            <w:shd w:val="clear" w:color="auto" w:fill="auto"/>
            <w:hideMark/>
          </w:tcPr>
          <w:p w14:paraId="2F280CF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kuilvoer</w:t>
            </w:r>
          </w:p>
        </w:tc>
        <w:tc>
          <w:tcPr>
            <w:tcW w:w="6374" w:type="dxa"/>
            <w:shd w:val="clear" w:color="auto" w:fill="auto"/>
            <w:hideMark/>
          </w:tcPr>
          <w:p w14:paraId="2E85B92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5B1C856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395BCEAA" w14:textId="77777777" w:rsidTr="00313813">
        <w:trPr>
          <w:trHeight w:val="300"/>
        </w:trPr>
        <w:tc>
          <w:tcPr>
            <w:tcW w:w="2060" w:type="dxa"/>
            <w:shd w:val="clear" w:color="auto" w:fill="auto"/>
            <w:hideMark/>
          </w:tcPr>
          <w:p w14:paraId="522B6FE9"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vaste mest</w:t>
            </w:r>
          </w:p>
        </w:tc>
        <w:tc>
          <w:tcPr>
            <w:tcW w:w="3327" w:type="dxa"/>
            <w:shd w:val="clear" w:color="auto" w:fill="auto"/>
            <w:hideMark/>
          </w:tcPr>
          <w:p w14:paraId="6771169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vaste mest</w:t>
            </w:r>
          </w:p>
        </w:tc>
        <w:tc>
          <w:tcPr>
            <w:tcW w:w="6374" w:type="dxa"/>
            <w:shd w:val="clear" w:color="auto" w:fill="auto"/>
            <w:hideMark/>
          </w:tcPr>
          <w:p w14:paraId="787C434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van verontreiniging van de bodem</w:t>
            </w:r>
          </w:p>
        </w:tc>
        <w:tc>
          <w:tcPr>
            <w:tcW w:w="2126" w:type="dxa"/>
            <w:shd w:val="clear" w:color="auto" w:fill="auto"/>
            <w:hideMark/>
          </w:tcPr>
          <w:p w14:paraId="522D928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3A22A6BE" w14:textId="77777777" w:rsidTr="00313813">
        <w:trPr>
          <w:trHeight w:val="300"/>
        </w:trPr>
        <w:tc>
          <w:tcPr>
            <w:tcW w:w="2060" w:type="dxa"/>
            <w:shd w:val="clear" w:color="auto" w:fill="auto"/>
            <w:hideMark/>
          </w:tcPr>
          <w:p w14:paraId="12142661"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vaste mest</w:t>
            </w:r>
          </w:p>
        </w:tc>
        <w:tc>
          <w:tcPr>
            <w:tcW w:w="3327" w:type="dxa"/>
            <w:shd w:val="clear" w:color="auto" w:fill="auto"/>
            <w:hideMark/>
          </w:tcPr>
          <w:p w14:paraId="2A1109D1"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vaste mest</w:t>
            </w:r>
          </w:p>
        </w:tc>
        <w:tc>
          <w:tcPr>
            <w:tcW w:w="6374" w:type="dxa"/>
            <w:shd w:val="clear" w:color="auto" w:fill="auto"/>
            <w:hideMark/>
          </w:tcPr>
          <w:p w14:paraId="6AB261B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doelmatig beheer van afvalwater</w:t>
            </w:r>
          </w:p>
        </w:tc>
        <w:tc>
          <w:tcPr>
            <w:tcW w:w="2126" w:type="dxa"/>
            <w:shd w:val="clear" w:color="auto" w:fill="auto"/>
            <w:hideMark/>
          </w:tcPr>
          <w:p w14:paraId="585B1AD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021123F2" w14:textId="77777777" w:rsidTr="00313813">
        <w:trPr>
          <w:trHeight w:val="300"/>
        </w:trPr>
        <w:tc>
          <w:tcPr>
            <w:tcW w:w="2060" w:type="dxa"/>
            <w:shd w:val="clear" w:color="auto" w:fill="auto"/>
            <w:hideMark/>
          </w:tcPr>
          <w:p w14:paraId="5E6396A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vaste mest</w:t>
            </w:r>
          </w:p>
        </w:tc>
        <w:tc>
          <w:tcPr>
            <w:tcW w:w="3327" w:type="dxa"/>
            <w:shd w:val="clear" w:color="auto" w:fill="auto"/>
            <w:hideMark/>
          </w:tcPr>
          <w:p w14:paraId="2D98218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Opslaan vaste mest</w:t>
            </w:r>
          </w:p>
        </w:tc>
        <w:tc>
          <w:tcPr>
            <w:tcW w:w="6374" w:type="dxa"/>
            <w:shd w:val="clear" w:color="auto" w:fill="auto"/>
            <w:hideMark/>
          </w:tcPr>
          <w:p w14:paraId="404BC24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het beperken van geurhinder</w:t>
            </w:r>
          </w:p>
        </w:tc>
        <w:tc>
          <w:tcPr>
            <w:tcW w:w="2126" w:type="dxa"/>
            <w:shd w:val="clear" w:color="auto" w:fill="auto"/>
            <w:hideMark/>
          </w:tcPr>
          <w:p w14:paraId="35686C5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6232745D" w14:textId="77777777" w:rsidTr="00313813">
        <w:trPr>
          <w:trHeight w:val="300"/>
        </w:trPr>
        <w:tc>
          <w:tcPr>
            <w:tcW w:w="2060" w:type="dxa"/>
            <w:shd w:val="clear" w:color="auto" w:fill="auto"/>
            <w:hideMark/>
          </w:tcPr>
          <w:p w14:paraId="669CA25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Opstelplaatsen brandweer</w:t>
            </w:r>
          </w:p>
        </w:tc>
        <w:tc>
          <w:tcPr>
            <w:tcW w:w="3327" w:type="dxa"/>
            <w:shd w:val="clear" w:color="auto" w:fill="auto"/>
            <w:hideMark/>
          </w:tcPr>
          <w:p w14:paraId="220C38D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Opstelplaatsen brandweer</w:t>
            </w:r>
          </w:p>
        </w:tc>
        <w:tc>
          <w:tcPr>
            <w:tcW w:w="6374" w:type="dxa"/>
            <w:shd w:val="clear" w:color="auto" w:fill="auto"/>
            <w:hideMark/>
          </w:tcPr>
          <w:p w14:paraId="49ECCBFF"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waarborgen van de veiligheid </w:t>
            </w:r>
          </w:p>
        </w:tc>
        <w:tc>
          <w:tcPr>
            <w:tcW w:w="2126" w:type="dxa"/>
            <w:shd w:val="clear" w:color="auto" w:fill="auto"/>
            <w:hideMark/>
          </w:tcPr>
          <w:p w14:paraId="1C5ACB3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5407A26E" w14:textId="77777777" w:rsidTr="00313813">
        <w:trPr>
          <w:trHeight w:val="300"/>
        </w:trPr>
        <w:tc>
          <w:tcPr>
            <w:tcW w:w="2060" w:type="dxa"/>
            <w:shd w:val="clear" w:color="auto" w:fill="auto"/>
            <w:hideMark/>
          </w:tcPr>
          <w:p w14:paraId="44A6F1E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Overbewoning</w:t>
            </w:r>
          </w:p>
        </w:tc>
        <w:tc>
          <w:tcPr>
            <w:tcW w:w="3327" w:type="dxa"/>
            <w:shd w:val="clear" w:color="auto" w:fill="auto"/>
            <w:hideMark/>
          </w:tcPr>
          <w:p w14:paraId="539ABD6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Overbewoning</w:t>
            </w:r>
          </w:p>
        </w:tc>
        <w:tc>
          <w:tcPr>
            <w:tcW w:w="6374" w:type="dxa"/>
            <w:shd w:val="clear" w:color="auto" w:fill="auto"/>
            <w:hideMark/>
          </w:tcPr>
          <w:p w14:paraId="7261D34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beschermen van de gezondheid van de bewoners</w:t>
            </w:r>
          </w:p>
        </w:tc>
        <w:tc>
          <w:tcPr>
            <w:tcW w:w="2126" w:type="dxa"/>
            <w:shd w:val="clear" w:color="auto" w:fill="auto"/>
            <w:hideMark/>
          </w:tcPr>
          <w:p w14:paraId="2DF2BB4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2EE25CF" w14:textId="77777777" w:rsidTr="00313813">
        <w:trPr>
          <w:trHeight w:val="300"/>
        </w:trPr>
        <w:tc>
          <w:tcPr>
            <w:tcW w:w="2060" w:type="dxa"/>
            <w:shd w:val="clear" w:color="auto" w:fill="auto"/>
            <w:hideMark/>
          </w:tcPr>
          <w:p w14:paraId="43EF37A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lastRenderedPageBreak/>
              <w:t>Parkeergarages</w:t>
            </w:r>
          </w:p>
        </w:tc>
        <w:tc>
          <w:tcPr>
            <w:tcW w:w="3327" w:type="dxa"/>
            <w:shd w:val="clear" w:color="auto" w:fill="auto"/>
            <w:hideMark/>
          </w:tcPr>
          <w:p w14:paraId="4B376F91"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Parkeergarages</w:t>
            </w:r>
          </w:p>
        </w:tc>
        <w:tc>
          <w:tcPr>
            <w:tcW w:w="6374" w:type="dxa"/>
            <w:shd w:val="clear" w:color="auto" w:fill="auto"/>
            <w:hideMark/>
          </w:tcPr>
          <w:p w14:paraId="28BFDC5A"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beschermen van de kwaliteit van de lucht en het voorkomen of beperken  van geurhinder</w:t>
            </w:r>
          </w:p>
        </w:tc>
        <w:tc>
          <w:tcPr>
            <w:tcW w:w="2126" w:type="dxa"/>
            <w:shd w:val="clear" w:color="auto" w:fill="auto"/>
            <w:hideMark/>
          </w:tcPr>
          <w:p w14:paraId="637537E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00041B2" w14:textId="77777777" w:rsidTr="00313813">
        <w:trPr>
          <w:trHeight w:val="300"/>
        </w:trPr>
        <w:tc>
          <w:tcPr>
            <w:tcW w:w="2060" w:type="dxa"/>
            <w:shd w:val="clear" w:color="auto" w:fill="auto"/>
            <w:hideMark/>
          </w:tcPr>
          <w:p w14:paraId="252D32F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Recreatie</w:t>
            </w:r>
          </w:p>
        </w:tc>
        <w:tc>
          <w:tcPr>
            <w:tcW w:w="3327" w:type="dxa"/>
            <w:shd w:val="clear" w:color="auto" w:fill="auto"/>
            <w:hideMark/>
          </w:tcPr>
          <w:p w14:paraId="5209137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Recreatie</w:t>
            </w:r>
          </w:p>
        </w:tc>
        <w:tc>
          <w:tcPr>
            <w:tcW w:w="6374" w:type="dxa"/>
            <w:shd w:val="clear" w:color="auto" w:fill="auto"/>
            <w:hideMark/>
          </w:tcPr>
          <w:p w14:paraId="413D492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bevorderen van extensief recreatief medegebruik</w:t>
            </w:r>
          </w:p>
        </w:tc>
        <w:tc>
          <w:tcPr>
            <w:tcW w:w="2126" w:type="dxa"/>
            <w:shd w:val="clear" w:color="auto" w:fill="auto"/>
            <w:hideMark/>
          </w:tcPr>
          <w:p w14:paraId="672C0D1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1590711A" w14:textId="77777777" w:rsidTr="00313813">
        <w:trPr>
          <w:trHeight w:val="300"/>
        </w:trPr>
        <w:tc>
          <w:tcPr>
            <w:tcW w:w="2060" w:type="dxa"/>
            <w:shd w:val="clear" w:color="auto" w:fill="auto"/>
            <w:hideMark/>
          </w:tcPr>
          <w:p w14:paraId="44E4FE9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3327" w:type="dxa"/>
            <w:shd w:val="clear" w:color="auto" w:fill="auto"/>
            <w:hideMark/>
          </w:tcPr>
          <w:p w14:paraId="2006BD4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6374" w:type="dxa"/>
            <w:shd w:val="clear" w:color="auto" w:fill="auto"/>
            <w:hideMark/>
          </w:tcPr>
          <w:p w14:paraId="3D98BE1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beheer van watersystemen</w:t>
            </w:r>
          </w:p>
        </w:tc>
        <w:tc>
          <w:tcPr>
            <w:tcW w:w="2126" w:type="dxa"/>
            <w:shd w:val="clear" w:color="auto" w:fill="auto"/>
            <w:hideMark/>
          </w:tcPr>
          <w:p w14:paraId="27C0412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1177C4A" w14:textId="77777777" w:rsidTr="00313813">
        <w:trPr>
          <w:trHeight w:val="300"/>
        </w:trPr>
        <w:tc>
          <w:tcPr>
            <w:tcW w:w="2060" w:type="dxa"/>
            <w:shd w:val="clear" w:color="auto" w:fill="auto"/>
            <w:hideMark/>
          </w:tcPr>
          <w:p w14:paraId="614FB68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3327" w:type="dxa"/>
            <w:shd w:val="clear" w:color="auto" w:fill="auto"/>
            <w:hideMark/>
          </w:tcPr>
          <w:p w14:paraId="4A1B43B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6374" w:type="dxa"/>
            <w:shd w:val="clear" w:color="auto" w:fill="auto"/>
            <w:hideMark/>
          </w:tcPr>
          <w:p w14:paraId="1300E2E7" w14:textId="0874D12F"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beheren van watersystemen</w:t>
            </w:r>
          </w:p>
        </w:tc>
        <w:tc>
          <w:tcPr>
            <w:tcW w:w="2126" w:type="dxa"/>
            <w:shd w:val="clear" w:color="auto" w:fill="auto"/>
            <w:hideMark/>
          </w:tcPr>
          <w:p w14:paraId="240D663A" w14:textId="714C6514"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SK</w:t>
            </w:r>
          </w:p>
        </w:tc>
      </w:tr>
      <w:tr w:rsidR="00313813" w:rsidRPr="00BC52D2" w14:paraId="218C3458" w14:textId="77777777" w:rsidTr="00313813">
        <w:trPr>
          <w:trHeight w:val="300"/>
        </w:trPr>
        <w:tc>
          <w:tcPr>
            <w:tcW w:w="2060" w:type="dxa"/>
            <w:shd w:val="clear" w:color="auto" w:fill="auto"/>
            <w:hideMark/>
          </w:tcPr>
          <w:p w14:paraId="6D07E5B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3327" w:type="dxa"/>
            <w:shd w:val="clear" w:color="auto" w:fill="auto"/>
            <w:hideMark/>
          </w:tcPr>
          <w:p w14:paraId="63049E9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6374" w:type="dxa"/>
            <w:shd w:val="clear" w:color="auto" w:fill="auto"/>
            <w:hideMark/>
          </w:tcPr>
          <w:p w14:paraId="434492C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een doelmatig beheer van afvalwater</w:t>
            </w:r>
          </w:p>
        </w:tc>
        <w:tc>
          <w:tcPr>
            <w:tcW w:w="2126" w:type="dxa"/>
            <w:shd w:val="clear" w:color="auto" w:fill="auto"/>
            <w:hideMark/>
          </w:tcPr>
          <w:p w14:paraId="38BF64D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B44C9BA" w14:textId="77777777" w:rsidTr="00313813">
        <w:trPr>
          <w:trHeight w:val="399"/>
        </w:trPr>
        <w:tc>
          <w:tcPr>
            <w:tcW w:w="2060" w:type="dxa"/>
            <w:shd w:val="clear" w:color="auto" w:fill="auto"/>
            <w:hideMark/>
          </w:tcPr>
          <w:p w14:paraId="1AC0DC3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3327" w:type="dxa"/>
            <w:shd w:val="clear" w:color="auto" w:fill="auto"/>
            <w:hideMark/>
          </w:tcPr>
          <w:p w14:paraId="73CC6E4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6374" w:type="dxa"/>
            <w:shd w:val="clear" w:color="auto" w:fill="auto"/>
            <w:hideMark/>
          </w:tcPr>
          <w:p w14:paraId="04AEE319" w14:textId="172ACEAD"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het beschermen en verbeteren van de kwaliteit </w:t>
            </w:r>
            <w:r w:rsidRPr="00A44FBD">
              <w:rPr>
                <w:rFonts w:ascii="Trebuchet MS" w:eastAsia="Times New Roman" w:hAnsi="Trebuchet MS" w:cs="Times New Roman"/>
                <w:strike/>
                <w:color w:val="000000"/>
                <w:sz w:val="14"/>
                <w:szCs w:val="14"/>
                <w:lang w:eastAsia="nl-NL"/>
              </w:rPr>
              <w:t>van lucht, bodem en</w:t>
            </w:r>
            <w:r w:rsidRPr="00A44FBD">
              <w:rPr>
                <w:rFonts w:ascii="Trebuchet MS" w:eastAsia="Times New Roman" w:hAnsi="Trebuchet MS" w:cs="Times New Roman"/>
                <w:color w:val="000000"/>
                <w:sz w:val="14"/>
                <w:szCs w:val="14"/>
                <w:lang w:eastAsia="nl-NL"/>
              </w:rPr>
              <w:t xml:space="preserve"> de chemische en ecologische kwaliteit van watersystemen</w:t>
            </w:r>
          </w:p>
        </w:tc>
        <w:tc>
          <w:tcPr>
            <w:tcW w:w="2126" w:type="dxa"/>
            <w:shd w:val="clear" w:color="auto" w:fill="auto"/>
            <w:hideMark/>
          </w:tcPr>
          <w:p w14:paraId="444AF925" w14:textId="75CBEA58"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SK</w:t>
            </w:r>
          </w:p>
        </w:tc>
      </w:tr>
      <w:tr w:rsidR="00313813" w:rsidRPr="00BC52D2" w14:paraId="010F2757" w14:textId="77777777" w:rsidTr="00313813">
        <w:trPr>
          <w:trHeight w:val="300"/>
        </w:trPr>
        <w:tc>
          <w:tcPr>
            <w:tcW w:w="2060" w:type="dxa"/>
            <w:shd w:val="clear" w:color="auto" w:fill="auto"/>
            <w:hideMark/>
          </w:tcPr>
          <w:p w14:paraId="68FB8A6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3327" w:type="dxa"/>
            <w:shd w:val="clear" w:color="auto" w:fill="auto"/>
            <w:hideMark/>
          </w:tcPr>
          <w:p w14:paraId="14F9AD9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6374" w:type="dxa"/>
            <w:shd w:val="clear" w:color="auto" w:fill="auto"/>
            <w:hideMark/>
          </w:tcPr>
          <w:p w14:paraId="49848232" w14:textId="28B416F0"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 het behouden van een klimaatbestendig watersysteem</w:t>
            </w:r>
          </w:p>
        </w:tc>
        <w:tc>
          <w:tcPr>
            <w:tcW w:w="2126" w:type="dxa"/>
            <w:shd w:val="clear" w:color="auto" w:fill="auto"/>
            <w:hideMark/>
          </w:tcPr>
          <w:p w14:paraId="7B838EED" w14:textId="2B7DD7D0"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SK</w:t>
            </w:r>
          </w:p>
        </w:tc>
      </w:tr>
      <w:tr w:rsidR="00313813" w:rsidRPr="00BC52D2" w14:paraId="013574A8" w14:textId="77777777" w:rsidTr="00313813">
        <w:trPr>
          <w:trHeight w:val="300"/>
        </w:trPr>
        <w:tc>
          <w:tcPr>
            <w:tcW w:w="2060" w:type="dxa"/>
            <w:shd w:val="clear" w:color="auto" w:fill="auto"/>
            <w:hideMark/>
          </w:tcPr>
          <w:p w14:paraId="3D64F73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3327" w:type="dxa"/>
            <w:shd w:val="clear" w:color="auto" w:fill="auto"/>
            <w:hideMark/>
          </w:tcPr>
          <w:p w14:paraId="656CE52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6374" w:type="dxa"/>
            <w:shd w:val="clear" w:color="auto" w:fill="auto"/>
            <w:hideMark/>
          </w:tcPr>
          <w:p w14:paraId="1DA0DFBE" w14:textId="63719490"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vervullen van maatschappelijke functies door watersystemen</w:t>
            </w:r>
          </w:p>
        </w:tc>
        <w:tc>
          <w:tcPr>
            <w:tcW w:w="2126" w:type="dxa"/>
            <w:shd w:val="clear" w:color="auto" w:fill="auto"/>
            <w:hideMark/>
          </w:tcPr>
          <w:p w14:paraId="3FB4412F" w14:textId="79770913"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BAL</w:t>
            </w:r>
          </w:p>
        </w:tc>
      </w:tr>
      <w:tr w:rsidR="00313813" w:rsidRPr="00BC52D2" w14:paraId="4600835C" w14:textId="77777777" w:rsidTr="00313813">
        <w:trPr>
          <w:trHeight w:val="300"/>
        </w:trPr>
        <w:tc>
          <w:tcPr>
            <w:tcW w:w="2060" w:type="dxa"/>
            <w:shd w:val="clear" w:color="auto" w:fill="auto"/>
            <w:hideMark/>
          </w:tcPr>
          <w:p w14:paraId="7AC8F69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3327" w:type="dxa"/>
            <w:shd w:val="clear" w:color="auto" w:fill="auto"/>
            <w:hideMark/>
          </w:tcPr>
          <w:p w14:paraId="0AA818F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Rioolbeheer</w:t>
            </w:r>
          </w:p>
        </w:tc>
        <w:tc>
          <w:tcPr>
            <w:tcW w:w="6374" w:type="dxa"/>
            <w:shd w:val="clear" w:color="auto" w:fill="auto"/>
            <w:hideMark/>
          </w:tcPr>
          <w:p w14:paraId="6DD22CD1" w14:textId="1AB30BB2"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 het beschermen van de doelmatige werking van het zuiveringtechnisch werk</w:t>
            </w:r>
          </w:p>
        </w:tc>
        <w:tc>
          <w:tcPr>
            <w:tcW w:w="2126" w:type="dxa"/>
            <w:shd w:val="clear" w:color="auto" w:fill="auto"/>
            <w:hideMark/>
          </w:tcPr>
          <w:p w14:paraId="330E4882" w14:textId="44FF0A69"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BAL</w:t>
            </w:r>
          </w:p>
        </w:tc>
      </w:tr>
      <w:tr w:rsidR="00313813" w:rsidRPr="00BC52D2" w14:paraId="1BC42DE3" w14:textId="77777777" w:rsidTr="00313813">
        <w:trPr>
          <w:trHeight w:val="300"/>
        </w:trPr>
        <w:tc>
          <w:tcPr>
            <w:tcW w:w="2060" w:type="dxa"/>
            <w:shd w:val="clear" w:color="auto" w:fill="auto"/>
            <w:hideMark/>
          </w:tcPr>
          <w:p w14:paraId="1CBC3BF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Schoonmaken drinkwaterleidingen</w:t>
            </w:r>
          </w:p>
        </w:tc>
        <w:tc>
          <w:tcPr>
            <w:tcW w:w="3327" w:type="dxa"/>
            <w:shd w:val="clear" w:color="auto" w:fill="auto"/>
            <w:hideMark/>
          </w:tcPr>
          <w:p w14:paraId="7C560B09"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Schoonmaken drinkwaterleidingen</w:t>
            </w:r>
          </w:p>
        </w:tc>
        <w:tc>
          <w:tcPr>
            <w:tcW w:w="6374" w:type="dxa"/>
            <w:shd w:val="clear" w:color="auto" w:fill="auto"/>
            <w:hideMark/>
          </w:tcPr>
          <w:p w14:paraId="0BF245F8"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doelmatig beheer van afvalwater</w:t>
            </w:r>
          </w:p>
        </w:tc>
        <w:tc>
          <w:tcPr>
            <w:tcW w:w="2126" w:type="dxa"/>
            <w:shd w:val="clear" w:color="auto" w:fill="auto"/>
            <w:hideMark/>
          </w:tcPr>
          <w:p w14:paraId="6872EB9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4F7EEE53" w14:textId="77777777" w:rsidTr="00313813">
        <w:trPr>
          <w:trHeight w:val="300"/>
        </w:trPr>
        <w:tc>
          <w:tcPr>
            <w:tcW w:w="2060" w:type="dxa"/>
            <w:shd w:val="clear" w:color="auto" w:fill="auto"/>
            <w:hideMark/>
          </w:tcPr>
          <w:p w14:paraId="50211BE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Sociaal</w:t>
            </w:r>
          </w:p>
        </w:tc>
        <w:tc>
          <w:tcPr>
            <w:tcW w:w="3327" w:type="dxa"/>
            <w:shd w:val="clear" w:color="auto" w:fill="auto"/>
            <w:hideMark/>
          </w:tcPr>
          <w:p w14:paraId="21376C5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Sociaal</w:t>
            </w:r>
          </w:p>
        </w:tc>
        <w:tc>
          <w:tcPr>
            <w:tcW w:w="6374" w:type="dxa"/>
            <w:shd w:val="clear" w:color="auto" w:fill="auto"/>
            <w:hideMark/>
          </w:tcPr>
          <w:p w14:paraId="66442B2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bevorderen van sociale ontmoeting en bewegen in de openbare ruimte op loopafstand</w:t>
            </w:r>
          </w:p>
        </w:tc>
        <w:tc>
          <w:tcPr>
            <w:tcW w:w="2126" w:type="dxa"/>
            <w:shd w:val="clear" w:color="auto" w:fill="auto"/>
            <w:hideMark/>
          </w:tcPr>
          <w:p w14:paraId="603795E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BC84FC2" w14:textId="77777777" w:rsidTr="00313813">
        <w:trPr>
          <w:trHeight w:val="300"/>
        </w:trPr>
        <w:tc>
          <w:tcPr>
            <w:tcW w:w="2060" w:type="dxa"/>
            <w:shd w:val="clear" w:color="auto" w:fill="auto"/>
            <w:hideMark/>
          </w:tcPr>
          <w:p w14:paraId="5389C87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Sporten in buitenlucht</w:t>
            </w:r>
          </w:p>
        </w:tc>
        <w:tc>
          <w:tcPr>
            <w:tcW w:w="3327" w:type="dxa"/>
            <w:shd w:val="clear" w:color="auto" w:fill="auto"/>
            <w:hideMark/>
          </w:tcPr>
          <w:p w14:paraId="67DC165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Sporten in buitenlucht</w:t>
            </w:r>
          </w:p>
        </w:tc>
        <w:tc>
          <w:tcPr>
            <w:tcW w:w="6374" w:type="dxa"/>
            <w:shd w:val="clear" w:color="auto" w:fill="auto"/>
            <w:hideMark/>
          </w:tcPr>
          <w:p w14:paraId="01518EF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beperken van lichthinder </w:t>
            </w:r>
          </w:p>
        </w:tc>
        <w:tc>
          <w:tcPr>
            <w:tcW w:w="2126" w:type="dxa"/>
            <w:shd w:val="clear" w:color="auto" w:fill="auto"/>
            <w:hideMark/>
          </w:tcPr>
          <w:p w14:paraId="30E5D27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2132C0DE" w14:textId="77777777" w:rsidTr="00313813">
        <w:trPr>
          <w:trHeight w:val="163"/>
        </w:trPr>
        <w:tc>
          <w:tcPr>
            <w:tcW w:w="2060" w:type="dxa"/>
            <w:shd w:val="clear" w:color="auto" w:fill="auto"/>
            <w:hideMark/>
          </w:tcPr>
          <w:p w14:paraId="4EA8CF1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3327" w:type="dxa"/>
            <w:shd w:val="clear" w:color="auto" w:fill="auto"/>
            <w:hideMark/>
          </w:tcPr>
          <w:p w14:paraId="3D1D35C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6374" w:type="dxa"/>
            <w:shd w:val="clear" w:color="auto" w:fill="auto"/>
            <w:hideMark/>
          </w:tcPr>
          <w:p w14:paraId="24A4719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landschappelijke, natuurlijke, cultuurhistorische en stedenbouwkundige waarden</w:t>
            </w:r>
          </w:p>
        </w:tc>
        <w:tc>
          <w:tcPr>
            <w:tcW w:w="2126" w:type="dxa"/>
            <w:shd w:val="clear" w:color="auto" w:fill="auto"/>
            <w:hideMark/>
          </w:tcPr>
          <w:p w14:paraId="53A5F84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43AC40FF" w14:textId="77777777" w:rsidTr="00313813">
        <w:trPr>
          <w:trHeight w:val="300"/>
        </w:trPr>
        <w:tc>
          <w:tcPr>
            <w:tcW w:w="2060" w:type="dxa"/>
            <w:shd w:val="clear" w:color="auto" w:fill="auto"/>
            <w:hideMark/>
          </w:tcPr>
          <w:p w14:paraId="331DCEE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3327" w:type="dxa"/>
            <w:shd w:val="clear" w:color="auto" w:fill="auto"/>
            <w:hideMark/>
          </w:tcPr>
          <w:p w14:paraId="19974DF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6374" w:type="dxa"/>
            <w:shd w:val="clear" w:color="auto" w:fill="auto"/>
            <w:hideMark/>
          </w:tcPr>
          <w:p w14:paraId="5C977CC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landschappelijke en stedenbouwkundige waarden</w:t>
            </w:r>
          </w:p>
        </w:tc>
        <w:tc>
          <w:tcPr>
            <w:tcW w:w="2126" w:type="dxa"/>
            <w:shd w:val="clear" w:color="auto" w:fill="auto"/>
            <w:hideMark/>
          </w:tcPr>
          <w:p w14:paraId="3A9A11D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F570CD2" w14:textId="77777777" w:rsidTr="00313813">
        <w:trPr>
          <w:trHeight w:val="300"/>
        </w:trPr>
        <w:tc>
          <w:tcPr>
            <w:tcW w:w="2060" w:type="dxa"/>
            <w:shd w:val="clear" w:color="auto" w:fill="auto"/>
            <w:hideMark/>
          </w:tcPr>
          <w:p w14:paraId="42465E3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3327" w:type="dxa"/>
            <w:shd w:val="clear" w:color="auto" w:fill="auto"/>
            <w:hideMark/>
          </w:tcPr>
          <w:p w14:paraId="2098325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6374" w:type="dxa"/>
            <w:shd w:val="clear" w:color="auto" w:fill="auto"/>
            <w:hideMark/>
          </w:tcPr>
          <w:p w14:paraId="09CF80A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stedenbouwkundige waarden</w:t>
            </w:r>
          </w:p>
        </w:tc>
        <w:tc>
          <w:tcPr>
            <w:tcW w:w="2126" w:type="dxa"/>
            <w:shd w:val="clear" w:color="auto" w:fill="auto"/>
            <w:hideMark/>
          </w:tcPr>
          <w:p w14:paraId="7887731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7A73A2F" w14:textId="77777777" w:rsidTr="00313813">
        <w:trPr>
          <w:trHeight w:val="300"/>
        </w:trPr>
        <w:tc>
          <w:tcPr>
            <w:tcW w:w="2060" w:type="dxa"/>
            <w:shd w:val="clear" w:color="auto" w:fill="auto"/>
            <w:hideMark/>
          </w:tcPr>
          <w:p w14:paraId="4993E1F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3327" w:type="dxa"/>
            <w:shd w:val="clear" w:color="auto" w:fill="auto"/>
            <w:hideMark/>
          </w:tcPr>
          <w:p w14:paraId="4951203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6374" w:type="dxa"/>
            <w:shd w:val="clear" w:color="auto" w:fill="auto"/>
            <w:hideMark/>
          </w:tcPr>
          <w:p w14:paraId="484EBDF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de architectonische kwaliteit van bouwwerken</w:t>
            </w:r>
          </w:p>
        </w:tc>
        <w:tc>
          <w:tcPr>
            <w:tcW w:w="2126" w:type="dxa"/>
            <w:shd w:val="clear" w:color="auto" w:fill="auto"/>
            <w:hideMark/>
          </w:tcPr>
          <w:p w14:paraId="0FDBA07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4196E1C6" w14:textId="77777777" w:rsidTr="00313813">
        <w:trPr>
          <w:trHeight w:val="300"/>
        </w:trPr>
        <w:tc>
          <w:tcPr>
            <w:tcW w:w="2060" w:type="dxa"/>
            <w:shd w:val="clear" w:color="auto" w:fill="auto"/>
            <w:hideMark/>
          </w:tcPr>
          <w:p w14:paraId="6570182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3327" w:type="dxa"/>
            <w:shd w:val="clear" w:color="auto" w:fill="auto"/>
            <w:hideMark/>
          </w:tcPr>
          <w:p w14:paraId="185C875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6374" w:type="dxa"/>
            <w:shd w:val="clear" w:color="auto" w:fill="auto"/>
            <w:hideMark/>
          </w:tcPr>
          <w:p w14:paraId="30C0B3E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het bereiken van een hoge architectonische kwaliteit </w:t>
            </w:r>
          </w:p>
        </w:tc>
        <w:tc>
          <w:tcPr>
            <w:tcW w:w="2126" w:type="dxa"/>
            <w:shd w:val="clear" w:color="auto" w:fill="auto"/>
            <w:hideMark/>
          </w:tcPr>
          <w:p w14:paraId="6BC3621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F865DD0" w14:textId="77777777" w:rsidTr="00313813">
        <w:trPr>
          <w:trHeight w:val="300"/>
        </w:trPr>
        <w:tc>
          <w:tcPr>
            <w:tcW w:w="2060" w:type="dxa"/>
            <w:shd w:val="clear" w:color="auto" w:fill="auto"/>
            <w:hideMark/>
          </w:tcPr>
          <w:p w14:paraId="5460457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3327" w:type="dxa"/>
            <w:shd w:val="clear" w:color="auto" w:fill="auto"/>
            <w:hideMark/>
          </w:tcPr>
          <w:p w14:paraId="0C55CC9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6374" w:type="dxa"/>
            <w:shd w:val="clear" w:color="auto" w:fill="auto"/>
            <w:hideMark/>
          </w:tcPr>
          <w:p w14:paraId="52964E9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realiseren van een hoge architectonische kwaliteit van het openbaar gebied en van bebouwing</w:t>
            </w:r>
          </w:p>
        </w:tc>
        <w:tc>
          <w:tcPr>
            <w:tcW w:w="2126" w:type="dxa"/>
            <w:shd w:val="clear" w:color="auto" w:fill="auto"/>
            <w:hideMark/>
          </w:tcPr>
          <w:p w14:paraId="6B52B8B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69847F59" w14:textId="77777777" w:rsidTr="00313813">
        <w:trPr>
          <w:trHeight w:val="117"/>
        </w:trPr>
        <w:tc>
          <w:tcPr>
            <w:tcW w:w="2060" w:type="dxa"/>
            <w:shd w:val="clear" w:color="auto" w:fill="auto"/>
            <w:hideMark/>
          </w:tcPr>
          <w:p w14:paraId="40C9DA1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3327" w:type="dxa"/>
            <w:shd w:val="clear" w:color="auto" w:fill="auto"/>
            <w:hideMark/>
          </w:tcPr>
          <w:p w14:paraId="1AC082E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Stedenbouw</w:t>
            </w:r>
          </w:p>
        </w:tc>
        <w:tc>
          <w:tcPr>
            <w:tcW w:w="6374" w:type="dxa"/>
            <w:shd w:val="clear" w:color="auto" w:fill="auto"/>
            <w:hideMark/>
          </w:tcPr>
          <w:p w14:paraId="666B2DB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tegengaan van verrommeling van erven en terreinen en behoud van beeldkwaliteit van bebouwing</w:t>
            </w:r>
          </w:p>
        </w:tc>
        <w:tc>
          <w:tcPr>
            <w:tcW w:w="2126" w:type="dxa"/>
            <w:shd w:val="clear" w:color="auto" w:fill="auto"/>
            <w:hideMark/>
          </w:tcPr>
          <w:p w14:paraId="38C49B3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17D2DF23" w14:textId="77777777" w:rsidTr="00313813">
        <w:trPr>
          <w:trHeight w:val="300"/>
        </w:trPr>
        <w:tc>
          <w:tcPr>
            <w:tcW w:w="2060" w:type="dxa"/>
            <w:shd w:val="clear" w:color="auto" w:fill="auto"/>
            <w:hideMark/>
          </w:tcPr>
          <w:p w14:paraId="1B1673C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Traditioneel schieten</w:t>
            </w:r>
          </w:p>
        </w:tc>
        <w:tc>
          <w:tcPr>
            <w:tcW w:w="3327" w:type="dxa"/>
            <w:shd w:val="clear" w:color="auto" w:fill="auto"/>
            <w:hideMark/>
          </w:tcPr>
          <w:p w14:paraId="4763F866"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Traditioneel schieten</w:t>
            </w:r>
          </w:p>
        </w:tc>
        <w:tc>
          <w:tcPr>
            <w:tcW w:w="6374" w:type="dxa"/>
            <w:shd w:val="clear" w:color="auto" w:fill="auto"/>
            <w:hideMark/>
          </w:tcPr>
          <w:p w14:paraId="613D44DC"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waarborgen van de veiligheid en het beperken van verontreiniging van de  bodem </w:t>
            </w:r>
          </w:p>
        </w:tc>
        <w:tc>
          <w:tcPr>
            <w:tcW w:w="2126" w:type="dxa"/>
            <w:shd w:val="clear" w:color="auto" w:fill="auto"/>
            <w:hideMark/>
          </w:tcPr>
          <w:p w14:paraId="068783A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57C783F6" w14:textId="77777777" w:rsidTr="00313813">
        <w:trPr>
          <w:trHeight w:val="300"/>
        </w:trPr>
        <w:tc>
          <w:tcPr>
            <w:tcW w:w="2060" w:type="dxa"/>
            <w:shd w:val="clear" w:color="auto" w:fill="auto"/>
            <w:hideMark/>
          </w:tcPr>
          <w:p w14:paraId="0FC6F50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Traditioneel schieten</w:t>
            </w:r>
          </w:p>
        </w:tc>
        <w:tc>
          <w:tcPr>
            <w:tcW w:w="3327" w:type="dxa"/>
            <w:shd w:val="clear" w:color="auto" w:fill="auto"/>
            <w:hideMark/>
          </w:tcPr>
          <w:p w14:paraId="5EB36AB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Traditioneel schieten</w:t>
            </w:r>
          </w:p>
        </w:tc>
        <w:tc>
          <w:tcPr>
            <w:tcW w:w="6374" w:type="dxa"/>
            <w:shd w:val="clear" w:color="auto" w:fill="auto"/>
            <w:hideMark/>
          </w:tcPr>
          <w:p w14:paraId="24126991"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beperken van verontreiniging van de bodem</w:t>
            </w:r>
          </w:p>
        </w:tc>
        <w:tc>
          <w:tcPr>
            <w:tcW w:w="2126" w:type="dxa"/>
            <w:shd w:val="clear" w:color="auto" w:fill="auto"/>
            <w:hideMark/>
          </w:tcPr>
          <w:p w14:paraId="7168AD2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99D6406" w14:textId="77777777" w:rsidTr="00313813">
        <w:trPr>
          <w:trHeight w:val="300"/>
        </w:trPr>
        <w:tc>
          <w:tcPr>
            <w:tcW w:w="2060" w:type="dxa"/>
            <w:shd w:val="clear" w:color="auto" w:fill="auto"/>
            <w:hideMark/>
          </w:tcPr>
          <w:p w14:paraId="1C1E69A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Trillingen</w:t>
            </w:r>
          </w:p>
        </w:tc>
        <w:tc>
          <w:tcPr>
            <w:tcW w:w="3327" w:type="dxa"/>
            <w:shd w:val="clear" w:color="auto" w:fill="auto"/>
            <w:hideMark/>
          </w:tcPr>
          <w:p w14:paraId="55C7299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Trillingen</w:t>
            </w:r>
          </w:p>
        </w:tc>
        <w:tc>
          <w:tcPr>
            <w:tcW w:w="6374" w:type="dxa"/>
            <w:shd w:val="clear" w:color="auto" w:fill="auto"/>
            <w:hideMark/>
          </w:tcPr>
          <w:p w14:paraId="5493797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tegen trillingshinder</w:t>
            </w:r>
          </w:p>
        </w:tc>
        <w:tc>
          <w:tcPr>
            <w:tcW w:w="2126" w:type="dxa"/>
            <w:shd w:val="clear" w:color="auto" w:fill="auto"/>
            <w:hideMark/>
          </w:tcPr>
          <w:p w14:paraId="38A7D4D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C9F528D" w14:textId="77777777" w:rsidTr="00313813">
        <w:trPr>
          <w:trHeight w:val="300"/>
        </w:trPr>
        <w:tc>
          <w:tcPr>
            <w:tcW w:w="2060" w:type="dxa"/>
            <w:shd w:val="clear" w:color="auto" w:fill="auto"/>
            <w:hideMark/>
          </w:tcPr>
          <w:p w14:paraId="4612EFD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Trillingen</w:t>
            </w:r>
          </w:p>
        </w:tc>
        <w:tc>
          <w:tcPr>
            <w:tcW w:w="3327" w:type="dxa"/>
            <w:shd w:val="clear" w:color="auto" w:fill="auto"/>
            <w:hideMark/>
          </w:tcPr>
          <w:p w14:paraId="5F8773F3"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Trillingen: waarden voor continue trillingen</w:t>
            </w:r>
          </w:p>
        </w:tc>
        <w:tc>
          <w:tcPr>
            <w:tcW w:w="6374" w:type="dxa"/>
            <w:shd w:val="clear" w:color="auto" w:fill="auto"/>
            <w:hideMark/>
          </w:tcPr>
          <w:p w14:paraId="6A782C9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voorkomen of het beperken van trillinghinder </w:t>
            </w:r>
          </w:p>
        </w:tc>
        <w:tc>
          <w:tcPr>
            <w:tcW w:w="2126" w:type="dxa"/>
            <w:shd w:val="clear" w:color="auto" w:fill="auto"/>
            <w:hideMark/>
          </w:tcPr>
          <w:p w14:paraId="1F5435C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1E299B3" w14:textId="77777777" w:rsidTr="00313813">
        <w:trPr>
          <w:trHeight w:val="300"/>
        </w:trPr>
        <w:tc>
          <w:tcPr>
            <w:tcW w:w="2060" w:type="dxa"/>
            <w:shd w:val="clear" w:color="auto" w:fill="auto"/>
            <w:hideMark/>
          </w:tcPr>
          <w:p w14:paraId="072EEDD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Veiligheid</w:t>
            </w:r>
          </w:p>
        </w:tc>
        <w:tc>
          <w:tcPr>
            <w:tcW w:w="3327" w:type="dxa"/>
            <w:shd w:val="clear" w:color="auto" w:fill="auto"/>
            <w:hideMark/>
          </w:tcPr>
          <w:p w14:paraId="2E668235"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Bluswatervoorziening</w:t>
            </w:r>
          </w:p>
        </w:tc>
        <w:tc>
          <w:tcPr>
            <w:tcW w:w="6374" w:type="dxa"/>
            <w:shd w:val="clear" w:color="auto" w:fill="auto"/>
            <w:hideMark/>
          </w:tcPr>
          <w:p w14:paraId="2D9DFAD4"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waarborgen van de veiligheid </w:t>
            </w:r>
          </w:p>
        </w:tc>
        <w:tc>
          <w:tcPr>
            <w:tcW w:w="2126" w:type="dxa"/>
            <w:shd w:val="clear" w:color="auto" w:fill="auto"/>
            <w:hideMark/>
          </w:tcPr>
          <w:p w14:paraId="20AC6D1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141575EA" w14:textId="77777777" w:rsidTr="00313813">
        <w:trPr>
          <w:trHeight w:val="300"/>
        </w:trPr>
        <w:tc>
          <w:tcPr>
            <w:tcW w:w="2060" w:type="dxa"/>
            <w:shd w:val="clear" w:color="auto" w:fill="auto"/>
            <w:hideMark/>
          </w:tcPr>
          <w:p w14:paraId="3D2F294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3327" w:type="dxa"/>
            <w:shd w:val="clear" w:color="auto" w:fill="auto"/>
            <w:hideMark/>
          </w:tcPr>
          <w:p w14:paraId="554FDDB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6374" w:type="dxa"/>
            <w:shd w:val="clear" w:color="auto" w:fill="auto"/>
            <w:hideMark/>
          </w:tcPr>
          <w:p w14:paraId="73FA7E0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het waarborgen van een veilige en gezonde fysieke leefomgeving; </w:t>
            </w:r>
          </w:p>
        </w:tc>
        <w:tc>
          <w:tcPr>
            <w:tcW w:w="2126" w:type="dxa"/>
            <w:shd w:val="clear" w:color="auto" w:fill="auto"/>
            <w:hideMark/>
          </w:tcPr>
          <w:p w14:paraId="6BC2326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B5D0961" w14:textId="77777777" w:rsidTr="00313813">
        <w:trPr>
          <w:trHeight w:val="300"/>
        </w:trPr>
        <w:tc>
          <w:tcPr>
            <w:tcW w:w="2060" w:type="dxa"/>
            <w:shd w:val="clear" w:color="auto" w:fill="auto"/>
            <w:hideMark/>
          </w:tcPr>
          <w:p w14:paraId="16593E4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3327" w:type="dxa"/>
            <w:shd w:val="clear" w:color="auto" w:fill="auto"/>
            <w:hideMark/>
          </w:tcPr>
          <w:p w14:paraId="78B7842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6374" w:type="dxa"/>
            <w:shd w:val="clear" w:color="auto" w:fill="auto"/>
            <w:hideMark/>
          </w:tcPr>
          <w:p w14:paraId="3354F1B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van de veiligheid;</w:t>
            </w:r>
          </w:p>
        </w:tc>
        <w:tc>
          <w:tcPr>
            <w:tcW w:w="2126" w:type="dxa"/>
            <w:shd w:val="clear" w:color="auto" w:fill="auto"/>
            <w:hideMark/>
          </w:tcPr>
          <w:p w14:paraId="5CCA63A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6F2F4BD" w14:textId="77777777" w:rsidTr="00313813">
        <w:trPr>
          <w:trHeight w:val="300"/>
        </w:trPr>
        <w:tc>
          <w:tcPr>
            <w:tcW w:w="2060" w:type="dxa"/>
            <w:shd w:val="clear" w:color="auto" w:fill="auto"/>
            <w:hideMark/>
          </w:tcPr>
          <w:p w14:paraId="1B3DABA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3327" w:type="dxa"/>
            <w:shd w:val="clear" w:color="auto" w:fill="auto"/>
            <w:hideMark/>
          </w:tcPr>
          <w:p w14:paraId="27EFD2B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6374" w:type="dxa"/>
            <w:shd w:val="clear" w:color="auto" w:fill="auto"/>
            <w:hideMark/>
          </w:tcPr>
          <w:p w14:paraId="3674235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bereiken van een aanvaardbaar veiligheidsniveau van personen</w:t>
            </w:r>
          </w:p>
        </w:tc>
        <w:tc>
          <w:tcPr>
            <w:tcW w:w="2126" w:type="dxa"/>
            <w:shd w:val="clear" w:color="auto" w:fill="auto"/>
            <w:hideMark/>
          </w:tcPr>
          <w:p w14:paraId="207C2DB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C179D57" w14:textId="77777777" w:rsidTr="00313813">
        <w:trPr>
          <w:trHeight w:val="300"/>
        </w:trPr>
        <w:tc>
          <w:tcPr>
            <w:tcW w:w="2060" w:type="dxa"/>
            <w:shd w:val="clear" w:color="auto" w:fill="auto"/>
            <w:hideMark/>
          </w:tcPr>
          <w:p w14:paraId="41A3CB0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3327" w:type="dxa"/>
            <w:shd w:val="clear" w:color="auto" w:fill="auto"/>
            <w:hideMark/>
          </w:tcPr>
          <w:p w14:paraId="43B0B99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6374" w:type="dxa"/>
            <w:shd w:val="clear" w:color="auto" w:fill="auto"/>
            <w:hideMark/>
          </w:tcPr>
          <w:p w14:paraId="6DCD8F5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beperken van schade bij een ongeval bij een risicovolle activiteit</w:t>
            </w:r>
          </w:p>
        </w:tc>
        <w:tc>
          <w:tcPr>
            <w:tcW w:w="2126" w:type="dxa"/>
            <w:shd w:val="clear" w:color="auto" w:fill="auto"/>
            <w:hideMark/>
          </w:tcPr>
          <w:p w14:paraId="02016F4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8F2E3CD" w14:textId="77777777" w:rsidTr="00313813">
        <w:trPr>
          <w:trHeight w:val="300"/>
        </w:trPr>
        <w:tc>
          <w:tcPr>
            <w:tcW w:w="2060" w:type="dxa"/>
            <w:shd w:val="clear" w:color="auto" w:fill="auto"/>
            <w:hideMark/>
          </w:tcPr>
          <w:p w14:paraId="00FBC73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lastRenderedPageBreak/>
              <w:t>Veiligheid</w:t>
            </w:r>
          </w:p>
        </w:tc>
        <w:tc>
          <w:tcPr>
            <w:tcW w:w="3327" w:type="dxa"/>
            <w:shd w:val="clear" w:color="auto" w:fill="auto"/>
            <w:hideMark/>
          </w:tcPr>
          <w:p w14:paraId="56161A5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6374" w:type="dxa"/>
            <w:shd w:val="clear" w:color="auto" w:fill="auto"/>
            <w:hideMark/>
          </w:tcPr>
          <w:p w14:paraId="28FDE50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van de veiligheid van het publiek van natuurgebieden en recreatieterreinen</w:t>
            </w:r>
          </w:p>
        </w:tc>
        <w:tc>
          <w:tcPr>
            <w:tcW w:w="2126" w:type="dxa"/>
            <w:shd w:val="clear" w:color="auto" w:fill="auto"/>
            <w:hideMark/>
          </w:tcPr>
          <w:p w14:paraId="2F486FB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7357E6EB" w14:textId="77777777" w:rsidTr="00313813">
        <w:trPr>
          <w:trHeight w:val="378"/>
        </w:trPr>
        <w:tc>
          <w:tcPr>
            <w:tcW w:w="2060" w:type="dxa"/>
            <w:shd w:val="clear" w:color="auto" w:fill="auto"/>
            <w:hideMark/>
          </w:tcPr>
          <w:p w14:paraId="6919EFE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3327" w:type="dxa"/>
            <w:shd w:val="clear" w:color="auto" w:fill="auto"/>
            <w:hideMark/>
          </w:tcPr>
          <w:p w14:paraId="23159F9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6374" w:type="dxa"/>
            <w:shd w:val="clear" w:color="auto" w:fill="auto"/>
            <w:hideMark/>
          </w:tcPr>
          <w:p w14:paraId="0F97B3C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van de veiligheid en het beschermen van de gezondheid in de directe omgeving van bouw- en sloopwerkzaamheden</w:t>
            </w:r>
          </w:p>
        </w:tc>
        <w:tc>
          <w:tcPr>
            <w:tcW w:w="2126" w:type="dxa"/>
            <w:shd w:val="clear" w:color="auto" w:fill="auto"/>
            <w:hideMark/>
          </w:tcPr>
          <w:p w14:paraId="49D7B56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2F08EBC7" w14:textId="77777777" w:rsidTr="00313813">
        <w:trPr>
          <w:trHeight w:val="300"/>
        </w:trPr>
        <w:tc>
          <w:tcPr>
            <w:tcW w:w="2060" w:type="dxa"/>
            <w:shd w:val="clear" w:color="auto" w:fill="auto"/>
            <w:hideMark/>
          </w:tcPr>
          <w:p w14:paraId="0E42BAC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3327" w:type="dxa"/>
            <w:shd w:val="clear" w:color="auto" w:fill="auto"/>
            <w:hideMark/>
          </w:tcPr>
          <w:p w14:paraId="31047CC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6374" w:type="dxa"/>
            <w:shd w:val="clear" w:color="auto" w:fill="auto"/>
            <w:hideMark/>
          </w:tcPr>
          <w:p w14:paraId="143383E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van de brandveiligheid</w:t>
            </w:r>
          </w:p>
        </w:tc>
        <w:tc>
          <w:tcPr>
            <w:tcW w:w="2126" w:type="dxa"/>
            <w:shd w:val="clear" w:color="auto" w:fill="auto"/>
            <w:hideMark/>
          </w:tcPr>
          <w:p w14:paraId="17583C2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1D52F6CB" w14:textId="77777777" w:rsidTr="00313813">
        <w:trPr>
          <w:trHeight w:val="320"/>
        </w:trPr>
        <w:tc>
          <w:tcPr>
            <w:tcW w:w="2060" w:type="dxa"/>
            <w:shd w:val="clear" w:color="auto" w:fill="auto"/>
            <w:hideMark/>
          </w:tcPr>
          <w:p w14:paraId="044A06F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3327" w:type="dxa"/>
            <w:shd w:val="clear" w:color="auto" w:fill="auto"/>
            <w:hideMark/>
          </w:tcPr>
          <w:p w14:paraId="26F8F04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6374" w:type="dxa"/>
            <w:shd w:val="clear" w:color="auto" w:fill="auto"/>
            <w:hideMark/>
          </w:tcPr>
          <w:p w14:paraId="37263AB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van de veiligheid en het beschermen van de gezondheid in de directe omgeving van bouw- en sloopwerkzaamheden</w:t>
            </w:r>
          </w:p>
        </w:tc>
        <w:tc>
          <w:tcPr>
            <w:tcW w:w="2126" w:type="dxa"/>
            <w:shd w:val="clear" w:color="auto" w:fill="auto"/>
            <w:hideMark/>
          </w:tcPr>
          <w:p w14:paraId="50A677E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4AC339A7" w14:textId="77777777" w:rsidTr="00313813">
        <w:trPr>
          <w:trHeight w:val="300"/>
        </w:trPr>
        <w:tc>
          <w:tcPr>
            <w:tcW w:w="2060" w:type="dxa"/>
            <w:shd w:val="clear" w:color="auto" w:fill="auto"/>
            <w:hideMark/>
          </w:tcPr>
          <w:p w14:paraId="12D298B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Veiligheid</w:t>
            </w:r>
          </w:p>
        </w:tc>
        <w:tc>
          <w:tcPr>
            <w:tcW w:w="3327" w:type="dxa"/>
            <w:shd w:val="clear" w:color="auto" w:fill="auto"/>
            <w:hideMark/>
          </w:tcPr>
          <w:p w14:paraId="3439B5E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Veiligheid </w:t>
            </w:r>
          </w:p>
        </w:tc>
        <w:tc>
          <w:tcPr>
            <w:tcW w:w="6374" w:type="dxa"/>
            <w:shd w:val="clear" w:color="auto" w:fill="auto"/>
            <w:hideMark/>
          </w:tcPr>
          <w:p w14:paraId="2504C181" w14:textId="6F092176"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beperken van de kans op en de gevolgen van ongewone voorvallen</w:t>
            </w:r>
          </w:p>
        </w:tc>
        <w:tc>
          <w:tcPr>
            <w:tcW w:w="2126" w:type="dxa"/>
            <w:shd w:val="clear" w:color="auto" w:fill="auto"/>
            <w:hideMark/>
          </w:tcPr>
          <w:p w14:paraId="4280302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BBL</w:t>
            </w:r>
          </w:p>
        </w:tc>
      </w:tr>
      <w:tr w:rsidR="00313813" w:rsidRPr="00BC52D2" w14:paraId="3E8F53DB" w14:textId="77777777" w:rsidTr="00313813">
        <w:trPr>
          <w:trHeight w:val="300"/>
        </w:trPr>
        <w:tc>
          <w:tcPr>
            <w:tcW w:w="2060" w:type="dxa"/>
            <w:shd w:val="clear" w:color="auto" w:fill="auto"/>
            <w:hideMark/>
          </w:tcPr>
          <w:p w14:paraId="3E87A97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3327" w:type="dxa"/>
            <w:shd w:val="clear" w:color="auto" w:fill="auto"/>
            <w:hideMark/>
          </w:tcPr>
          <w:p w14:paraId="757C0B7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6374" w:type="dxa"/>
            <w:shd w:val="clear" w:color="auto" w:fill="auto"/>
            <w:hideMark/>
          </w:tcPr>
          <w:p w14:paraId="32D1F0D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bevorderen van de verkeersveiligheid</w:t>
            </w:r>
          </w:p>
        </w:tc>
        <w:tc>
          <w:tcPr>
            <w:tcW w:w="2126" w:type="dxa"/>
            <w:shd w:val="clear" w:color="auto" w:fill="auto"/>
            <w:hideMark/>
          </w:tcPr>
          <w:p w14:paraId="3B120D2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4A4BBC3" w14:textId="77777777" w:rsidTr="00313813">
        <w:trPr>
          <w:trHeight w:val="300"/>
        </w:trPr>
        <w:tc>
          <w:tcPr>
            <w:tcW w:w="2060" w:type="dxa"/>
            <w:shd w:val="clear" w:color="auto" w:fill="auto"/>
            <w:hideMark/>
          </w:tcPr>
          <w:p w14:paraId="1B90C55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3327" w:type="dxa"/>
            <w:shd w:val="clear" w:color="auto" w:fill="auto"/>
            <w:hideMark/>
          </w:tcPr>
          <w:p w14:paraId="1BF03B3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6374" w:type="dxa"/>
            <w:shd w:val="clear" w:color="auto" w:fill="auto"/>
            <w:hideMark/>
          </w:tcPr>
          <w:p w14:paraId="6A1D13F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afwikkeling van het verkeer</w:t>
            </w:r>
          </w:p>
        </w:tc>
        <w:tc>
          <w:tcPr>
            <w:tcW w:w="2126" w:type="dxa"/>
            <w:shd w:val="clear" w:color="auto" w:fill="auto"/>
            <w:hideMark/>
          </w:tcPr>
          <w:p w14:paraId="7894844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46751718" w14:textId="77777777" w:rsidTr="00313813">
        <w:trPr>
          <w:trHeight w:val="300"/>
        </w:trPr>
        <w:tc>
          <w:tcPr>
            <w:tcW w:w="2060" w:type="dxa"/>
            <w:shd w:val="clear" w:color="auto" w:fill="auto"/>
            <w:hideMark/>
          </w:tcPr>
          <w:p w14:paraId="6EC42BC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3327" w:type="dxa"/>
            <w:shd w:val="clear" w:color="auto" w:fill="auto"/>
            <w:hideMark/>
          </w:tcPr>
          <w:p w14:paraId="76D0B94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6374" w:type="dxa"/>
            <w:shd w:val="clear" w:color="auto" w:fill="auto"/>
            <w:hideMark/>
          </w:tcPr>
          <w:p w14:paraId="4060AAF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realiseren en in stand houden van voldoende parkeergelegenheid</w:t>
            </w:r>
          </w:p>
        </w:tc>
        <w:tc>
          <w:tcPr>
            <w:tcW w:w="2126" w:type="dxa"/>
            <w:shd w:val="clear" w:color="auto" w:fill="auto"/>
            <w:hideMark/>
          </w:tcPr>
          <w:p w14:paraId="578C8FC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4ED4ACB1" w14:textId="77777777" w:rsidTr="00313813">
        <w:trPr>
          <w:trHeight w:val="299"/>
        </w:trPr>
        <w:tc>
          <w:tcPr>
            <w:tcW w:w="2060" w:type="dxa"/>
            <w:shd w:val="clear" w:color="auto" w:fill="auto"/>
            <w:hideMark/>
          </w:tcPr>
          <w:p w14:paraId="1503BDF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3327" w:type="dxa"/>
            <w:shd w:val="clear" w:color="auto" w:fill="auto"/>
            <w:hideMark/>
          </w:tcPr>
          <w:p w14:paraId="4B9BD38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6374" w:type="dxa"/>
            <w:shd w:val="clear" w:color="auto" w:fill="auto"/>
            <w:hideMark/>
          </w:tcPr>
          <w:p w14:paraId="340E7BE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behoeden van de staat en werking van de openbare weg voor nadelige gevolgen van activiteiten op of rond die weg</w:t>
            </w:r>
          </w:p>
        </w:tc>
        <w:tc>
          <w:tcPr>
            <w:tcW w:w="2126" w:type="dxa"/>
            <w:shd w:val="clear" w:color="auto" w:fill="auto"/>
            <w:hideMark/>
          </w:tcPr>
          <w:p w14:paraId="2AB3CD3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7D578B0" w14:textId="77777777" w:rsidTr="00313813">
        <w:trPr>
          <w:trHeight w:val="260"/>
        </w:trPr>
        <w:tc>
          <w:tcPr>
            <w:tcW w:w="2060" w:type="dxa"/>
            <w:shd w:val="clear" w:color="auto" w:fill="auto"/>
            <w:hideMark/>
          </w:tcPr>
          <w:p w14:paraId="4FF1E9D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3327" w:type="dxa"/>
            <w:shd w:val="clear" w:color="auto" w:fill="auto"/>
            <w:hideMark/>
          </w:tcPr>
          <w:p w14:paraId="0EA52B1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6374" w:type="dxa"/>
            <w:shd w:val="clear" w:color="auto" w:fill="auto"/>
            <w:hideMark/>
          </w:tcPr>
          <w:p w14:paraId="7172AB2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behoeden van de staat en werking van de openbare weg en het openbaar water voor nadelige gevolgen van activiteiten op of rond die weg of dat water</w:t>
            </w:r>
          </w:p>
        </w:tc>
        <w:tc>
          <w:tcPr>
            <w:tcW w:w="2126" w:type="dxa"/>
            <w:shd w:val="clear" w:color="auto" w:fill="auto"/>
            <w:hideMark/>
          </w:tcPr>
          <w:p w14:paraId="571BFD6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0FDA029" w14:textId="77777777" w:rsidTr="00313813">
        <w:trPr>
          <w:trHeight w:val="300"/>
        </w:trPr>
        <w:tc>
          <w:tcPr>
            <w:tcW w:w="2060" w:type="dxa"/>
            <w:shd w:val="clear" w:color="auto" w:fill="auto"/>
            <w:hideMark/>
          </w:tcPr>
          <w:p w14:paraId="0383E61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3327" w:type="dxa"/>
            <w:shd w:val="clear" w:color="auto" w:fill="auto"/>
            <w:hideMark/>
          </w:tcPr>
          <w:p w14:paraId="761E8DE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6374" w:type="dxa"/>
            <w:shd w:val="clear" w:color="auto" w:fill="auto"/>
            <w:hideMark/>
          </w:tcPr>
          <w:p w14:paraId="0D37457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de bereikbaarheid van gebieden</w:t>
            </w:r>
          </w:p>
        </w:tc>
        <w:tc>
          <w:tcPr>
            <w:tcW w:w="2126" w:type="dxa"/>
            <w:shd w:val="clear" w:color="auto" w:fill="auto"/>
            <w:hideMark/>
          </w:tcPr>
          <w:p w14:paraId="1C71B37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47873F8D" w14:textId="77777777" w:rsidTr="00313813">
        <w:trPr>
          <w:trHeight w:val="300"/>
        </w:trPr>
        <w:tc>
          <w:tcPr>
            <w:tcW w:w="2060" w:type="dxa"/>
            <w:shd w:val="clear" w:color="auto" w:fill="auto"/>
            <w:hideMark/>
          </w:tcPr>
          <w:p w14:paraId="2CF621E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3327" w:type="dxa"/>
            <w:shd w:val="clear" w:color="auto" w:fill="auto"/>
            <w:hideMark/>
          </w:tcPr>
          <w:p w14:paraId="797E9E8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6374" w:type="dxa"/>
            <w:shd w:val="clear" w:color="auto" w:fill="auto"/>
            <w:hideMark/>
          </w:tcPr>
          <w:p w14:paraId="0994D9E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bereiken van een adequaat verkeer- en vervoerniveau</w:t>
            </w:r>
          </w:p>
        </w:tc>
        <w:tc>
          <w:tcPr>
            <w:tcW w:w="2126" w:type="dxa"/>
            <w:shd w:val="clear" w:color="auto" w:fill="auto"/>
            <w:hideMark/>
          </w:tcPr>
          <w:p w14:paraId="2E77DDD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CC34298" w14:textId="77777777" w:rsidTr="00313813">
        <w:trPr>
          <w:trHeight w:val="300"/>
        </w:trPr>
        <w:tc>
          <w:tcPr>
            <w:tcW w:w="2060" w:type="dxa"/>
            <w:shd w:val="clear" w:color="auto" w:fill="auto"/>
            <w:hideMark/>
          </w:tcPr>
          <w:p w14:paraId="2A9DDD0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3327" w:type="dxa"/>
            <w:shd w:val="clear" w:color="auto" w:fill="auto"/>
            <w:hideMark/>
          </w:tcPr>
          <w:p w14:paraId="05349F4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6374" w:type="dxa"/>
            <w:shd w:val="clear" w:color="auto" w:fill="auto"/>
            <w:hideMark/>
          </w:tcPr>
          <w:p w14:paraId="4ECFECF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behoeden van de staat en werking van infrastructuur voor nadelige gevolgen van activiteiten</w:t>
            </w:r>
          </w:p>
        </w:tc>
        <w:tc>
          <w:tcPr>
            <w:tcW w:w="2126" w:type="dxa"/>
            <w:shd w:val="clear" w:color="auto" w:fill="auto"/>
            <w:hideMark/>
          </w:tcPr>
          <w:p w14:paraId="19C2AF1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69BDD392" w14:textId="77777777" w:rsidTr="00313813">
        <w:trPr>
          <w:trHeight w:val="300"/>
        </w:trPr>
        <w:tc>
          <w:tcPr>
            <w:tcW w:w="2060" w:type="dxa"/>
            <w:shd w:val="clear" w:color="auto" w:fill="auto"/>
            <w:hideMark/>
          </w:tcPr>
          <w:p w14:paraId="49DEA12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3327" w:type="dxa"/>
            <w:shd w:val="clear" w:color="auto" w:fill="auto"/>
            <w:hideMark/>
          </w:tcPr>
          <w:p w14:paraId="7CD835A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6374" w:type="dxa"/>
            <w:shd w:val="clear" w:color="auto" w:fill="auto"/>
            <w:hideMark/>
          </w:tcPr>
          <w:p w14:paraId="0D8EDFC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beheren van infrastructuur</w:t>
            </w:r>
          </w:p>
        </w:tc>
        <w:tc>
          <w:tcPr>
            <w:tcW w:w="2126" w:type="dxa"/>
            <w:shd w:val="clear" w:color="auto" w:fill="auto"/>
            <w:hideMark/>
          </w:tcPr>
          <w:p w14:paraId="3D2C5B7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067B25D2" w14:textId="77777777" w:rsidTr="00313813">
        <w:trPr>
          <w:trHeight w:val="593"/>
        </w:trPr>
        <w:tc>
          <w:tcPr>
            <w:tcW w:w="2060" w:type="dxa"/>
            <w:shd w:val="clear" w:color="auto" w:fill="auto"/>
            <w:hideMark/>
          </w:tcPr>
          <w:p w14:paraId="326A851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3327" w:type="dxa"/>
            <w:shd w:val="clear" w:color="auto" w:fill="auto"/>
            <w:hideMark/>
          </w:tcPr>
          <w:p w14:paraId="3B80C9A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Verkeer</w:t>
            </w:r>
          </w:p>
        </w:tc>
        <w:tc>
          <w:tcPr>
            <w:tcW w:w="6374" w:type="dxa"/>
            <w:shd w:val="clear" w:color="auto" w:fill="auto"/>
            <w:hideMark/>
          </w:tcPr>
          <w:p w14:paraId="56C3EC2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behoeden van de staat en werking van hoofdspoorwegen, lokale spoorwegen en bijzondere spoorwegen voor nadelige gevolgen van activiteiten op of rond die spoorwegen, waartoe ook het belang van verruiming of wijziging van die spoorwegen behoort</w:t>
            </w:r>
          </w:p>
        </w:tc>
        <w:tc>
          <w:tcPr>
            <w:tcW w:w="2126" w:type="dxa"/>
            <w:shd w:val="clear" w:color="auto" w:fill="auto"/>
            <w:hideMark/>
          </w:tcPr>
          <w:p w14:paraId="35472C4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BAL</w:t>
            </w:r>
          </w:p>
        </w:tc>
      </w:tr>
      <w:tr w:rsidR="00313813" w:rsidRPr="00BC52D2" w14:paraId="02221EFC" w14:textId="77777777" w:rsidTr="00313813">
        <w:trPr>
          <w:trHeight w:val="300"/>
        </w:trPr>
        <w:tc>
          <w:tcPr>
            <w:tcW w:w="2060" w:type="dxa"/>
            <w:shd w:val="clear" w:color="auto" w:fill="auto"/>
            <w:hideMark/>
          </w:tcPr>
          <w:p w14:paraId="3D66A455" w14:textId="7614265C"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Wassen motorvoertuigen</w:t>
            </w:r>
          </w:p>
        </w:tc>
        <w:tc>
          <w:tcPr>
            <w:tcW w:w="3327" w:type="dxa"/>
            <w:shd w:val="clear" w:color="auto" w:fill="auto"/>
            <w:hideMark/>
          </w:tcPr>
          <w:p w14:paraId="25BB2FD1" w14:textId="7E10923A"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Wassen motorvoertuigen</w:t>
            </w:r>
          </w:p>
        </w:tc>
        <w:tc>
          <w:tcPr>
            <w:tcW w:w="6374" w:type="dxa"/>
            <w:shd w:val="clear" w:color="auto" w:fill="auto"/>
            <w:hideMark/>
          </w:tcPr>
          <w:p w14:paraId="19261DB9"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afvalwater </w:t>
            </w:r>
          </w:p>
        </w:tc>
        <w:tc>
          <w:tcPr>
            <w:tcW w:w="2126" w:type="dxa"/>
            <w:shd w:val="clear" w:color="auto" w:fill="auto"/>
            <w:hideMark/>
          </w:tcPr>
          <w:p w14:paraId="664F0FE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5C2852B8" w14:textId="77777777" w:rsidTr="00313813">
        <w:trPr>
          <w:trHeight w:val="406"/>
        </w:trPr>
        <w:tc>
          <w:tcPr>
            <w:tcW w:w="2060" w:type="dxa"/>
            <w:shd w:val="clear" w:color="auto" w:fill="auto"/>
            <w:hideMark/>
          </w:tcPr>
          <w:p w14:paraId="720B6C0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Water</w:t>
            </w:r>
          </w:p>
        </w:tc>
        <w:tc>
          <w:tcPr>
            <w:tcW w:w="3327" w:type="dxa"/>
            <w:shd w:val="clear" w:color="auto" w:fill="auto"/>
            <w:hideMark/>
          </w:tcPr>
          <w:p w14:paraId="3B3B66F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Water</w:t>
            </w:r>
          </w:p>
        </w:tc>
        <w:tc>
          <w:tcPr>
            <w:tcW w:w="6374" w:type="dxa"/>
            <w:shd w:val="clear" w:color="auto" w:fill="auto"/>
            <w:hideMark/>
          </w:tcPr>
          <w:p w14:paraId="70EAD5C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behoeden van de staat en werking van de openbare weg en het openbaar water voor nadelige gevolgen van activiteiten op of rond die weg of dat water</w:t>
            </w:r>
          </w:p>
        </w:tc>
        <w:tc>
          <w:tcPr>
            <w:tcW w:w="2126" w:type="dxa"/>
            <w:shd w:val="clear" w:color="auto" w:fill="auto"/>
            <w:hideMark/>
          </w:tcPr>
          <w:p w14:paraId="7C18BD6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FDCF360" w14:textId="77777777" w:rsidTr="00313813">
        <w:trPr>
          <w:trHeight w:val="300"/>
        </w:trPr>
        <w:tc>
          <w:tcPr>
            <w:tcW w:w="2060" w:type="dxa"/>
            <w:shd w:val="clear" w:color="auto" w:fill="auto"/>
            <w:hideMark/>
          </w:tcPr>
          <w:p w14:paraId="11FA3F6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Water</w:t>
            </w:r>
          </w:p>
        </w:tc>
        <w:tc>
          <w:tcPr>
            <w:tcW w:w="3327" w:type="dxa"/>
            <w:shd w:val="clear" w:color="auto" w:fill="auto"/>
            <w:hideMark/>
          </w:tcPr>
          <w:p w14:paraId="485E1A3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Water</w:t>
            </w:r>
          </w:p>
        </w:tc>
        <w:tc>
          <w:tcPr>
            <w:tcW w:w="6374" w:type="dxa"/>
            <w:shd w:val="clear" w:color="auto" w:fill="auto"/>
            <w:hideMark/>
          </w:tcPr>
          <w:p w14:paraId="5D21AA9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en beperken van overstromingen, wateroverlast en waterschaarste</w:t>
            </w:r>
          </w:p>
        </w:tc>
        <w:tc>
          <w:tcPr>
            <w:tcW w:w="2126" w:type="dxa"/>
            <w:shd w:val="clear" w:color="auto" w:fill="auto"/>
            <w:hideMark/>
          </w:tcPr>
          <w:p w14:paraId="6F9A5C8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BAL</w:t>
            </w:r>
          </w:p>
        </w:tc>
      </w:tr>
      <w:tr w:rsidR="00313813" w:rsidRPr="00BC52D2" w14:paraId="1FC16EA5" w14:textId="77777777" w:rsidTr="00313813">
        <w:trPr>
          <w:trHeight w:val="300"/>
        </w:trPr>
        <w:tc>
          <w:tcPr>
            <w:tcW w:w="2060" w:type="dxa"/>
            <w:shd w:val="clear" w:color="auto" w:fill="auto"/>
            <w:hideMark/>
          </w:tcPr>
          <w:p w14:paraId="2A716A3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Water</w:t>
            </w:r>
          </w:p>
        </w:tc>
        <w:tc>
          <w:tcPr>
            <w:tcW w:w="3327" w:type="dxa"/>
            <w:shd w:val="clear" w:color="auto" w:fill="auto"/>
            <w:hideMark/>
          </w:tcPr>
          <w:p w14:paraId="5C05811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Water</w:t>
            </w:r>
          </w:p>
        </w:tc>
        <w:tc>
          <w:tcPr>
            <w:tcW w:w="6374" w:type="dxa"/>
            <w:shd w:val="clear" w:color="auto" w:fill="auto"/>
            <w:hideMark/>
          </w:tcPr>
          <w:p w14:paraId="5A376FB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en waar nodig beperken van overstromingen, wateroverlast en waterschaarste</w:t>
            </w:r>
          </w:p>
        </w:tc>
        <w:tc>
          <w:tcPr>
            <w:tcW w:w="2126" w:type="dxa"/>
            <w:shd w:val="clear" w:color="auto" w:fill="auto"/>
            <w:hideMark/>
          </w:tcPr>
          <w:p w14:paraId="1BC6413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BAL</w:t>
            </w:r>
          </w:p>
        </w:tc>
      </w:tr>
      <w:tr w:rsidR="00313813" w:rsidRPr="00BC52D2" w14:paraId="5EF1BB64" w14:textId="77777777" w:rsidTr="00313813">
        <w:trPr>
          <w:trHeight w:val="300"/>
        </w:trPr>
        <w:tc>
          <w:tcPr>
            <w:tcW w:w="2060" w:type="dxa"/>
            <w:shd w:val="clear" w:color="auto" w:fill="auto"/>
            <w:hideMark/>
          </w:tcPr>
          <w:p w14:paraId="5ABE6D3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Water</w:t>
            </w:r>
          </w:p>
        </w:tc>
        <w:tc>
          <w:tcPr>
            <w:tcW w:w="3327" w:type="dxa"/>
            <w:shd w:val="clear" w:color="auto" w:fill="auto"/>
            <w:hideMark/>
          </w:tcPr>
          <w:p w14:paraId="5671609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Water</w:t>
            </w:r>
          </w:p>
        </w:tc>
        <w:tc>
          <w:tcPr>
            <w:tcW w:w="6374" w:type="dxa"/>
            <w:shd w:val="clear" w:color="auto" w:fill="auto"/>
            <w:hideMark/>
          </w:tcPr>
          <w:p w14:paraId="5693CA9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voorkomen en waar nodig beperken van overstromingen, wateroverlast en waterschaarste</w:t>
            </w:r>
          </w:p>
        </w:tc>
        <w:tc>
          <w:tcPr>
            <w:tcW w:w="2126" w:type="dxa"/>
            <w:shd w:val="clear" w:color="auto" w:fill="auto"/>
            <w:hideMark/>
          </w:tcPr>
          <w:p w14:paraId="7ECECF4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BAL</w:t>
            </w:r>
          </w:p>
        </w:tc>
      </w:tr>
      <w:tr w:rsidR="00313813" w:rsidRPr="00BC52D2" w14:paraId="743D8CB8" w14:textId="77777777" w:rsidTr="00313813">
        <w:trPr>
          <w:trHeight w:val="300"/>
        </w:trPr>
        <w:tc>
          <w:tcPr>
            <w:tcW w:w="2060" w:type="dxa"/>
            <w:shd w:val="clear" w:color="auto" w:fill="auto"/>
            <w:hideMark/>
          </w:tcPr>
          <w:p w14:paraId="7AAECFF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Water</w:t>
            </w:r>
          </w:p>
        </w:tc>
        <w:tc>
          <w:tcPr>
            <w:tcW w:w="3327" w:type="dxa"/>
            <w:shd w:val="clear" w:color="auto" w:fill="auto"/>
            <w:hideMark/>
          </w:tcPr>
          <w:p w14:paraId="1F6CC1A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Water</w:t>
            </w:r>
          </w:p>
        </w:tc>
        <w:tc>
          <w:tcPr>
            <w:tcW w:w="6374" w:type="dxa"/>
            <w:shd w:val="clear" w:color="auto" w:fill="auto"/>
            <w:hideMark/>
          </w:tcPr>
          <w:p w14:paraId="2A4EAB0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ter uitvoering van de verordening hergebruik stedelijk afvalwater</w:t>
            </w:r>
          </w:p>
        </w:tc>
        <w:tc>
          <w:tcPr>
            <w:tcW w:w="2126" w:type="dxa"/>
            <w:shd w:val="clear" w:color="auto" w:fill="auto"/>
            <w:hideMark/>
          </w:tcPr>
          <w:p w14:paraId="27048A6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BAL</w:t>
            </w:r>
          </w:p>
        </w:tc>
      </w:tr>
      <w:tr w:rsidR="00313813" w:rsidRPr="00BC52D2" w14:paraId="76A7EADD" w14:textId="77777777" w:rsidTr="00313813">
        <w:trPr>
          <w:trHeight w:val="300"/>
        </w:trPr>
        <w:tc>
          <w:tcPr>
            <w:tcW w:w="2060" w:type="dxa"/>
            <w:shd w:val="clear" w:color="auto" w:fill="auto"/>
            <w:hideMark/>
          </w:tcPr>
          <w:p w14:paraId="784C54BE"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Windturbines</w:t>
            </w:r>
          </w:p>
        </w:tc>
        <w:tc>
          <w:tcPr>
            <w:tcW w:w="3327" w:type="dxa"/>
            <w:shd w:val="clear" w:color="auto" w:fill="auto"/>
            <w:hideMark/>
          </w:tcPr>
          <w:p w14:paraId="235BFE6D"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Windturbines</w:t>
            </w:r>
          </w:p>
        </w:tc>
        <w:tc>
          <w:tcPr>
            <w:tcW w:w="6374" w:type="dxa"/>
            <w:shd w:val="clear" w:color="auto" w:fill="auto"/>
            <w:hideMark/>
          </w:tcPr>
          <w:p w14:paraId="1B3C69C0"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het voorkomen of beperken van slagschaduw</w:t>
            </w:r>
          </w:p>
        </w:tc>
        <w:tc>
          <w:tcPr>
            <w:tcW w:w="2126" w:type="dxa"/>
            <w:shd w:val="clear" w:color="auto" w:fill="auto"/>
            <w:hideMark/>
          </w:tcPr>
          <w:p w14:paraId="77B1AF8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r w:rsidR="00313813" w:rsidRPr="00BC52D2" w14:paraId="3283272A" w14:textId="77777777" w:rsidTr="00313813">
        <w:trPr>
          <w:trHeight w:val="300"/>
        </w:trPr>
        <w:tc>
          <w:tcPr>
            <w:tcW w:w="2060" w:type="dxa"/>
            <w:shd w:val="clear" w:color="auto" w:fill="auto"/>
            <w:hideMark/>
          </w:tcPr>
          <w:p w14:paraId="22EA273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0BEFE18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0CAB720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het woon- en leefklimaat;</w:t>
            </w:r>
          </w:p>
        </w:tc>
        <w:tc>
          <w:tcPr>
            <w:tcW w:w="2126" w:type="dxa"/>
            <w:shd w:val="clear" w:color="auto" w:fill="auto"/>
            <w:hideMark/>
          </w:tcPr>
          <w:p w14:paraId="2843222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97C324D" w14:textId="77777777" w:rsidTr="00313813">
        <w:trPr>
          <w:trHeight w:val="300"/>
        </w:trPr>
        <w:tc>
          <w:tcPr>
            <w:tcW w:w="2060" w:type="dxa"/>
            <w:shd w:val="clear" w:color="auto" w:fill="auto"/>
            <w:hideMark/>
          </w:tcPr>
          <w:p w14:paraId="6C8231A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59B8954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1942F5E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een goed woon- en leefklimaat</w:t>
            </w:r>
          </w:p>
        </w:tc>
        <w:tc>
          <w:tcPr>
            <w:tcW w:w="2126" w:type="dxa"/>
            <w:shd w:val="clear" w:color="auto" w:fill="auto"/>
            <w:hideMark/>
          </w:tcPr>
          <w:p w14:paraId="38E021C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2DD449B4" w14:textId="77777777" w:rsidTr="00313813">
        <w:trPr>
          <w:trHeight w:val="300"/>
        </w:trPr>
        <w:tc>
          <w:tcPr>
            <w:tcW w:w="2060" w:type="dxa"/>
            <w:shd w:val="clear" w:color="auto" w:fill="auto"/>
            <w:hideMark/>
          </w:tcPr>
          <w:p w14:paraId="7CA25C2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7BB56BF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79FC37C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van het woon- en leefklimaat</w:t>
            </w:r>
          </w:p>
        </w:tc>
        <w:tc>
          <w:tcPr>
            <w:tcW w:w="2126" w:type="dxa"/>
            <w:shd w:val="clear" w:color="auto" w:fill="auto"/>
            <w:hideMark/>
          </w:tcPr>
          <w:p w14:paraId="5BF3AA2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1ED3407" w14:textId="77777777" w:rsidTr="00313813">
        <w:trPr>
          <w:trHeight w:val="300"/>
        </w:trPr>
        <w:tc>
          <w:tcPr>
            <w:tcW w:w="2060" w:type="dxa"/>
            <w:shd w:val="clear" w:color="auto" w:fill="auto"/>
            <w:hideMark/>
          </w:tcPr>
          <w:p w14:paraId="441C519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0D71CC9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61C391E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waarborgen van een aanvaardbaar woon- en leefklimaat.</w:t>
            </w:r>
          </w:p>
        </w:tc>
        <w:tc>
          <w:tcPr>
            <w:tcW w:w="2126" w:type="dxa"/>
            <w:shd w:val="clear" w:color="auto" w:fill="auto"/>
            <w:hideMark/>
          </w:tcPr>
          <w:p w14:paraId="26C22AB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175E766C" w14:textId="77777777" w:rsidTr="00313813">
        <w:trPr>
          <w:trHeight w:val="300"/>
        </w:trPr>
        <w:tc>
          <w:tcPr>
            <w:tcW w:w="2060" w:type="dxa"/>
            <w:shd w:val="clear" w:color="auto" w:fill="auto"/>
            <w:hideMark/>
          </w:tcPr>
          <w:p w14:paraId="03F1B4F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6AB7C84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278A981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bereiken van een gevarieerd aanbod aan woonruimte</w:t>
            </w:r>
          </w:p>
        </w:tc>
        <w:tc>
          <w:tcPr>
            <w:tcW w:w="2126" w:type="dxa"/>
            <w:shd w:val="clear" w:color="auto" w:fill="auto"/>
            <w:hideMark/>
          </w:tcPr>
          <w:p w14:paraId="0AF941D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05C28849" w14:textId="77777777" w:rsidTr="00313813">
        <w:trPr>
          <w:trHeight w:val="300"/>
        </w:trPr>
        <w:tc>
          <w:tcPr>
            <w:tcW w:w="2060" w:type="dxa"/>
            <w:shd w:val="clear" w:color="auto" w:fill="auto"/>
            <w:hideMark/>
          </w:tcPr>
          <w:p w14:paraId="1DF1C70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lastRenderedPageBreak/>
              <w:t>Wonen</w:t>
            </w:r>
          </w:p>
        </w:tc>
        <w:tc>
          <w:tcPr>
            <w:tcW w:w="3327" w:type="dxa"/>
            <w:shd w:val="clear" w:color="auto" w:fill="auto"/>
            <w:hideMark/>
          </w:tcPr>
          <w:p w14:paraId="5F6C4CE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58CFF896"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 het bereiken van een suburbaan woonmilieu in groen-blauwe setting;</w:t>
            </w:r>
          </w:p>
        </w:tc>
        <w:tc>
          <w:tcPr>
            <w:tcW w:w="2126" w:type="dxa"/>
            <w:shd w:val="clear" w:color="auto" w:fill="auto"/>
            <w:hideMark/>
          </w:tcPr>
          <w:p w14:paraId="3D80803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206957A" w14:textId="77777777" w:rsidTr="00313813">
        <w:trPr>
          <w:trHeight w:val="300"/>
        </w:trPr>
        <w:tc>
          <w:tcPr>
            <w:tcW w:w="2060" w:type="dxa"/>
            <w:shd w:val="clear" w:color="auto" w:fill="auto"/>
            <w:hideMark/>
          </w:tcPr>
          <w:p w14:paraId="12F2F9A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0E5FC6F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0B61E3E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bereiken van een klimaatbestendig woongebied;</w:t>
            </w:r>
          </w:p>
        </w:tc>
        <w:tc>
          <w:tcPr>
            <w:tcW w:w="2126" w:type="dxa"/>
            <w:shd w:val="clear" w:color="auto" w:fill="auto"/>
            <w:hideMark/>
          </w:tcPr>
          <w:p w14:paraId="456FEDE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BCA741A" w14:textId="77777777" w:rsidTr="00313813">
        <w:trPr>
          <w:trHeight w:val="300"/>
        </w:trPr>
        <w:tc>
          <w:tcPr>
            <w:tcW w:w="2060" w:type="dxa"/>
            <w:shd w:val="clear" w:color="auto" w:fill="auto"/>
            <w:hideMark/>
          </w:tcPr>
          <w:p w14:paraId="01A14C0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23ED7E6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69163C0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bieden van voldoende woonruimte</w:t>
            </w:r>
          </w:p>
        </w:tc>
        <w:tc>
          <w:tcPr>
            <w:tcW w:w="2126" w:type="dxa"/>
            <w:shd w:val="clear" w:color="auto" w:fill="auto"/>
            <w:hideMark/>
          </w:tcPr>
          <w:p w14:paraId="150A00B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2D10F6C1" w14:textId="77777777" w:rsidTr="00313813">
        <w:trPr>
          <w:trHeight w:val="300"/>
        </w:trPr>
        <w:tc>
          <w:tcPr>
            <w:tcW w:w="2060" w:type="dxa"/>
            <w:shd w:val="clear" w:color="auto" w:fill="auto"/>
            <w:hideMark/>
          </w:tcPr>
          <w:p w14:paraId="60D4DA7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60CD087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34CA171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voorzien in de behoefte aan woonruimte</w:t>
            </w:r>
          </w:p>
        </w:tc>
        <w:tc>
          <w:tcPr>
            <w:tcW w:w="2126" w:type="dxa"/>
            <w:shd w:val="clear" w:color="auto" w:fill="auto"/>
            <w:hideMark/>
          </w:tcPr>
          <w:p w14:paraId="47E4BC1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FDDD11D" w14:textId="77777777" w:rsidTr="00313813">
        <w:trPr>
          <w:trHeight w:val="300"/>
        </w:trPr>
        <w:tc>
          <w:tcPr>
            <w:tcW w:w="2060" w:type="dxa"/>
            <w:shd w:val="clear" w:color="auto" w:fill="auto"/>
            <w:hideMark/>
          </w:tcPr>
          <w:p w14:paraId="7ED724A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1EA4F82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39D0A48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bereiken en in stand houden van voldoende woonruimte</w:t>
            </w:r>
          </w:p>
        </w:tc>
        <w:tc>
          <w:tcPr>
            <w:tcW w:w="2126" w:type="dxa"/>
            <w:shd w:val="clear" w:color="auto" w:fill="auto"/>
            <w:hideMark/>
          </w:tcPr>
          <w:p w14:paraId="1445411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EC9A005" w14:textId="77777777" w:rsidTr="00313813">
        <w:trPr>
          <w:trHeight w:val="300"/>
        </w:trPr>
        <w:tc>
          <w:tcPr>
            <w:tcW w:w="2060" w:type="dxa"/>
            <w:shd w:val="clear" w:color="auto" w:fill="auto"/>
            <w:hideMark/>
          </w:tcPr>
          <w:p w14:paraId="3BAC184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542B63D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1FA1C3A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voorzien in de behoefte aan kwalitatief hoogwaardig wonen</w:t>
            </w:r>
          </w:p>
        </w:tc>
        <w:tc>
          <w:tcPr>
            <w:tcW w:w="2126" w:type="dxa"/>
            <w:shd w:val="clear" w:color="auto" w:fill="auto"/>
            <w:hideMark/>
          </w:tcPr>
          <w:p w14:paraId="1BDB153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765CA541" w14:textId="77777777" w:rsidTr="00313813">
        <w:trPr>
          <w:trHeight w:val="300"/>
        </w:trPr>
        <w:tc>
          <w:tcPr>
            <w:tcW w:w="2060" w:type="dxa"/>
            <w:shd w:val="clear" w:color="auto" w:fill="auto"/>
            <w:hideMark/>
          </w:tcPr>
          <w:p w14:paraId="580CACC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794CC9F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11EC349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voorzien in voldoende woonruimte en daarmee samenhangende maatschappelijke activiteiten</w:t>
            </w:r>
          </w:p>
        </w:tc>
        <w:tc>
          <w:tcPr>
            <w:tcW w:w="2126" w:type="dxa"/>
            <w:shd w:val="clear" w:color="auto" w:fill="auto"/>
            <w:hideMark/>
          </w:tcPr>
          <w:p w14:paraId="2DAA391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417C6A4B" w14:textId="77777777" w:rsidTr="00313813">
        <w:trPr>
          <w:trHeight w:val="300"/>
        </w:trPr>
        <w:tc>
          <w:tcPr>
            <w:tcW w:w="2060" w:type="dxa"/>
            <w:shd w:val="clear" w:color="auto" w:fill="auto"/>
            <w:hideMark/>
          </w:tcPr>
          <w:p w14:paraId="5B3CAB8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418CDF5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5461C8A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een gevarieerde woningvoorraad</w:t>
            </w:r>
          </w:p>
        </w:tc>
        <w:tc>
          <w:tcPr>
            <w:tcW w:w="2126" w:type="dxa"/>
            <w:shd w:val="clear" w:color="auto" w:fill="auto"/>
            <w:hideMark/>
          </w:tcPr>
          <w:p w14:paraId="465B8EA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59DC899B" w14:textId="77777777" w:rsidTr="00313813">
        <w:trPr>
          <w:trHeight w:val="300"/>
        </w:trPr>
        <w:tc>
          <w:tcPr>
            <w:tcW w:w="2060" w:type="dxa"/>
            <w:shd w:val="clear" w:color="auto" w:fill="auto"/>
            <w:hideMark/>
          </w:tcPr>
          <w:p w14:paraId="5D069FF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623426C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05C00B1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een gevarieerd aanbod aan woonruimte</w:t>
            </w:r>
          </w:p>
        </w:tc>
        <w:tc>
          <w:tcPr>
            <w:tcW w:w="2126" w:type="dxa"/>
            <w:shd w:val="clear" w:color="auto" w:fill="auto"/>
            <w:hideMark/>
          </w:tcPr>
          <w:p w14:paraId="33763BA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20F20A0C" w14:textId="77777777" w:rsidTr="00313813">
        <w:trPr>
          <w:trHeight w:val="300"/>
        </w:trPr>
        <w:tc>
          <w:tcPr>
            <w:tcW w:w="2060" w:type="dxa"/>
            <w:shd w:val="clear" w:color="auto" w:fill="auto"/>
            <w:hideMark/>
          </w:tcPr>
          <w:p w14:paraId="7C97E1C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3327" w:type="dxa"/>
            <w:shd w:val="clear" w:color="auto" w:fill="auto"/>
            <w:hideMark/>
          </w:tcPr>
          <w:p w14:paraId="69BCE99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Wonen</w:t>
            </w:r>
          </w:p>
        </w:tc>
        <w:tc>
          <w:tcPr>
            <w:tcW w:w="6374" w:type="dxa"/>
            <w:shd w:val="clear" w:color="auto" w:fill="auto"/>
            <w:hideMark/>
          </w:tcPr>
          <w:p w14:paraId="0F5AAB3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behouden van een goed woon- en leefklimaat</w:t>
            </w:r>
          </w:p>
        </w:tc>
        <w:tc>
          <w:tcPr>
            <w:tcW w:w="2126" w:type="dxa"/>
            <w:shd w:val="clear" w:color="auto" w:fill="auto"/>
            <w:hideMark/>
          </w:tcPr>
          <w:p w14:paraId="2467108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p>
        </w:tc>
      </w:tr>
      <w:tr w:rsidR="00313813" w:rsidRPr="00BC52D2" w14:paraId="3CD9AFFA" w14:textId="77777777" w:rsidTr="00313813">
        <w:trPr>
          <w:trHeight w:val="300"/>
        </w:trPr>
        <w:tc>
          <w:tcPr>
            <w:tcW w:w="2060" w:type="dxa"/>
            <w:shd w:val="clear" w:color="auto" w:fill="auto"/>
            <w:hideMark/>
          </w:tcPr>
          <w:p w14:paraId="007843A2"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3327" w:type="dxa"/>
            <w:shd w:val="clear" w:color="auto" w:fill="auto"/>
            <w:hideMark/>
          </w:tcPr>
          <w:p w14:paraId="20C7461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6374" w:type="dxa"/>
            <w:shd w:val="clear" w:color="auto" w:fill="auto"/>
            <w:hideMark/>
          </w:tcPr>
          <w:p w14:paraId="17D8A89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realiseren van een fietsvriendelijk woongebied</w:t>
            </w:r>
          </w:p>
        </w:tc>
        <w:tc>
          <w:tcPr>
            <w:tcW w:w="2126" w:type="dxa"/>
            <w:shd w:val="clear" w:color="auto" w:fill="auto"/>
            <w:hideMark/>
          </w:tcPr>
          <w:p w14:paraId="6DC86BB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340DA7D8" w14:textId="77777777" w:rsidTr="00313813">
        <w:trPr>
          <w:trHeight w:val="300"/>
        </w:trPr>
        <w:tc>
          <w:tcPr>
            <w:tcW w:w="2060" w:type="dxa"/>
            <w:shd w:val="clear" w:color="auto" w:fill="auto"/>
            <w:hideMark/>
          </w:tcPr>
          <w:p w14:paraId="0640CD2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3327" w:type="dxa"/>
            <w:shd w:val="clear" w:color="auto" w:fill="auto"/>
            <w:hideMark/>
          </w:tcPr>
          <w:p w14:paraId="7F0C42D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6374" w:type="dxa"/>
            <w:shd w:val="clear" w:color="auto" w:fill="auto"/>
            <w:hideMark/>
          </w:tcPr>
          <w:p w14:paraId="146DFA5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realiseren van een woongebied dat goed ontsloten is met openbaar vervoer</w:t>
            </w:r>
          </w:p>
        </w:tc>
        <w:tc>
          <w:tcPr>
            <w:tcW w:w="2126" w:type="dxa"/>
            <w:shd w:val="clear" w:color="auto" w:fill="auto"/>
            <w:hideMark/>
          </w:tcPr>
          <w:p w14:paraId="5A2AB92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607DF7BA" w14:textId="77777777" w:rsidTr="00313813">
        <w:trPr>
          <w:trHeight w:val="300"/>
        </w:trPr>
        <w:tc>
          <w:tcPr>
            <w:tcW w:w="2060" w:type="dxa"/>
            <w:shd w:val="clear" w:color="auto" w:fill="auto"/>
            <w:hideMark/>
          </w:tcPr>
          <w:p w14:paraId="0AECD66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3327" w:type="dxa"/>
            <w:shd w:val="clear" w:color="auto" w:fill="auto"/>
            <w:hideMark/>
          </w:tcPr>
          <w:p w14:paraId="3AEAB59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6374" w:type="dxa"/>
            <w:shd w:val="clear" w:color="auto" w:fill="auto"/>
            <w:hideMark/>
          </w:tcPr>
          <w:p w14:paraId="594633B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realiseren van een akoestisch aanvaardbaar woongebied</w:t>
            </w:r>
          </w:p>
        </w:tc>
        <w:tc>
          <w:tcPr>
            <w:tcW w:w="2126" w:type="dxa"/>
            <w:shd w:val="clear" w:color="auto" w:fill="auto"/>
            <w:hideMark/>
          </w:tcPr>
          <w:p w14:paraId="753A8144"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7058AFD9" w14:textId="77777777" w:rsidTr="00313813">
        <w:trPr>
          <w:trHeight w:val="300"/>
        </w:trPr>
        <w:tc>
          <w:tcPr>
            <w:tcW w:w="2060" w:type="dxa"/>
            <w:shd w:val="clear" w:color="auto" w:fill="auto"/>
            <w:hideMark/>
          </w:tcPr>
          <w:p w14:paraId="5B95754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3327" w:type="dxa"/>
            <w:shd w:val="clear" w:color="auto" w:fill="auto"/>
            <w:hideMark/>
          </w:tcPr>
          <w:p w14:paraId="0FC2304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6374" w:type="dxa"/>
            <w:shd w:val="clear" w:color="auto" w:fill="auto"/>
            <w:hideMark/>
          </w:tcPr>
          <w:p w14:paraId="27C26F01"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realiseren van een woongebied met een aanvaardbaar geurniveau</w:t>
            </w:r>
          </w:p>
        </w:tc>
        <w:tc>
          <w:tcPr>
            <w:tcW w:w="2126" w:type="dxa"/>
            <w:shd w:val="clear" w:color="auto" w:fill="auto"/>
            <w:hideMark/>
          </w:tcPr>
          <w:p w14:paraId="69294C15"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086579CD" w14:textId="77777777" w:rsidTr="00313813">
        <w:trPr>
          <w:trHeight w:val="300"/>
        </w:trPr>
        <w:tc>
          <w:tcPr>
            <w:tcW w:w="2060" w:type="dxa"/>
            <w:shd w:val="clear" w:color="auto" w:fill="auto"/>
            <w:hideMark/>
          </w:tcPr>
          <w:p w14:paraId="155EF91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3327" w:type="dxa"/>
            <w:shd w:val="clear" w:color="auto" w:fill="auto"/>
            <w:hideMark/>
          </w:tcPr>
          <w:p w14:paraId="7786B88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6374" w:type="dxa"/>
            <w:shd w:val="clear" w:color="auto" w:fill="auto"/>
            <w:hideMark/>
          </w:tcPr>
          <w:p w14:paraId="0660FBD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realiseren van een veilig woongebied</w:t>
            </w:r>
          </w:p>
        </w:tc>
        <w:tc>
          <w:tcPr>
            <w:tcW w:w="2126" w:type="dxa"/>
            <w:shd w:val="clear" w:color="auto" w:fill="auto"/>
            <w:hideMark/>
          </w:tcPr>
          <w:p w14:paraId="51AA2BF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713FD4A1" w14:textId="77777777" w:rsidTr="00313813">
        <w:trPr>
          <w:trHeight w:val="300"/>
        </w:trPr>
        <w:tc>
          <w:tcPr>
            <w:tcW w:w="2060" w:type="dxa"/>
            <w:shd w:val="clear" w:color="auto" w:fill="auto"/>
            <w:hideMark/>
          </w:tcPr>
          <w:p w14:paraId="37FE637F"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3327" w:type="dxa"/>
            <w:shd w:val="clear" w:color="auto" w:fill="auto"/>
            <w:hideMark/>
          </w:tcPr>
          <w:p w14:paraId="353BD78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6374" w:type="dxa"/>
            <w:shd w:val="clear" w:color="auto" w:fill="auto"/>
            <w:hideMark/>
          </w:tcPr>
          <w:p w14:paraId="53C922F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een realiseren van een energieneutraal woongebied</w:t>
            </w:r>
          </w:p>
        </w:tc>
        <w:tc>
          <w:tcPr>
            <w:tcW w:w="2126" w:type="dxa"/>
            <w:shd w:val="clear" w:color="auto" w:fill="auto"/>
            <w:hideMark/>
          </w:tcPr>
          <w:p w14:paraId="664E9F3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4DC61B7E" w14:textId="77777777" w:rsidTr="00313813">
        <w:trPr>
          <w:trHeight w:val="300"/>
        </w:trPr>
        <w:tc>
          <w:tcPr>
            <w:tcW w:w="2060" w:type="dxa"/>
            <w:shd w:val="clear" w:color="auto" w:fill="auto"/>
            <w:hideMark/>
          </w:tcPr>
          <w:p w14:paraId="38CD0CCA"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3327" w:type="dxa"/>
            <w:shd w:val="clear" w:color="auto" w:fill="auto"/>
            <w:hideMark/>
          </w:tcPr>
          <w:p w14:paraId="2D70753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6374" w:type="dxa"/>
            <w:shd w:val="clear" w:color="auto" w:fill="auto"/>
            <w:hideMark/>
          </w:tcPr>
          <w:p w14:paraId="4E4E15B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realiseren van een klimaatbestendig woongebied</w:t>
            </w:r>
          </w:p>
        </w:tc>
        <w:tc>
          <w:tcPr>
            <w:tcW w:w="2126" w:type="dxa"/>
            <w:shd w:val="clear" w:color="auto" w:fill="auto"/>
            <w:hideMark/>
          </w:tcPr>
          <w:p w14:paraId="24A44A6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0A898B73" w14:textId="77777777" w:rsidTr="00313813">
        <w:trPr>
          <w:trHeight w:val="300"/>
        </w:trPr>
        <w:tc>
          <w:tcPr>
            <w:tcW w:w="2060" w:type="dxa"/>
            <w:shd w:val="clear" w:color="auto" w:fill="auto"/>
            <w:hideMark/>
          </w:tcPr>
          <w:p w14:paraId="441989B7"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3327" w:type="dxa"/>
            <w:shd w:val="clear" w:color="auto" w:fill="auto"/>
            <w:hideMark/>
          </w:tcPr>
          <w:p w14:paraId="22C4FC43"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Wonen </w:t>
            </w:r>
          </w:p>
        </w:tc>
        <w:tc>
          <w:tcPr>
            <w:tcW w:w="6374" w:type="dxa"/>
            <w:shd w:val="clear" w:color="auto" w:fill="auto"/>
            <w:hideMark/>
          </w:tcPr>
          <w:p w14:paraId="7A0E5474" w14:textId="3175EABC"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realiseren van een speel- en beweegvriendelijk woongebi</w:t>
            </w:r>
            <w:r w:rsidR="00A44FBD">
              <w:rPr>
                <w:rFonts w:ascii="Trebuchet MS" w:eastAsia="Times New Roman" w:hAnsi="Trebuchet MS" w:cs="Times New Roman"/>
                <w:color w:val="000000"/>
                <w:sz w:val="14"/>
                <w:szCs w:val="14"/>
                <w:lang w:eastAsia="nl-NL"/>
              </w:rPr>
              <w:t>ed</w:t>
            </w:r>
          </w:p>
        </w:tc>
        <w:tc>
          <w:tcPr>
            <w:tcW w:w="2126" w:type="dxa"/>
            <w:shd w:val="clear" w:color="auto" w:fill="auto"/>
            <w:hideMark/>
          </w:tcPr>
          <w:p w14:paraId="12CAD63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Staalkaart</w:t>
            </w:r>
          </w:p>
        </w:tc>
      </w:tr>
      <w:tr w:rsidR="00313813" w:rsidRPr="00BC52D2" w14:paraId="4A15A5A1" w14:textId="77777777" w:rsidTr="00313813">
        <w:trPr>
          <w:trHeight w:val="300"/>
        </w:trPr>
        <w:tc>
          <w:tcPr>
            <w:tcW w:w="2060" w:type="dxa"/>
            <w:shd w:val="clear" w:color="auto" w:fill="auto"/>
            <w:hideMark/>
          </w:tcPr>
          <w:p w14:paraId="59B7717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Zwembad</w:t>
            </w:r>
          </w:p>
        </w:tc>
        <w:tc>
          <w:tcPr>
            <w:tcW w:w="3327" w:type="dxa"/>
            <w:shd w:val="clear" w:color="auto" w:fill="auto"/>
            <w:hideMark/>
          </w:tcPr>
          <w:p w14:paraId="6D891FB9"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Zwembad</w:t>
            </w:r>
          </w:p>
        </w:tc>
        <w:tc>
          <w:tcPr>
            <w:tcW w:w="6374" w:type="dxa"/>
            <w:shd w:val="clear" w:color="auto" w:fill="auto"/>
            <w:hideMark/>
          </w:tcPr>
          <w:p w14:paraId="4092E435" w14:textId="4EAF43C6"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 het voorkomen van verdrinking van de gebruikers van een badwaterbassin</w:t>
            </w:r>
          </w:p>
        </w:tc>
        <w:tc>
          <w:tcPr>
            <w:tcW w:w="2126" w:type="dxa"/>
            <w:shd w:val="clear" w:color="auto" w:fill="auto"/>
            <w:hideMark/>
          </w:tcPr>
          <w:p w14:paraId="5E49A396" w14:textId="5D870FBB"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BAL</w:t>
            </w:r>
          </w:p>
        </w:tc>
      </w:tr>
      <w:tr w:rsidR="00313813" w:rsidRPr="00BC52D2" w14:paraId="529C1B01" w14:textId="77777777" w:rsidTr="00313813">
        <w:trPr>
          <w:trHeight w:val="300"/>
        </w:trPr>
        <w:tc>
          <w:tcPr>
            <w:tcW w:w="2060" w:type="dxa"/>
            <w:shd w:val="clear" w:color="auto" w:fill="auto"/>
            <w:hideMark/>
          </w:tcPr>
          <w:p w14:paraId="3B800028"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Zwembad</w:t>
            </w:r>
          </w:p>
        </w:tc>
        <w:tc>
          <w:tcPr>
            <w:tcW w:w="3327" w:type="dxa"/>
            <w:shd w:val="clear" w:color="auto" w:fill="auto"/>
            <w:hideMark/>
          </w:tcPr>
          <w:p w14:paraId="3892E33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Zwembad</w:t>
            </w:r>
          </w:p>
        </w:tc>
        <w:tc>
          <w:tcPr>
            <w:tcW w:w="6374" w:type="dxa"/>
            <w:shd w:val="clear" w:color="auto" w:fill="auto"/>
            <w:hideMark/>
          </w:tcPr>
          <w:p w14:paraId="7624536E" w14:textId="4EEC5E94"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beschermen van de gezondheid van de gebruikers van een badwaterbassin</w:t>
            </w:r>
          </w:p>
        </w:tc>
        <w:tc>
          <w:tcPr>
            <w:tcW w:w="2126" w:type="dxa"/>
            <w:shd w:val="clear" w:color="auto" w:fill="auto"/>
            <w:hideMark/>
          </w:tcPr>
          <w:p w14:paraId="6AA18C9C" w14:textId="4060CF83"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BAL</w:t>
            </w:r>
          </w:p>
        </w:tc>
      </w:tr>
      <w:tr w:rsidR="00313813" w:rsidRPr="00BC52D2" w14:paraId="0066AEAC" w14:textId="77777777" w:rsidTr="00313813">
        <w:trPr>
          <w:trHeight w:val="319"/>
        </w:trPr>
        <w:tc>
          <w:tcPr>
            <w:tcW w:w="2060" w:type="dxa"/>
            <w:shd w:val="clear" w:color="auto" w:fill="auto"/>
            <w:hideMark/>
          </w:tcPr>
          <w:p w14:paraId="49C4E980"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Zwembad</w:t>
            </w:r>
          </w:p>
        </w:tc>
        <w:tc>
          <w:tcPr>
            <w:tcW w:w="3327" w:type="dxa"/>
            <w:shd w:val="clear" w:color="auto" w:fill="auto"/>
            <w:hideMark/>
          </w:tcPr>
          <w:p w14:paraId="223EC22C"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Zwembad</w:t>
            </w:r>
          </w:p>
        </w:tc>
        <w:tc>
          <w:tcPr>
            <w:tcW w:w="6374" w:type="dxa"/>
            <w:shd w:val="clear" w:color="auto" w:fill="auto"/>
            <w:hideMark/>
          </w:tcPr>
          <w:p w14:paraId="5CABD053" w14:textId="74184E63"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het in en om een badwaterbassin voorkomen van letsel van de gebruikers van het badwaterbassin</w:t>
            </w:r>
          </w:p>
        </w:tc>
        <w:tc>
          <w:tcPr>
            <w:tcW w:w="2126" w:type="dxa"/>
            <w:shd w:val="clear" w:color="auto" w:fill="auto"/>
            <w:hideMark/>
          </w:tcPr>
          <w:p w14:paraId="4663DEC9" w14:textId="7A0E44CF"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BAL</w:t>
            </w:r>
          </w:p>
        </w:tc>
      </w:tr>
      <w:tr w:rsidR="00313813" w:rsidRPr="00BC52D2" w14:paraId="4FA72718" w14:textId="77777777" w:rsidTr="00313813">
        <w:trPr>
          <w:trHeight w:val="300"/>
        </w:trPr>
        <w:tc>
          <w:tcPr>
            <w:tcW w:w="2060" w:type="dxa"/>
            <w:shd w:val="clear" w:color="auto" w:fill="auto"/>
            <w:hideMark/>
          </w:tcPr>
          <w:p w14:paraId="7E47B44D"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Zwembad</w:t>
            </w:r>
          </w:p>
        </w:tc>
        <w:tc>
          <w:tcPr>
            <w:tcW w:w="3327" w:type="dxa"/>
            <w:shd w:val="clear" w:color="auto" w:fill="auto"/>
            <w:hideMark/>
          </w:tcPr>
          <w:p w14:paraId="1FDCFA8B"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Zwembad</w:t>
            </w:r>
          </w:p>
        </w:tc>
        <w:tc>
          <w:tcPr>
            <w:tcW w:w="6374" w:type="dxa"/>
            <w:shd w:val="clear" w:color="auto" w:fill="auto"/>
            <w:hideMark/>
          </w:tcPr>
          <w:p w14:paraId="7B845F10" w14:textId="4C778C7A"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 xml:space="preserve">de bescherming van de gebruiker </w:t>
            </w:r>
          </w:p>
        </w:tc>
        <w:tc>
          <w:tcPr>
            <w:tcW w:w="2126" w:type="dxa"/>
            <w:shd w:val="clear" w:color="auto" w:fill="auto"/>
            <w:hideMark/>
          </w:tcPr>
          <w:p w14:paraId="203FEE56" w14:textId="7B282A7A" w:rsidR="00313813" w:rsidRPr="00A44FBD" w:rsidRDefault="00A44FBD" w:rsidP="009E3EC1">
            <w:pPr>
              <w:spacing w:after="0" w:line="240" w:lineRule="auto"/>
              <w:rPr>
                <w:rFonts w:ascii="Trebuchet MS" w:eastAsia="Times New Roman" w:hAnsi="Trebuchet MS" w:cs="Times New Roman"/>
                <w:color w:val="000000"/>
                <w:sz w:val="14"/>
                <w:szCs w:val="14"/>
                <w:lang w:eastAsia="nl-NL"/>
              </w:rPr>
            </w:pPr>
            <w:r>
              <w:rPr>
                <w:rFonts w:ascii="Trebuchet MS" w:eastAsia="Times New Roman" w:hAnsi="Trebuchet MS" w:cs="Times New Roman"/>
                <w:color w:val="000000"/>
                <w:sz w:val="14"/>
                <w:szCs w:val="14"/>
                <w:lang w:eastAsia="nl-NL"/>
              </w:rPr>
              <w:t>BAL</w:t>
            </w:r>
          </w:p>
        </w:tc>
      </w:tr>
      <w:tr w:rsidR="00313813" w:rsidRPr="00BC52D2" w14:paraId="3205DA6B" w14:textId="77777777" w:rsidTr="00313813">
        <w:trPr>
          <w:trHeight w:val="300"/>
        </w:trPr>
        <w:tc>
          <w:tcPr>
            <w:tcW w:w="2060" w:type="dxa"/>
            <w:shd w:val="clear" w:color="auto" w:fill="auto"/>
            <w:hideMark/>
          </w:tcPr>
          <w:p w14:paraId="5A9392FE"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Zwerfvuil</w:t>
            </w:r>
          </w:p>
        </w:tc>
        <w:tc>
          <w:tcPr>
            <w:tcW w:w="3327" w:type="dxa"/>
            <w:shd w:val="clear" w:color="auto" w:fill="auto"/>
            <w:hideMark/>
          </w:tcPr>
          <w:p w14:paraId="6A7AFADB"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Zwerfvuil</w:t>
            </w:r>
          </w:p>
        </w:tc>
        <w:tc>
          <w:tcPr>
            <w:tcW w:w="6374" w:type="dxa"/>
            <w:shd w:val="clear" w:color="auto" w:fill="auto"/>
            <w:hideMark/>
          </w:tcPr>
          <w:p w14:paraId="0AF68292" w14:textId="77777777" w:rsidR="00313813" w:rsidRPr="00A44FBD" w:rsidRDefault="00313813" w:rsidP="009E3EC1">
            <w:pPr>
              <w:spacing w:after="0" w:line="240" w:lineRule="auto"/>
              <w:rPr>
                <w:rFonts w:ascii="Trebuchet MS" w:eastAsia="Times New Roman" w:hAnsi="Trebuchet MS" w:cs="Calibri"/>
                <w:color w:val="000000"/>
                <w:sz w:val="14"/>
                <w:szCs w:val="14"/>
                <w:lang w:eastAsia="nl-NL"/>
              </w:rPr>
            </w:pPr>
            <w:r w:rsidRPr="00A44FBD">
              <w:rPr>
                <w:rFonts w:ascii="Trebuchet MS" w:eastAsia="Times New Roman" w:hAnsi="Trebuchet MS" w:cs="Calibri"/>
                <w:color w:val="000000"/>
                <w:sz w:val="14"/>
                <w:szCs w:val="14"/>
                <w:lang w:eastAsia="nl-NL"/>
              </w:rPr>
              <w:t xml:space="preserve">het doelmatig beheer van afvalstoffen </w:t>
            </w:r>
          </w:p>
        </w:tc>
        <w:tc>
          <w:tcPr>
            <w:tcW w:w="2126" w:type="dxa"/>
            <w:shd w:val="clear" w:color="auto" w:fill="auto"/>
            <w:hideMark/>
          </w:tcPr>
          <w:p w14:paraId="2DFBDACE" w14:textId="77777777" w:rsidR="00313813" w:rsidRPr="00A44FBD" w:rsidRDefault="00313813" w:rsidP="009E3EC1">
            <w:pPr>
              <w:spacing w:after="0" w:line="240" w:lineRule="auto"/>
              <w:rPr>
                <w:rFonts w:ascii="Trebuchet MS" w:eastAsia="Times New Roman" w:hAnsi="Trebuchet MS" w:cs="Times New Roman"/>
                <w:color w:val="000000"/>
                <w:sz w:val="14"/>
                <w:szCs w:val="14"/>
                <w:lang w:eastAsia="nl-NL"/>
              </w:rPr>
            </w:pPr>
            <w:r w:rsidRPr="00A44FBD">
              <w:rPr>
                <w:rFonts w:ascii="Trebuchet MS" w:eastAsia="Times New Roman" w:hAnsi="Trebuchet MS" w:cs="Times New Roman"/>
                <w:color w:val="000000"/>
                <w:sz w:val="14"/>
                <w:szCs w:val="14"/>
                <w:lang w:eastAsia="nl-NL"/>
              </w:rPr>
              <w:t>Bruidsschat</w:t>
            </w:r>
          </w:p>
        </w:tc>
      </w:tr>
    </w:tbl>
    <w:p w14:paraId="2598FC96" w14:textId="77777777" w:rsidR="00313813" w:rsidRPr="00BC52D2" w:rsidRDefault="00313813" w:rsidP="00313813">
      <w:pPr>
        <w:rPr>
          <w:rFonts w:ascii="Trebuchet MS" w:hAnsi="Trebuchet MS"/>
          <w:sz w:val="14"/>
          <w:szCs w:val="14"/>
        </w:rPr>
      </w:pPr>
    </w:p>
    <w:p w14:paraId="747A7A37" w14:textId="77777777" w:rsidR="00313813" w:rsidRDefault="00313813">
      <w:pPr>
        <w:rPr>
          <w:rFonts w:ascii="Trebuchet MS" w:hAnsi="Trebuchet MS"/>
          <w:sz w:val="20"/>
          <w:szCs w:val="20"/>
        </w:rPr>
      </w:pPr>
    </w:p>
    <w:p w14:paraId="24DF34F2" w14:textId="580CA609" w:rsidR="00313813" w:rsidRPr="008E3625" w:rsidRDefault="00313813" w:rsidP="00D72800">
      <w:pPr>
        <w:pStyle w:val="Kop1"/>
        <w:rPr>
          <w:rFonts w:ascii="Trebuchet MS" w:hAnsi="Trebuchet MS"/>
          <w:color w:val="00B0F0"/>
          <w:sz w:val="32"/>
          <w:szCs w:val="32"/>
        </w:rPr>
      </w:pPr>
      <w:bookmarkStart w:id="39" w:name="_Toc205973128"/>
      <w:r w:rsidRPr="008E3625">
        <w:rPr>
          <w:rFonts w:ascii="Trebuchet MS" w:hAnsi="Trebuchet MS"/>
          <w:color w:val="00B0F0"/>
          <w:sz w:val="32"/>
          <w:szCs w:val="32"/>
        </w:rPr>
        <w:lastRenderedPageBreak/>
        <w:t xml:space="preserve">Bijlage </w:t>
      </w:r>
      <w:r w:rsidR="003F289A">
        <w:rPr>
          <w:rFonts w:ascii="Trebuchet MS" w:hAnsi="Trebuchet MS"/>
          <w:color w:val="00B0F0"/>
          <w:sz w:val="32"/>
          <w:szCs w:val="32"/>
        </w:rPr>
        <w:t>V</w:t>
      </w:r>
      <w:r w:rsidRPr="008E3625">
        <w:rPr>
          <w:rFonts w:ascii="Trebuchet MS" w:hAnsi="Trebuchet MS"/>
          <w:color w:val="00B0F0"/>
          <w:sz w:val="32"/>
          <w:szCs w:val="32"/>
        </w:rPr>
        <w:t xml:space="preserve"> formulier wijziging TR</w:t>
      </w:r>
      <w:bookmarkEnd w:id="39"/>
    </w:p>
    <w:tbl>
      <w:tblPr>
        <w:tblStyle w:val="Tabelraster"/>
        <w:tblW w:w="0" w:type="auto"/>
        <w:tblLook w:val="04A0" w:firstRow="1" w:lastRow="0" w:firstColumn="1" w:lastColumn="0" w:noHBand="0" w:noVBand="1"/>
      </w:tblPr>
      <w:tblGrid>
        <w:gridCol w:w="1980"/>
        <w:gridCol w:w="1150"/>
        <w:gridCol w:w="5888"/>
      </w:tblGrid>
      <w:tr w:rsidR="00313813" w:rsidRPr="00E65EB7" w14:paraId="6526374C" w14:textId="77777777" w:rsidTr="00D72800">
        <w:tc>
          <w:tcPr>
            <w:tcW w:w="1980" w:type="dxa"/>
          </w:tcPr>
          <w:p w14:paraId="21FEFFE2" w14:textId="77777777" w:rsidR="00313813" w:rsidRPr="00E65EB7" w:rsidRDefault="00313813" w:rsidP="009E3EC1">
            <w:pPr>
              <w:rPr>
                <w:rFonts w:ascii="Trebuchet MS" w:hAnsi="Trebuchet MS"/>
                <w:b/>
                <w:bCs/>
                <w:sz w:val="20"/>
                <w:szCs w:val="20"/>
              </w:rPr>
            </w:pPr>
            <w:r w:rsidRPr="00E65EB7">
              <w:rPr>
                <w:rFonts w:ascii="Trebuchet MS" w:hAnsi="Trebuchet MS"/>
                <w:b/>
                <w:bCs/>
                <w:sz w:val="20"/>
                <w:szCs w:val="20"/>
              </w:rPr>
              <w:t>Activiteit</w:t>
            </w:r>
          </w:p>
        </w:tc>
        <w:tc>
          <w:tcPr>
            <w:tcW w:w="1150" w:type="dxa"/>
          </w:tcPr>
          <w:p w14:paraId="4EAB3E05" w14:textId="77777777" w:rsidR="00313813" w:rsidRPr="00E65EB7" w:rsidRDefault="00313813" w:rsidP="009E3EC1">
            <w:pPr>
              <w:rPr>
                <w:rFonts w:ascii="Trebuchet MS" w:hAnsi="Trebuchet MS"/>
                <w:b/>
                <w:bCs/>
                <w:sz w:val="20"/>
                <w:szCs w:val="20"/>
              </w:rPr>
            </w:pPr>
            <w:r w:rsidRPr="00E65EB7">
              <w:rPr>
                <w:rFonts w:ascii="Trebuchet MS" w:hAnsi="Trebuchet MS"/>
                <w:b/>
                <w:bCs/>
                <w:sz w:val="20"/>
                <w:szCs w:val="20"/>
              </w:rPr>
              <w:t>Nieuwe activiteit?</w:t>
            </w:r>
          </w:p>
        </w:tc>
        <w:tc>
          <w:tcPr>
            <w:tcW w:w="5888" w:type="dxa"/>
          </w:tcPr>
          <w:p w14:paraId="1A771325" w14:textId="77777777" w:rsidR="00313813" w:rsidRPr="00E65EB7" w:rsidRDefault="00313813" w:rsidP="009E3EC1">
            <w:pPr>
              <w:rPr>
                <w:rFonts w:ascii="Trebuchet MS" w:hAnsi="Trebuchet MS"/>
                <w:b/>
                <w:bCs/>
                <w:sz w:val="20"/>
                <w:szCs w:val="20"/>
              </w:rPr>
            </w:pPr>
            <w:r w:rsidRPr="00E65EB7">
              <w:rPr>
                <w:rFonts w:ascii="Trebuchet MS" w:hAnsi="Trebuchet MS"/>
                <w:b/>
                <w:bCs/>
                <w:sz w:val="20"/>
                <w:szCs w:val="20"/>
              </w:rPr>
              <w:t>Benodigde aanpassing aan vragenboom</w:t>
            </w:r>
          </w:p>
        </w:tc>
      </w:tr>
      <w:tr w:rsidR="00313813" w:rsidRPr="00E65EB7" w14:paraId="4A5DFE29" w14:textId="77777777" w:rsidTr="00D72800">
        <w:trPr>
          <w:trHeight w:val="745"/>
        </w:trPr>
        <w:tc>
          <w:tcPr>
            <w:tcW w:w="1980" w:type="dxa"/>
          </w:tcPr>
          <w:p w14:paraId="06245C0B" w14:textId="77777777" w:rsidR="00313813" w:rsidRPr="00E65EB7" w:rsidRDefault="00313813" w:rsidP="009E3EC1">
            <w:pPr>
              <w:rPr>
                <w:rFonts w:ascii="Trebuchet MS" w:hAnsi="Trebuchet MS"/>
                <w:sz w:val="20"/>
                <w:szCs w:val="20"/>
              </w:rPr>
            </w:pPr>
          </w:p>
        </w:tc>
        <w:tc>
          <w:tcPr>
            <w:tcW w:w="1150" w:type="dxa"/>
          </w:tcPr>
          <w:p w14:paraId="3BEBC805"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Ja/nee</w:t>
            </w:r>
          </w:p>
        </w:tc>
        <w:tc>
          <w:tcPr>
            <w:tcW w:w="5888" w:type="dxa"/>
          </w:tcPr>
          <w:p w14:paraId="5F65403B" w14:textId="77777777" w:rsidR="00313813" w:rsidRPr="00E65EB7" w:rsidRDefault="00313813" w:rsidP="009E3EC1">
            <w:pPr>
              <w:rPr>
                <w:rFonts w:ascii="Trebuchet MS" w:hAnsi="Trebuchet MS"/>
                <w:sz w:val="20"/>
                <w:szCs w:val="20"/>
              </w:rPr>
            </w:pPr>
          </w:p>
        </w:tc>
      </w:tr>
      <w:tr w:rsidR="00313813" w:rsidRPr="00E65EB7" w14:paraId="72EA2650" w14:textId="77777777" w:rsidTr="00D72800">
        <w:trPr>
          <w:trHeight w:val="841"/>
        </w:trPr>
        <w:tc>
          <w:tcPr>
            <w:tcW w:w="1980" w:type="dxa"/>
          </w:tcPr>
          <w:p w14:paraId="12EC45DC" w14:textId="77777777" w:rsidR="00313813" w:rsidRPr="00E65EB7" w:rsidRDefault="00313813" w:rsidP="009E3EC1">
            <w:pPr>
              <w:rPr>
                <w:rFonts w:ascii="Trebuchet MS" w:hAnsi="Trebuchet MS"/>
                <w:sz w:val="20"/>
                <w:szCs w:val="20"/>
              </w:rPr>
            </w:pPr>
          </w:p>
        </w:tc>
        <w:tc>
          <w:tcPr>
            <w:tcW w:w="1150" w:type="dxa"/>
          </w:tcPr>
          <w:p w14:paraId="0D40D008"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Ja/nee</w:t>
            </w:r>
          </w:p>
        </w:tc>
        <w:tc>
          <w:tcPr>
            <w:tcW w:w="5888" w:type="dxa"/>
          </w:tcPr>
          <w:p w14:paraId="0A7984D9" w14:textId="77777777" w:rsidR="00313813" w:rsidRPr="00E65EB7" w:rsidRDefault="00313813" w:rsidP="009E3EC1">
            <w:pPr>
              <w:rPr>
                <w:rFonts w:ascii="Trebuchet MS" w:hAnsi="Trebuchet MS"/>
                <w:sz w:val="20"/>
                <w:szCs w:val="20"/>
              </w:rPr>
            </w:pPr>
          </w:p>
        </w:tc>
      </w:tr>
      <w:tr w:rsidR="00313813" w:rsidRPr="00E65EB7" w14:paraId="0CFFCA76" w14:textId="77777777" w:rsidTr="00D72800">
        <w:trPr>
          <w:trHeight w:val="824"/>
        </w:trPr>
        <w:tc>
          <w:tcPr>
            <w:tcW w:w="1980" w:type="dxa"/>
          </w:tcPr>
          <w:p w14:paraId="1BCCAEB8" w14:textId="77777777" w:rsidR="00313813" w:rsidRPr="00E65EB7" w:rsidRDefault="00313813" w:rsidP="009E3EC1">
            <w:pPr>
              <w:rPr>
                <w:rFonts w:ascii="Trebuchet MS" w:hAnsi="Trebuchet MS"/>
                <w:sz w:val="20"/>
                <w:szCs w:val="20"/>
              </w:rPr>
            </w:pPr>
          </w:p>
        </w:tc>
        <w:tc>
          <w:tcPr>
            <w:tcW w:w="1150" w:type="dxa"/>
          </w:tcPr>
          <w:p w14:paraId="165792CD"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Ja/nee</w:t>
            </w:r>
          </w:p>
        </w:tc>
        <w:tc>
          <w:tcPr>
            <w:tcW w:w="5888" w:type="dxa"/>
          </w:tcPr>
          <w:p w14:paraId="38A780AA" w14:textId="77777777" w:rsidR="00313813" w:rsidRPr="00E65EB7" w:rsidRDefault="00313813" w:rsidP="009E3EC1">
            <w:pPr>
              <w:rPr>
                <w:rFonts w:ascii="Trebuchet MS" w:hAnsi="Trebuchet MS"/>
                <w:sz w:val="20"/>
                <w:szCs w:val="20"/>
              </w:rPr>
            </w:pPr>
          </w:p>
        </w:tc>
      </w:tr>
      <w:tr w:rsidR="00313813" w:rsidRPr="00E65EB7" w14:paraId="1A4BFA98" w14:textId="77777777" w:rsidTr="00D72800">
        <w:trPr>
          <w:trHeight w:val="850"/>
        </w:trPr>
        <w:tc>
          <w:tcPr>
            <w:tcW w:w="1980" w:type="dxa"/>
          </w:tcPr>
          <w:p w14:paraId="4C06B608" w14:textId="77777777" w:rsidR="00313813" w:rsidRPr="00E65EB7" w:rsidRDefault="00313813" w:rsidP="009E3EC1">
            <w:pPr>
              <w:rPr>
                <w:rFonts w:ascii="Trebuchet MS" w:hAnsi="Trebuchet MS"/>
                <w:sz w:val="20"/>
                <w:szCs w:val="20"/>
              </w:rPr>
            </w:pPr>
          </w:p>
        </w:tc>
        <w:tc>
          <w:tcPr>
            <w:tcW w:w="1150" w:type="dxa"/>
          </w:tcPr>
          <w:p w14:paraId="38822E58"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Ja/nee</w:t>
            </w:r>
          </w:p>
        </w:tc>
        <w:tc>
          <w:tcPr>
            <w:tcW w:w="5888" w:type="dxa"/>
          </w:tcPr>
          <w:p w14:paraId="7538ACD9" w14:textId="77777777" w:rsidR="00313813" w:rsidRPr="00E65EB7" w:rsidRDefault="00313813" w:rsidP="009E3EC1">
            <w:pPr>
              <w:rPr>
                <w:rFonts w:ascii="Trebuchet MS" w:hAnsi="Trebuchet MS"/>
                <w:sz w:val="20"/>
                <w:szCs w:val="20"/>
              </w:rPr>
            </w:pPr>
          </w:p>
        </w:tc>
      </w:tr>
      <w:tr w:rsidR="00313813" w:rsidRPr="00E65EB7" w14:paraId="73AFBC96" w14:textId="77777777" w:rsidTr="00D72800">
        <w:trPr>
          <w:trHeight w:val="848"/>
        </w:trPr>
        <w:tc>
          <w:tcPr>
            <w:tcW w:w="1980" w:type="dxa"/>
          </w:tcPr>
          <w:p w14:paraId="6FD95323" w14:textId="77777777" w:rsidR="00313813" w:rsidRPr="00E65EB7" w:rsidRDefault="00313813" w:rsidP="009E3EC1">
            <w:pPr>
              <w:rPr>
                <w:rFonts w:ascii="Trebuchet MS" w:hAnsi="Trebuchet MS"/>
                <w:sz w:val="20"/>
                <w:szCs w:val="20"/>
              </w:rPr>
            </w:pPr>
          </w:p>
        </w:tc>
        <w:tc>
          <w:tcPr>
            <w:tcW w:w="1150" w:type="dxa"/>
          </w:tcPr>
          <w:p w14:paraId="7F574F36"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Ja/nee</w:t>
            </w:r>
          </w:p>
        </w:tc>
        <w:tc>
          <w:tcPr>
            <w:tcW w:w="5888" w:type="dxa"/>
          </w:tcPr>
          <w:p w14:paraId="5386C13A" w14:textId="77777777" w:rsidR="00313813" w:rsidRPr="00E65EB7" w:rsidRDefault="00313813" w:rsidP="009E3EC1">
            <w:pPr>
              <w:rPr>
                <w:rFonts w:ascii="Trebuchet MS" w:hAnsi="Trebuchet MS"/>
                <w:sz w:val="20"/>
                <w:szCs w:val="20"/>
              </w:rPr>
            </w:pPr>
          </w:p>
        </w:tc>
      </w:tr>
      <w:tr w:rsidR="00313813" w:rsidRPr="00E65EB7" w14:paraId="0AE0288C" w14:textId="77777777" w:rsidTr="00D72800">
        <w:trPr>
          <w:trHeight w:val="848"/>
        </w:trPr>
        <w:tc>
          <w:tcPr>
            <w:tcW w:w="1980" w:type="dxa"/>
          </w:tcPr>
          <w:p w14:paraId="37E2C3A0" w14:textId="77777777" w:rsidR="00313813" w:rsidRPr="00E65EB7" w:rsidRDefault="00313813" w:rsidP="009E3EC1">
            <w:pPr>
              <w:rPr>
                <w:rFonts w:ascii="Trebuchet MS" w:hAnsi="Trebuchet MS"/>
                <w:sz w:val="20"/>
                <w:szCs w:val="20"/>
              </w:rPr>
            </w:pPr>
          </w:p>
        </w:tc>
        <w:tc>
          <w:tcPr>
            <w:tcW w:w="1150" w:type="dxa"/>
          </w:tcPr>
          <w:p w14:paraId="117791CB"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Ja/nee</w:t>
            </w:r>
          </w:p>
        </w:tc>
        <w:tc>
          <w:tcPr>
            <w:tcW w:w="5888" w:type="dxa"/>
          </w:tcPr>
          <w:p w14:paraId="3320C2DB" w14:textId="77777777" w:rsidR="00313813" w:rsidRPr="00E65EB7" w:rsidRDefault="00313813" w:rsidP="009E3EC1">
            <w:pPr>
              <w:rPr>
                <w:rFonts w:ascii="Trebuchet MS" w:hAnsi="Trebuchet MS"/>
                <w:sz w:val="20"/>
                <w:szCs w:val="20"/>
              </w:rPr>
            </w:pPr>
          </w:p>
        </w:tc>
      </w:tr>
      <w:tr w:rsidR="00313813" w:rsidRPr="00E65EB7" w14:paraId="36823678" w14:textId="77777777" w:rsidTr="00D72800">
        <w:trPr>
          <w:trHeight w:val="848"/>
        </w:trPr>
        <w:tc>
          <w:tcPr>
            <w:tcW w:w="1980" w:type="dxa"/>
          </w:tcPr>
          <w:p w14:paraId="5480464B" w14:textId="77777777" w:rsidR="00313813" w:rsidRPr="00E65EB7" w:rsidRDefault="00313813" w:rsidP="009E3EC1">
            <w:pPr>
              <w:rPr>
                <w:rFonts w:ascii="Trebuchet MS" w:hAnsi="Trebuchet MS"/>
                <w:sz w:val="20"/>
                <w:szCs w:val="20"/>
              </w:rPr>
            </w:pPr>
          </w:p>
        </w:tc>
        <w:tc>
          <w:tcPr>
            <w:tcW w:w="1150" w:type="dxa"/>
          </w:tcPr>
          <w:p w14:paraId="5815975E"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Ja/nee</w:t>
            </w:r>
          </w:p>
        </w:tc>
        <w:tc>
          <w:tcPr>
            <w:tcW w:w="5888" w:type="dxa"/>
          </w:tcPr>
          <w:p w14:paraId="4F5CCF1C" w14:textId="77777777" w:rsidR="00313813" w:rsidRPr="00E65EB7" w:rsidRDefault="00313813" w:rsidP="009E3EC1">
            <w:pPr>
              <w:rPr>
                <w:rFonts w:ascii="Trebuchet MS" w:hAnsi="Trebuchet MS"/>
                <w:sz w:val="20"/>
                <w:szCs w:val="20"/>
              </w:rPr>
            </w:pPr>
          </w:p>
        </w:tc>
      </w:tr>
      <w:tr w:rsidR="00313813" w:rsidRPr="00E65EB7" w14:paraId="3E440D15" w14:textId="77777777" w:rsidTr="00D72800">
        <w:trPr>
          <w:trHeight w:val="848"/>
        </w:trPr>
        <w:tc>
          <w:tcPr>
            <w:tcW w:w="1980" w:type="dxa"/>
          </w:tcPr>
          <w:p w14:paraId="3C707681" w14:textId="77777777" w:rsidR="00313813" w:rsidRPr="00E65EB7" w:rsidRDefault="00313813" w:rsidP="009E3EC1">
            <w:pPr>
              <w:rPr>
                <w:rFonts w:ascii="Trebuchet MS" w:hAnsi="Trebuchet MS"/>
                <w:sz w:val="20"/>
                <w:szCs w:val="20"/>
              </w:rPr>
            </w:pPr>
          </w:p>
        </w:tc>
        <w:tc>
          <w:tcPr>
            <w:tcW w:w="1150" w:type="dxa"/>
          </w:tcPr>
          <w:p w14:paraId="417F15B2"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Ja/nee</w:t>
            </w:r>
          </w:p>
        </w:tc>
        <w:tc>
          <w:tcPr>
            <w:tcW w:w="5888" w:type="dxa"/>
          </w:tcPr>
          <w:p w14:paraId="4370178B" w14:textId="77777777" w:rsidR="00313813" w:rsidRPr="00E65EB7" w:rsidRDefault="00313813" w:rsidP="009E3EC1">
            <w:pPr>
              <w:rPr>
                <w:rFonts w:ascii="Trebuchet MS" w:hAnsi="Trebuchet MS"/>
                <w:sz w:val="20"/>
                <w:szCs w:val="20"/>
              </w:rPr>
            </w:pPr>
          </w:p>
        </w:tc>
      </w:tr>
      <w:tr w:rsidR="00313813" w:rsidRPr="00E65EB7" w14:paraId="06CB985D" w14:textId="77777777" w:rsidTr="00D72800">
        <w:trPr>
          <w:trHeight w:val="848"/>
        </w:trPr>
        <w:tc>
          <w:tcPr>
            <w:tcW w:w="1980" w:type="dxa"/>
          </w:tcPr>
          <w:p w14:paraId="53B6B372" w14:textId="77777777" w:rsidR="00313813" w:rsidRPr="00E65EB7" w:rsidRDefault="00313813" w:rsidP="009E3EC1">
            <w:pPr>
              <w:rPr>
                <w:rFonts w:ascii="Trebuchet MS" w:hAnsi="Trebuchet MS"/>
                <w:sz w:val="20"/>
                <w:szCs w:val="20"/>
              </w:rPr>
            </w:pPr>
          </w:p>
        </w:tc>
        <w:tc>
          <w:tcPr>
            <w:tcW w:w="1150" w:type="dxa"/>
          </w:tcPr>
          <w:p w14:paraId="230F0DEF"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Ja/nee</w:t>
            </w:r>
          </w:p>
        </w:tc>
        <w:tc>
          <w:tcPr>
            <w:tcW w:w="5888" w:type="dxa"/>
          </w:tcPr>
          <w:p w14:paraId="1396446C" w14:textId="77777777" w:rsidR="00313813" w:rsidRPr="00E65EB7" w:rsidRDefault="00313813" w:rsidP="009E3EC1">
            <w:pPr>
              <w:rPr>
                <w:rFonts w:ascii="Trebuchet MS" w:hAnsi="Trebuchet MS"/>
                <w:sz w:val="20"/>
                <w:szCs w:val="20"/>
              </w:rPr>
            </w:pPr>
          </w:p>
        </w:tc>
      </w:tr>
    </w:tbl>
    <w:p w14:paraId="1E37C228" w14:textId="2377946C" w:rsidR="00313813" w:rsidRPr="008E3625" w:rsidRDefault="00313813" w:rsidP="00D72800">
      <w:pPr>
        <w:pStyle w:val="Kop1"/>
        <w:rPr>
          <w:rFonts w:ascii="Trebuchet MS" w:hAnsi="Trebuchet MS"/>
          <w:color w:val="00B0F0"/>
          <w:sz w:val="32"/>
          <w:szCs w:val="32"/>
        </w:rPr>
      </w:pPr>
      <w:bookmarkStart w:id="40" w:name="_Toc205973129"/>
      <w:r w:rsidRPr="008E3625">
        <w:rPr>
          <w:rFonts w:ascii="Trebuchet MS" w:hAnsi="Trebuchet MS"/>
          <w:color w:val="00B0F0"/>
          <w:sz w:val="32"/>
          <w:szCs w:val="32"/>
        </w:rPr>
        <w:lastRenderedPageBreak/>
        <w:t xml:space="preserve">Bijlage </w:t>
      </w:r>
      <w:r w:rsidR="003F289A">
        <w:rPr>
          <w:rFonts w:ascii="Trebuchet MS" w:hAnsi="Trebuchet MS"/>
          <w:color w:val="00B0F0"/>
          <w:sz w:val="32"/>
          <w:szCs w:val="32"/>
        </w:rPr>
        <w:t>VI</w:t>
      </w:r>
      <w:r w:rsidRPr="008E3625">
        <w:rPr>
          <w:rFonts w:ascii="Trebuchet MS" w:hAnsi="Trebuchet MS"/>
          <w:color w:val="00B0F0"/>
          <w:sz w:val="32"/>
          <w:szCs w:val="32"/>
        </w:rPr>
        <w:t xml:space="preserve"> takenverdeling gemeente &amp; adviesbureau</w:t>
      </w:r>
      <w:bookmarkEnd w:id="40"/>
    </w:p>
    <w:tbl>
      <w:tblPr>
        <w:tblW w:w="11099" w:type="dxa"/>
        <w:tblCellSpacing w:w="15" w:type="dxa"/>
        <w:tblCellMar>
          <w:left w:w="0" w:type="dxa"/>
          <w:right w:w="0" w:type="dxa"/>
        </w:tblCellMar>
        <w:tblLook w:val="04A0" w:firstRow="1" w:lastRow="0" w:firstColumn="1" w:lastColumn="0" w:noHBand="0" w:noVBand="1"/>
      </w:tblPr>
      <w:tblGrid>
        <w:gridCol w:w="6379"/>
        <w:gridCol w:w="1843"/>
        <w:gridCol w:w="2877"/>
      </w:tblGrid>
      <w:tr w:rsidR="00313813" w:rsidRPr="00E65EB7" w14:paraId="266BBE6D" w14:textId="77777777" w:rsidTr="009E3EC1">
        <w:trPr>
          <w:tblHeader/>
          <w:tblCellSpacing w:w="15" w:type="dxa"/>
        </w:trPr>
        <w:tc>
          <w:tcPr>
            <w:tcW w:w="6334" w:type="dxa"/>
            <w:vAlign w:val="center"/>
            <w:hideMark/>
          </w:tcPr>
          <w:p w14:paraId="5C204C13" w14:textId="77777777" w:rsidR="00313813" w:rsidRPr="00E65EB7" w:rsidRDefault="00313813" w:rsidP="009E3EC1">
            <w:pPr>
              <w:rPr>
                <w:rFonts w:ascii="Trebuchet MS" w:hAnsi="Trebuchet MS"/>
                <w:b/>
                <w:bCs/>
                <w:sz w:val="20"/>
                <w:szCs w:val="20"/>
              </w:rPr>
            </w:pPr>
            <w:r w:rsidRPr="00E65EB7">
              <w:rPr>
                <w:rFonts w:ascii="Trebuchet MS" w:hAnsi="Trebuchet MS"/>
                <w:b/>
                <w:bCs/>
                <w:sz w:val="20"/>
                <w:szCs w:val="20"/>
              </w:rPr>
              <w:t>Actie</w:t>
            </w:r>
          </w:p>
        </w:tc>
        <w:tc>
          <w:tcPr>
            <w:tcW w:w="1813" w:type="dxa"/>
            <w:vAlign w:val="center"/>
            <w:hideMark/>
          </w:tcPr>
          <w:p w14:paraId="5E13630C" w14:textId="77777777" w:rsidR="00313813" w:rsidRPr="00E65EB7" w:rsidRDefault="00313813" w:rsidP="009E3EC1">
            <w:pPr>
              <w:rPr>
                <w:rFonts w:ascii="Trebuchet MS" w:hAnsi="Trebuchet MS"/>
                <w:b/>
                <w:bCs/>
                <w:sz w:val="20"/>
                <w:szCs w:val="20"/>
              </w:rPr>
            </w:pPr>
            <w:r w:rsidRPr="00E65EB7">
              <w:rPr>
                <w:rFonts w:ascii="Trebuchet MS" w:hAnsi="Trebuchet MS"/>
                <w:b/>
                <w:bCs/>
                <w:sz w:val="20"/>
                <w:szCs w:val="20"/>
              </w:rPr>
              <w:t>Gemeente </w:t>
            </w:r>
          </w:p>
        </w:tc>
        <w:tc>
          <w:tcPr>
            <w:tcW w:w="2832" w:type="dxa"/>
            <w:vAlign w:val="center"/>
            <w:hideMark/>
          </w:tcPr>
          <w:p w14:paraId="28CB9DA6" w14:textId="77777777" w:rsidR="00313813" w:rsidRPr="00E65EB7" w:rsidRDefault="00313813" w:rsidP="009E3EC1">
            <w:pPr>
              <w:rPr>
                <w:rFonts w:ascii="Trebuchet MS" w:hAnsi="Trebuchet MS"/>
                <w:b/>
                <w:bCs/>
                <w:sz w:val="20"/>
                <w:szCs w:val="20"/>
              </w:rPr>
            </w:pPr>
            <w:r w:rsidRPr="00E65EB7">
              <w:rPr>
                <w:rFonts w:ascii="Trebuchet MS" w:hAnsi="Trebuchet MS"/>
                <w:b/>
                <w:bCs/>
                <w:sz w:val="20"/>
                <w:szCs w:val="20"/>
              </w:rPr>
              <w:t>Extern bureau</w:t>
            </w:r>
          </w:p>
        </w:tc>
      </w:tr>
      <w:tr w:rsidR="00313813" w:rsidRPr="00E65EB7" w14:paraId="275D82A9"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0E751C44"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Schrijven van de juridische regels (met onder meer regelkwalificatie, toepassingsbereik en oogmerk). </w:t>
            </w:r>
          </w:p>
        </w:tc>
        <w:tc>
          <w:tcPr>
            <w:tcW w:w="1813" w:type="dxa"/>
            <w:tcBorders>
              <w:bottom w:val="single" w:sz="6" w:space="0" w:color="75757C"/>
            </w:tcBorders>
            <w:tcMar>
              <w:top w:w="96" w:type="dxa"/>
              <w:left w:w="96" w:type="dxa"/>
              <w:bottom w:w="96" w:type="dxa"/>
              <w:right w:w="96" w:type="dxa"/>
            </w:tcMar>
            <w:vAlign w:val="center"/>
            <w:hideMark/>
          </w:tcPr>
          <w:p w14:paraId="3DCA06D0" w14:textId="77777777" w:rsidR="00313813" w:rsidRPr="00E65EB7" w:rsidRDefault="00313813" w:rsidP="009E3EC1">
            <w:pPr>
              <w:rPr>
                <w:rFonts w:ascii="Trebuchet MS" w:hAnsi="Trebuchet MS"/>
                <w:sz w:val="20"/>
                <w:szCs w:val="20"/>
              </w:rPr>
            </w:pPr>
          </w:p>
        </w:tc>
        <w:tc>
          <w:tcPr>
            <w:tcW w:w="2832" w:type="dxa"/>
            <w:tcBorders>
              <w:bottom w:val="single" w:sz="6" w:space="0" w:color="75757C"/>
            </w:tcBorders>
            <w:tcMar>
              <w:top w:w="96" w:type="dxa"/>
              <w:left w:w="96" w:type="dxa"/>
              <w:bottom w:w="96" w:type="dxa"/>
              <w:right w:w="96" w:type="dxa"/>
            </w:tcMar>
            <w:vAlign w:val="center"/>
            <w:hideMark/>
          </w:tcPr>
          <w:p w14:paraId="0A74368D"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r>
      <w:tr w:rsidR="00313813" w:rsidRPr="00E65EB7" w14:paraId="5878296E"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496A5327"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Inhoudelijke keuzes maken (afweging van belangen of bestaand beleid).</w:t>
            </w:r>
          </w:p>
        </w:tc>
        <w:tc>
          <w:tcPr>
            <w:tcW w:w="1813" w:type="dxa"/>
            <w:tcBorders>
              <w:bottom w:val="single" w:sz="6" w:space="0" w:color="75757C"/>
            </w:tcBorders>
            <w:tcMar>
              <w:top w:w="96" w:type="dxa"/>
              <w:left w:w="96" w:type="dxa"/>
              <w:bottom w:w="96" w:type="dxa"/>
              <w:right w:w="96" w:type="dxa"/>
            </w:tcMar>
            <w:vAlign w:val="center"/>
            <w:hideMark/>
          </w:tcPr>
          <w:p w14:paraId="0F04DD22" w14:textId="324A5E16" w:rsidR="00313813" w:rsidRPr="00E65EB7" w:rsidRDefault="00865D66" w:rsidP="009E3EC1">
            <w:pPr>
              <w:rPr>
                <w:rFonts w:ascii="Trebuchet MS" w:hAnsi="Trebuchet MS"/>
                <w:sz w:val="20"/>
                <w:szCs w:val="20"/>
              </w:rPr>
            </w:pPr>
            <w:r>
              <w:rPr>
                <w:rFonts w:ascii="Trebuchet MS" w:hAnsi="Trebuchet MS"/>
                <w:sz w:val="20"/>
                <w:szCs w:val="20"/>
              </w:rPr>
              <w:t>In overleg</w:t>
            </w:r>
          </w:p>
        </w:tc>
        <w:tc>
          <w:tcPr>
            <w:tcW w:w="2832" w:type="dxa"/>
            <w:tcBorders>
              <w:bottom w:val="single" w:sz="6" w:space="0" w:color="75757C"/>
            </w:tcBorders>
            <w:tcMar>
              <w:top w:w="96" w:type="dxa"/>
              <w:left w:w="96" w:type="dxa"/>
              <w:bottom w:w="96" w:type="dxa"/>
              <w:right w:w="96" w:type="dxa"/>
            </w:tcMar>
            <w:vAlign w:val="center"/>
            <w:hideMark/>
          </w:tcPr>
          <w:p w14:paraId="48A40C49" w14:textId="397C748D" w:rsidR="00313813" w:rsidRPr="00865D66" w:rsidRDefault="00865D66" w:rsidP="009E3EC1">
            <w:pPr>
              <w:rPr>
                <w:rFonts w:ascii="Trebuchet MS" w:hAnsi="Trebuchet MS"/>
                <w:sz w:val="20"/>
                <w:szCs w:val="20"/>
              </w:rPr>
            </w:pPr>
            <w:r w:rsidRPr="00865D66">
              <w:rPr>
                <w:rFonts w:ascii="Trebuchet MS" w:hAnsi="Trebuchet MS"/>
                <w:sz w:val="20"/>
                <w:szCs w:val="20"/>
              </w:rPr>
              <w:t>In overleg</w:t>
            </w:r>
          </w:p>
        </w:tc>
      </w:tr>
      <w:tr w:rsidR="00313813" w:rsidRPr="00E65EB7" w14:paraId="5B1D21EF"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14DA43CB"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Onderzoeksplicht vaststellen, laten uitvoeren en beoordelen. </w:t>
            </w:r>
          </w:p>
        </w:tc>
        <w:tc>
          <w:tcPr>
            <w:tcW w:w="1813" w:type="dxa"/>
            <w:tcBorders>
              <w:bottom w:val="single" w:sz="6" w:space="0" w:color="75757C"/>
            </w:tcBorders>
            <w:tcMar>
              <w:top w:w="96" w:type="dxa"/>
              <w:left w:w="96" w:type="dxa"/>
              <w:bottom w:w="96" w:type="dxa"/>
              <w:right w:w="96" w:type="dxa"/>
            </w:tcMar>
            <w:vAlign w:val="center"/>
            <w:hideMark/>
          </w:tcPr>
          <w:p w14:paraId="14678CA1" w14:textId="2A80F321" w:rsidR="00313813" w:rsidRPr="00865D66" w:rsidRDefault="00865D66" w:rsidP="009E3EC1">
            <w:pPr>
              <w:rPr>
                <w:rFonts w:ascii="Trebuchet MS" w:hAnsi="Trebuchet MS"/>
                <w:sz w:val="20"/>
                <w:szCs w:val="20"/>
              </w:rPr>
            </w:pPr>
            <w:r w:rsidRPr="00865D66">
              <w:rPr>
                <w:rFonts w:ascii="Trebuchet MS" w:hAnsi="Trebuchet MS"/>
                <w:sz w:val="20"/>
                <w:szCs w:val="20"/>
              </w:rPr>
              <w:t>In overleg</w:t>
            </w:r>
          </w:p>
        </w:tc>
        <w:tc>
          <w:tcPr>
            <w:tcW w:w="2832" w:type="dxa"/>
            <w:tcBorders>
              <w:bottom w:val="single" w:sz="6" w:space="0" w:color="75757C"/>
            </w:tcBorders>
            <w:tcMar>
              <w:top w:w="96" w:type="dxa"/>
              <w:left w:w="96" w:type="dxa"/>
              <w:bottom w:w="96" w:type="dxa"/>
              <w:right w:w="96" w:type="dxa"/>
            </w:tcMar>
            <w:vAlign w:val="center"/>
            <w:hideMark/>
          </w:tcPr>
          <w:p w14:paraId="638AB3B5" w14:textId="6D8DDAEA" w:rsidR="00313813" w:rsidRPr="00865D66" w:rsidRDefault="00865D66" w:rsidP="009E3EC1">
            <w:pPr>
              <w:rPr>
                <w:rFonts w:ascii="Trebuchet MS" w:hAnsi="Trebuchet MS"/>
                <w:sz w:val="20"/>
                <w:szCs w:val="20"/>
              </w:rPr>
            </w:pPr>
            <w:r w:rsidRPr="00865D66">
              <w:rPr>
                <w:rFonts w:ascii="Trebuchet MS" w:hAnsi="Trebuchet MS"/>
                <w:sz w:val="20"/>
                <w:szCs w:val="20"/>
              </w:rPr>
              <w:t>In overleg</w:t>
            </w:r>
          </w:p>
        </w:tc>
      </w:tr>
      <w:tr w:rsidR="00313813" w:rsidRPr="00E65EB7" w14:paraId="52D551FE"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07ABBF58"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Herleidbaarheid van wijzigingen borgen. </w:t>
            </w:r>
          </w:p>
        </w:tc>
        <w:tc>
          <w:tcPr>
            <w:tcW w:w="1813" w:type="dxa"/>
            <w:tcBorders>
              <w:bottom w:val="single" w:sz="6" w:space="0" w:color="75757C"/>
            </w:tcBorders>
            <w:tcMar>
              <w:top w:w="96" w:type="dxa"/>
              <w:left w:w="96" w:type="dxa"/>
              <w:bottom w:w="96" w:type="dxa"/>
              <w:right w:w="96" w:type="dxa"/>
            </w:tcMar>
            <w:vAlign w:val="center"/>
            <w:hideMark/>
          </w:tcPr>
          <w:p w14:paraId="62D84D90"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1F2468CD" w14:textId="77777777" w:rsidR="00313813" w:rsidRPr="00E65EB7" w:rsidRDefault="00313813" w:rsidP="009E3EC1">
            <w:pPr>
              <w:rPr>
                <w:rFonts w:ascii="Trebuchet MS" w:hAnsi="Trebuchet MS"/>
                <w:sz w:val="20"/>
                <w:szCs w:val="20"/>
              </w:rPr>
            </w:pPr>
          </w:p>
        </w:tc>
      </w:tr>
      <w:tr w:rsidR="00313813" w:rsidRPr="00E65EB7" w14:paraId="2A1BD80E"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5CB76F17"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Activiteiten splitsen of toevoegen: wie maakt deze keuze en wie verwerkt dit in de plansoftware?   </w:t>
            </w:r>
          </w:p>
        </w:tc>
        <w:tc>
          <w:tcPr>
            <w:tcW w:w="1813" w:type="dxa"/>
            <w:tcBorders>
              <w:bottom w:val="single" w:sz="6" w:space="0" w:color="75757C"/>
            </w:tcBorders>
            <w:tcMar>
              <w:top w:w="96" w:type="dxa"/>
              <w:left w:w="96" w:type="dxa"/>
              <w:bottom w:w="96" w:type="dxa"/>
              <w:right w:w="96" w:type="dxa"/>
            </w:tcMar>
            <w:vAlign w:val="center"/>
            <w:hideMark/>
          </w:tcPr>
          <w:p w14:paraId="042D9BD4"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64BFB8A7" w14:textId="77777777" w:rsidR="00313813" w:rsidRPr="00E65EB7" w:rsidRDefault="00313813" w:rsidP="009E3EC1">
            <w:pPr>
              <w:rPr>
                <w:rFonts w:ascii="Trebuchet MS" w:hAnsi="Trebuchet MS"/>
                <w:sz w:val="20"/>
                <w:szCs w:val="20"/>
              </w:rPr>
            </w:pPr>
          </w:p>
        </w:tc>
      </w:tr>
      <w:tr w:rsidR="00313813" w:rsidRPr="00E65EB7" w14:paraId="0FF46D2E"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093C4E75"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Doorvoeren van wijzigingen in Maatregel op Maat.</w:t>
            </w:r>
          </w:p>
        </w:tc>
        <w:tc>
          <w:tcPr>
            <w:tcW w:w="1813" w:type="dxa"/>
            <w:tcBorders>
              <w:bottom w:val="single" w:sz="6" w:space="0" w:color="75757C"/>
            </w:tcBorders>
            <w:tcMar>
              <w:top w:w="96" w:type="dxa"/>
              <w:left w:w="96" w:type="dxa"/>
              <w:bottom w:w="96" w:type="dxa"/>
              <w:right w:w="96" w:type="dxa"/>
            </w:tcMar>
            <w:vAlign w:val="center"/>
            <w:hideMark/>
          </w:tcPr>
          <w:p w14:paraId="699A88E9"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68834B80" w14:textId="77777777" w:rsidR="00313813" w:rsidRPr="00E65EB7" w:rsidRDefault="00313813" w:rsidP="009E3EC1">
            <w:pPr>
              <w:rPr>
                <w:rFonts w:ascii="Trebuchet MS" w:hAnsi="Trebuchet MS"/>
                <w:sz w:val="20"/>
                <w:szCs w:val="20"/>
              </w:rPr>
            </w:pPr>
          </w:p>
        </w:tc>
      </w:tr>
      <w:tr w:rsidR="00313813" w:rsidRPr="00E65EB7" w14:paraId="6CC1E04C"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2F0D44F8"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 xml:space="preserve">Regels verwerken in omgevingsplan-software. </w:t>
            </w:r>
          </w:p>
          <w:p w14:paraId="2B1BADF8" w14:textId="77777777" w:rsidR="00313813" w:rsidRPr="00E65EB7" w:rsidRDefault="00313813" w:rsidP="009E3EC1">
            <w:pPr>
              <w:rPr>
                <w:rFonts w:ascii="Trebuchet MS" w:hAnsi="Trebuchet MS"/>
                <w:i/>
                <w:iCs/>
                <w:sz w:val="20"/>
                <w:szCs w:val="20"/>
              </w:rPr>
            </w:pPr>
            <w:r w:rsidRPr="00E65EB7">
              <w:rPr>
                <w:rFonts w:ascii="Trebuchet MS" w:hAnsi="Trebuchet MS"/>
                <w:i/>
                <w:iCs/>
                <w:sz w:val="20"/>
                <w:szCs w:val="20"/>
              </w:rPr>
              <w:t>Opmerking: extern bureau levert volledige GISkit werkset aan </w:t>
            </w:r>
          </w:p>
        </w:tc>
        <w:tc>
          <w:tcPr>
            <w:tcW w:w="1813" w:type="dxa"/>
            <w:tcBorders>
              <w:bottom w:val="single" w:sz="6" w:space="0" w:color="75757C"/>
            </w:tcBorders>
            <w:tcMar>
              <w:top w:w="96" w:type="dxa"/>
              <w:left w:w="96" w:type="dxa"/>
              <w:bottom w:w="96" w:type="dxa"/>
              <w:right w:w="96" w:type="dxa"/>
            </w:tcMar>
            <w:vAlign w:val="center"/>
            <w:hideMark/>
          </w:tcPr>
          <w:p w14:paraId="5FEDCEB2"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411F6711" w14:textId="77777777" w:rsidR="00313813" w:rsidRPr="00E65EB7" w:rsidRDefault="00313813" w:rsidP="009E3EC1">
            <w:pPr>
              <w:rPr>
                <w:rFonts w:ascii="Trebuchet MS" w:hAnsi="Trebuchet MS"/>
                <w:sz w:val="20"/>
                <w:szCs w:val="20"/>
              </w:rPr>
            </w:pPr>
          </w:p>
        </w:tc>
      </w:tr>
      <w:tr w:rsidR="00313813" w:rsidRPr="00E65EB7" w14:paraId="0CE10206"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64C6BDBE"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Annoteren in de plansoftware.  </w:t>
            </w:r>
          </w:p>
        </w:tc>
        <w:tc>
          <w:tcPr>
            <w:tcW w:w="1813" w:type="dxa"/>
            <w:tcBorders>
              <w:bottom w:val="single" w:sz="6" w:space="0" w:color="75757C"/>
            </w:tcBorders>
            <w:tcMar>
              <w:top w:w="96" w:type="dxa"/>
              <w:left w:w="96" w:type="dxa"/>
              <w:bottom w:w="96" w:type="dxa"/>
              <w:right w:w="96" w:type="dxa"/>
            </w:tcMar>
            <w:vAlign w:val="center"/>
            <w:hideMark/>
          </w:tcPr>
          <w:p w14:paraId="3769FEDC" w14:textId="77777777" w:rsidR="00313813" w:rsidRPr="00E65EB7" w:rsidRDefault="00313813" w:rsidP="009E3EC1">
            <w:pPr>
              <w:rPr>
                <w:rFonts w:ascii="Trebuchet MS" w:hAnsi="Trebuchet MS"/>
                <w:sz w:val="20"/>
                <w:szCs w:val="20"/>
              </w:rPr>
            </w:pPr>
          </w:p>
        </w:tc>
        <w:tc>
          <w:tcPr>
            <w:tcW w:w="2832" w:type="dxa"/>
            <w:tcBorders>
              <w:bottom w:val="single" w:sz="6" w:space="0" w:color="75757C"/>
            </w:tcBorders>
            <w:tcMar>
              <w:top w:w="96" w:type="dxa"/>
              <w:left w:w="96" w:type="dxa"/>
              <w:bottom w:w="96" w:type="dxa"/>
              <w:right w:w="96" w:type="dxa"/>
            </w:tcMar>
            <w:vAlign w:val="center"/>
            <w:hideMark/>
          </w:tcPr>
          <w:p w14:paraId="786319C8"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r>
      <w:tr w:rsidR="00313813" w:rsidRPr="00E65EB7" w14:paraId="2EEEE5D4"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2F17571A"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Locaties bepalen.</w:t>
            </w:r>
          </w:p>
          <w:p w14:paraId="2D755FC1" w14:textId="77777777" w:rsidR="00313813" w:rsidRPr="00E65EB7" w:rsidRDefault="00313813" w:rsidP="009E3EC1">
            <w:pPr>
              <w:rPr>
                <w:rFonts w:ascii="Trebuchet MS" w:hAnsi="Trebuchet MS"/>
                <w:i/>
                <w:iCs/>
                <w:sz w:val="20"/>
                <w:szCs w:val="20"/>
              </w:rPr>
            </w:pPr>
            <w:r w:rsidRPr="00E65EB7">
              <w:rPr>
                <w:rFonts w:ascii="Trebuchet MS" w:hAnsi="Trebuchet MS"/>
                <w:i/>
                <w:iCs/>
                <w:sz w:val="20"/>
                <w:szCs w:val="20"/>
              </w:rPr>
              <w:t>Opmerking: in afstemming met planbeoordelaar</w:t>
            </w:r>
          </w:p>
        </w:tc>
        <w:tc>
          <w:tcPr>
            <w:tcW w:w="1813" w:type="dxa"/>
            <w:tcBorders>
              <w:bottom w:val="single" w:sz="6" w:space="0" w:color="75757C"/>
            </w:tcBorders>
            <w:tcMar>
              <w:top w:w="96" w:type="dxa"/>
              <w:left w:w="96" w:type="dxa"/>
              <w:bottom w:w="96" w:type="dxa"/>
              <w:right w:w="96" w:type="dxa"/>
            </w:tcMar>
            <w:vAlign w:val="center"/>
            <w:hideMark/>
          </w:tcPr>
          <w:p w14:paraId="0AE74AC1" w14:textId="77777777" w:rsidR="00313813" w:rsidRPr="00E65EB7" w:rsidRDefault="00313813" w:rsidP="009E3EC1">
            <w:pPr>
              <w:rPr>
                <w:rFonts w:ascii="Trebuchet MS" w:hAnsi="Trebuchet MS"/>
                <w:sz w:val="20"/>
                <w:szCs w:val="20"/>
              </w:rPr>
            </w:pPr>
          </w:p>
        </w:tc>
        <w:tc>
          <w:tcPr>
            <w:tcW w:w="2832" w:type="dxa"/>
            <w:tcBorders>
              <w:bottom w:val="single" w:sz="6" w:space="0" w:color="75757C"/>
            </w:tcBorders>
            <w:tcMar>
              <w:top w:w="96" w:type="dxa"/>
              <w:left w:w="96" w:type="dxa"/>
              <w:bottom w:w="96" w:type="dxa"/>
              <w:right w:w="96" w:type="dxa"/>
            </w:tcMar>
            <w:vAlign w:val="center"/>
            <w:hideMark/>
          </w:tcPr>
          <w:p w14:paraId="662B8735"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r>
      <w:tr w:rsidR="00313813" w:rsidRPr="00E65EB7" w14:paraId="08656BC9"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1DF3CD3C" w14:textId="77777777" w:rsidR="00313813" w:rsidRPr="00E65EB7" w:rsidRDefault="00313813" w:rsidP="009E3EC1">
            <w:pPr>
              <w:rPr>
                <w:rFonts w:ascii="Trebuchet MS" w:hAnsi="Trebuchet MS"/>
                <w:sz w:val="20"/>
                <w:szCs w:val="20"/>
              </w:rPr>
            </w:pPr>
            <w:r w:rsidRPr="00E65EB7">
              <w:rPr>
                <w:rFonts w:ascii="Trebuchet MS" w:hAnsi="Trebuchet MS"/>
                <w:sz w:val="20"/>
                <w:szCs w:val="20"/>
              </w:rPr>
              <w:lastRenderedPageBreak/>
              <w:t>Locaties aanmaken en beheren. </w:t>
            </w:r>
          </w:p>
        </w:tc>
        <w:tc>
          <w:tcPr>
            <w:tcW w:w="1813" w:type="dxa"/>
            <w:tcBorders>
              <w:bottom w:val="single" w:sz="6" w:space="0" w:color="75757C"/>
            </w:tcBorders>
            <w:tcMar>
              <w:top w:w="96" w:type="dxa"/>
              <w:left w:w="96" w:type="dxa"/>
              <w:bottom w:w="96" w:type="dxa"/>
              <w:right w:w="96" w:type="dxa"/>
            </w:tcMar>
            <w:vAlign w:val="center"/>
            <w:hideMark/>
          </w:tcPr>
          <w:p w14:paraId="2D153AC2" w14:textId="77777777" w:rsidR="00313813" w:rsidRPr="00E65EB7" w:rsidRDefault="00313813" w:rsidP="009E3EC1">
            <w:pPr>
              <w:rPr>
                <w:rFonts w:ascii="Trebuchet MS" w:hAnsi="Trebuchet MS"/>
                <w:sz w:val="20"/>
                <w:szCs w:val="20"/>
              </w:rPr>
            </w:pPr>
          </w:p>
        </w:tc>
        <w:tc>
          <w:tcPr>
            <w:tcW w:w="2832" w:type="dxa"/>
            <w:tcBorders>
              <w:bottom w:val="single" w:sz="6" w:space="0" w:color="75757C"/>
            </w:tcBorders>
            <w:tcMar>
              <w:top w:w="96" w:type="dxa"/>
              <w:left w:w="96" w:type="dxa"/>
              <w:bottom w:w="96" w:type="dxa"/>
              <w:right w:w="96" w:type="dxa"/>
            </w:tcMar>
            <w:vAlign w:val="center"/>
            <w:hideMark/>
          </w:tcPr>
          <w:p w14:paraId="227BF4A7"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r>
      <w:tr w:rsidR="00313813" w:rsidRPr="00E65EB7" w14:paraId="6F30DA3A"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35E4AB94"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Toepasbare regels opstellen (en bepalen schrijfwijze).</w:t>
            </w:r>
          </w:p>
          <w:p w14:paraId="20971107" w14:textId="77777777" w:rsidR="00313813" w:rsidRPr="00E65EB7" w:rsidRDefault="00313813" w:rsidP="009E3EC1">
            <w:pPr>
              <w:rPr>
                <w:rFonts w:ascii="Trebuchet MS" w:hAnsi="Trebuchet MS"/>
                <w:i/>
                <w:iCs/>
                <w:sz w:val="20"/>
                <w:szCs w:val="20"/>
              </w:rPr>
            </w:pPr>
            <w:r w:rsidRPr="00E65EB7">
              <w:rPr>
                <w:rFonts w:ascii="Trebuchet MS" w:hAnsi="Trebuchet MS"/>
                <w:i/>
                <w:iCs/>
                <w:sz w:val="20"/>
                <w:szCs w:val="20"/>
              </w:rPr>
              <w:t>Opmerking: extern bureau levert lijst met benodigde wijzigingen voor correcte verwerking TR</w:t>
            </w:r>
          </w:p>
        </w:tc>
        <w:tc>
          <w:tcPr>
            <w:tcW w:w="1813" w:type="dxa"/>
            <w:tcBorders>
              <w:bottom w:val="single" w:sz="6" w:space="0" w:color="75757C"/>
            </w:tcBorders>
            <w:tcMar>
              <w:top w:w="96" w:type="dxa"/>
              <w:left w:w="96" w:type="dxa"/>
              <w:bottom w:w="96" w:type="dxa"/>
              <w:right w:w="96" w:type="dxa"/>
            </w:tcMar>
            <w:vAlign w:val="center"/>
            <w:hideMark/>
          </w:tcPr>
          <w:p w14:paraId="5E74FF3A"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49702B10" w14:textId="77777777" w:rsidR="00313813" w:rsidRPr="00E65EB7" w:rsidRDefault="00313813" w:rsidP="009E3EC1">
            <w:pPr>
              <w:rPr>
                <w:rFonts w:ascii="Trebuchet MS" w:hAnsi="Trebuchet MS"/>
                <w:sz w:val="20"/>
                <w:szCs w:val="20"/>
              </w:rPr>
            </w:pPr>
          </w:p>
        </w:tc>
      </w:tr>
      <w:tr w:rsidR="00313813" w:rsidRPr="00E65EB7" w14:paraId="41599E55"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4030E5F8"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Koppelen van activiteit aan een werkzaamheid.  </w:t>
            </w:r>
          </w:p>
          <w:p w14:paraId="2EF34186" w14:textId="77777777" w:rsidR="00313813" w:rsidRPr="00E65EB7" w:rsidRDefault="00313813" w:rsidP="009E3EC1">
            <w:pPr>
              <w:rPr>
                <w:rFonts w:ascii="Trebuchet MS" w:hAnsi="Trebuchet MS"/>
                <w:i/>
                <w:iCs/>
                <w:sz w:val="20"/>
                <w:szCs w:val="20"/>
              </w:rPr>
            </w:pPr>
            <w:r w:rsidRPr="00E65EB7">
              <w:rPr>
                <w:rFonts w:ascii="Trebuchet MS" w:hAnsi="Trebuchet MS"/>
                <w:i/>
                <w:iCs/>
                <w:sz w:val="20"/>
                <w:szCs w:val="20"/>
              </w:rPr>
              <w:t>Opmerking: we annoteren nog geen activiteiten. Koppeling werkzaamheden zal dan nog niet werken.</w:t>
            </w:r>
          </w:p>
        </w:tc>
        <w:tc>
          <w:tcPr>
            <w:tcW w:w="1813" w:type="dxa"/>
            <w:tcBorders>
              <w:bottom w:val="single" w:sz="6" w:space="0" w:color="75757C"/>
            </w:tcBorders>
            <w:tcMar>
              <w:top w:w="96" w:type="dxa"/>
              <w:left w:w="96" w:type="dxa"/>
              <w:bottom w:w="96" w:type="dxa"/>
              <w:right w:w="96" w:type="dxa"/>
            </w:tcMar>
            <w:vAlign w:val="center"/>
            <w:hideMark/>
          </w:tcPr>
          <w:p w14:paraId="452570C5" w14:textId="77777777" w:rsidR="00313813" w:rsidRPr="00E65EB7" w:rsidRDefault="00313813" w:rsidP="009E3EC1">
            <w:pPr>
              <w:rPr>
                <w:rFonts w:ascii="Trebuchet MS" w:hAnsi="Trebuchet MS"/>
                <w:sz w:val="20"/>
                <w:szCs w:val="20"/>
              </w:rPr>
            </w:pPr>
          </w:p>
        </w:tc>
        <w:tc>
          <w:tcPr>
            <w:tcW w:w="2832" w:type="dxa"/>
            <w:tcBorders>
              <w:bottom w:val="single" w:sz="6" w:space="0" w:color="75757C"/>
            </w:tcBorders>
            <w:tcMar>
              <w:top w:w="96" w:type="dxa"/>
              <w:left w:w="96" w:type="dxa"/>
              <w:bottom w:w="96" w:type="dxa"/>
              <w:right w:w="96" w:type="dxa"/>
            </w:tcMar>
            <w:vAlign w:val="center"/>
            <w:hideMark/>
          </w:tcPr>
          <w:p w14:paraId="48640D28" w14:textId="77777777" w:rsidR="00313813" w:rsidRPr="00E65EB7" w:rsidRDefault="00313813" w:rsidP="009E3EC1">
            <w:pPr>
              <w:rPr>
                <w:rFonts w:ascii="Trebuchet MS" w:hAnsi="Trebuchet MS"/>
                <w:sz w:val="20"/>
                <w:szCs w:val="20"/>
              </w:rPr>
            </w:pPr>
          </w:p>
        </w:tc>
      </w:tr>
      <w:tr w:rsidR="00313813" w:rsidRPr="00E65EB7" w14:paraId="4202C118"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261C04D0"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Zienswijzenota opstellen. </w:t>
            </w:r>
          </w:p>
        </w:tc>
        <w:tc>
          <w:tcPr>
            <w:tcW w:w="1813" w:type="dxa"/>
            <w:tcBorders>
              <w:bottom w:val="single" w:sz="6" w:space="0" w:color="75757C"/>
            </w:tcBorders>
            <w:tcMar>
              <w:top w:w="96" w:type="dxa"/>
              <w:left w:w="96" w:type="dxa"/>
              <w:bottom w:w="96" w:type="dxa"/>
              <w:right w:w="96" w:type="dxa"/>
            </w:tcMar>
            <w:vAlign w:val="center"/>
            <w:hideMark/>
          </w:tcPr>
          <w:p w14:paraId="1BF1628D"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165E7D89" w14:textId="77777777" w:rsidR="00313813" w:rsidRPr="00E65EB7" w:rsidRDefault="00313813" w:rsidP="009E3EC1">
            <w:pPr>
              <w:rPr>
                <w:rFonts w:ascii="Trebuchet MS" w:hAnsi="Trebuchet MS"/>
                <w:sz w:val="20"/>
                <w:szCs w:val="20"/>
              </w:rPr>
            </w:pPr>
          </w:p>
        </w:tc>
      </w:tr>
      <w:tr w:rsidR="00313813" w:rsidRPr="00E65EB7" w14:paraId="4A95BA3D"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7EB684C4"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Besluitteksten opstellen (raadsbesluit, motivering, (artikelsgewijze) toelichting, participatieresultaat).  </w:t>
            </w:r>
          </w:p>
          <w:p w14:paraId="3B10453F" w14:textId="77777777" w:rsidR="00313813" w:rsidRPr="00E65EB7" w:rsidRDefault="00313813" w:rsidP="009E3EC1">
            <w:pPr>
              <w:rPr>
                <w:rFonts w:ascii="Trebuchet MS" w:hAnsi="Trebuchet MS"/>
                <w:sz w:val="20"/>
                <w:szCs w:val="20"/>
              </w:rPr>
            </w:pPr>
            <w:r w:rsidRPr="00E65EB7">
              <w:rPr>
                <w:rFonts w:ascii="Trebuchet MS" w:hAnsi="Trebuchet MS"/>
                <w:i/>
                <w:iCs/>
                <w:sz w:val="20"/>
                <w:szCs w:val="20"/>
              </w:rPr>
              <w:t>Opmerking: zie formats besluit- &amp; kennisgevingteksten</w:t>
            </w:r>
          </w:p>
        </w:tc>
        <w:tc>
          <w:tcPr>
            <w:tcW w:w="1813" w:type="dxa"/>
            <w:tcBorders>
              <w:bottom w:val="single" w:sz="6" w:space="0" w:color="75757C"/>
            </w:tcBorders>
            <w:tcMar>
              <w:top w:w="96" w:type="dxa"/>
              <w:left w:w="96" w:type="dxa"/>
              <w:bottom w:w="96" w:type="dxa"/>
              <w:right w:w="96" w:type="dxa"/>
            </w:tcMar>
            <w:vAlign w:val="center"/>
            <w:hideMark/>
          </w:tcPr>
          <w:p w14:paraId="7A3D470B"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1BDB63F0" w14:textId="77777777" w:rsidR="00313813" w:rsidRPr="00E65EB7" w:rsidRDefault="00313813" w:rsidP="009E3EC1">
            <w:pPr>
              <w:rPr>
                <w:rFonts w:ascii="Trebuchet MS" w:hAnsi="Trebuchet MS"/>
                <w:sz w:val="20"/>
                <w:szCs w:val="20"/>
              </w:rPr>
            </w:pPr>
          </w:p>
        </w:tc>
      </w:tr>
      <w:tr w:rsidR="00313813" w:rsidRPr="00E65EB7" w14:paraId="30DF8164"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6D169E02"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Wijzigingen tussen ontwerp en vaststelling doorvoeren. </w:t>
            </w:r>
          </w:p>
        </w:tc>
        <w:tc>
          <w:tcPr>
            <w:tcW w:w="1813" w:type="dxa"/>
            <w:tcBorders>
              <w:bottom w:val="single" w:sz="6" w:space="0" w:color="75757C"/>
            </w:tcBorders>
            <w:tcMar>
              <w:top w:w="96" w:type="dxa"/>
              <w:left w:w="96" w:type="dxa"/>
              <w:bottom w:w="96" w:type="dxa"/>
              <w:right w:w="96" w:type="dxa"/>
            </w:tcMar>
            <w:vAlign w:val="center"/>
            <w:hideMark/>
          </w:tcPr>
          <w:p w14:paraId="17B8A97E" w14:textId="060D209A" w:rsidR="00313813" w:rsidRPr="00865D66" w:rsidRDefault="00865D66" w:rsidP="009E3EC1">
            <w:pPr>
              <w:rPr>
                <w:rFonts w:ascii="Trebuchet MS" w:hAnsi="Trebuchet MS"/>
                <w:sz w:val="20"/>
                <w:szCs w:val="20"/>
              </w:rPr>
            </w:pPr>
            <w:r w:rsidRPr="00865D66">
              <w:rPr>
                <w:rFonts w:ascii="Trebuchet MS" w:hAnsi="Trebuchet MS"/>
                <w:sz w:val="20"/>
                <w:szCs w:val="20"/>
              </w:rPr>
              <w:t>In overleg</w:t>
            </w:r>
          </w:p>
        </w:tc>
        <w:tc>
          <w:tcPr>
            <w:tcW w:w="2832" w:type="dxa"/>
            <w:tcBorders>
              <w:bottom w:val="single" w:sz="6" w:space="0" w:color="75757C"/>
            </w:tcBorders>
            <w:tcMar>
              <w:top w:w="96" w:type="dxa"/>
              <w:left w:w="96" w:type="dxa"/>
              <w:bottom w:w="96" w:type="dxa"/>
              <w:right w:w="96" w:type="dxa"/>
            </w:tcMar>
            <w:vAlign w:val="center"/>
            <w:hideMark/>
          </w:tcPr>
          <w:p w14:paraId="224AF681" w14:textId="51CD6372" w:rsidR="00313813" w:rsidRPr="00865D66" w:rsidRDefault="00865D66" w:rsidP="009E3EC1">
            <w:pPr>
              <w:rPr>
                <w:rFonts w:ascii="Trebuchet MS" w:hAnsi="Trebuchet MS"/>
                <w:sz w:val="20"/>
                <w:szCs w:val="20"/>
              </w:rPr>
            </w:pPr>
            <w:r w:rsidRPr="00865D66">
              <w:rPr>
                <w:rFonts w:ascii="Trebuchet MS" w:hAnsi="Trebuchet MS"/>
                <w:sz w:val="20"/>
                <w:szCs w:val="20"/>
              </w:rPr>
              <w:t>In overleg</w:t>
            </w:r>
          </w:p>
        </w:tc>
      </w:tr>
      <w:tr w:rsidR="00313813" w:rsidRPr="00E65EB7" w14:paraId="601390EE"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09739A98"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Verwerken aangenomen amendementen gemeenteraad.  </w:t>
            </w:r>
          </w:p>
        </w:tc>
        <w:tc>
          <w:tcPr>
            <w:tcW w:w="1813" w:type="dxa"/>
            <w:tcBorders>
              <w:bottom w:val="single" w:sz="6" w:space="0" w:color="75757C"/>
            </w:tcBorders>
            <w:tcMar>
              <w:top w:w="96" w:type="dxa"/>
              <w:left w:w="96" w:type="dxa"/>
              <w:bottom w:w="96" w:type="dxa"/>
              <w:right w:w="96" w:type="dxa"/>
            </w:tcMar>
            <w:vAlign w:val="center"/>
            <w:hideMark/>
          </w:tcPr>
          <w:p w14:paraId="32FE74B7" w14:textId="20D24370" w:rsidR="00313813" w:rsidRPr="00E65EB7" w:rsidRDefault="00865D66" w:rsidP="009E3EC1">
            <w:pPr>
              <w:rPr>
                <w:rFonts w:ascii="Trebuchet MS" w:hAnsi="Trebuchet MS"/>
                <w:sz w:val="20"/>
                <w:szCs w:val="20"/>
              </w:rPr>
            </w:pPr>
            <w:r>
              <w:rPr>
                <w:rFonts w:ascii="Trebuchet MS" w:hAnsi="Trebuchet MS"/>
                <w:sz w:val="20"/>
                <w:szCs w:val="20"/>
              </w:rPr>
              <w:t>In overleg</w:t>
            </w:r>
          </w:p>
        </w:tc>
        <w:tc>
          <w:tcPr>
            <w:tcW w:w="2832" w:type="dxa"/>
            <w:tcBorders>
              <w:bottom w:val="single" w:sz="6" w:space="0" w:color="75757C"/>
            </w:tcBorders>
            <w:tcMar>
              <w:top w:w="96" w:type="dxa"/>
              <w:left w:w="96" w:type="dxa"/>
              <w:bottom w:w="96" w:type="dxa"/>
              <w:right w:w="96" w:type="dxa"/>
            </w:tcMar>
            <w:vAlign w:val="center"/>
            <w:hideMark/>
          </w:tcPr>
          <w:p w14:paraId="66D04C7F" w14:textId="36B18DF9" w:rsidR="00313813" w:rsidRPr="00865D66" w:rsidRDefault="00865D66" w:rsidP="009E3EC1">
            <w:pPr>
              <w:rPr>
                <w:rFonts w:ascii="Trebuchet MS" w:hAnsi="Trebuchet MS"/>
                <w:sz w:val="20"/>
                <w:szCs w:val="20"/>
              </w:rPr>
            </w:pPr>
            <w:r w:rsidRPr="00865D66">
              <w:rPr>
                <w:rFonts w:ascii="Trebuchet MS" w:hAnsi="Trebuchet MS"/>
                <w:sz w:val="20"/>
                <w:szCs w:val="20"/>
              </w:rPr>
              <w:t>In overleg</w:t>
            </w:r>
          </w:p>
        </w:tc>
      </w:tr>
      <w:tr w:rsidR="00313813" w:rsidRPr="00E65EB7" w14:paraId="46E74CC8"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69ABF0C5"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Aanleveren van formulieren voor het Omgevingsloket.</w:t>
            </w:r>
          </w:p>
          <w:p w14:paraId="0440AE81" w14:textId="77777777" w:rsidR="00313813" w:rsidRPr="00E65EB7" w:rsidRDefault="00313813" w:rsidP="009E3EC1">
            <w:pPr>
              <w:rPr>
                <w:rFonts w:ascii="Trebuchet MS" w:hAnsi="Trebuchet MS"/>
                <w:sz w:val="20"/>
                <w:szCs w:val="20"/>
              </w:rPr>
            </w:pPr>
            <w:r w:rsidRPr="00E65EB7">
              <w:rPr>
                <w:rFonts w:ascii="Trebuchet MS" w:hAnsi="Trebuchet MS"/>
                <w:i/>
                <w:iCs/>
                <w:sz w:val="20"/>
                <w:szCs w:val="20"/>
              </w:rPr>
              <w:t>Opmerking: we annoteren nog geen activiteiten, dus aanleveren van formulieren bij de TR is niet mogelijk.</w:t>
            </w:r>
            <w:r w:rsidRPr="00E65EB7">
              <w:rPr>
                <w:rFonts w:ascii="Trebuchet MS" w:hAnsi="Trebuchet MS"/>
                <w:sz w:val="20"/>
                <w:szCs w:val="20"/>
              </w:rPr>
              <w:t> </w:t>
            </w:r>
          </w:p>
        </w:tc>
        <w:tc>
          <w:tcPr>
            <w:tcW w:w="1813" w:type="dxa"/>
            <w:tcBorders>
              <w:bottom w:val="single" w:sz="6" w:space="0" w:color="75757C"/>
            </w:tcBorders>
            <w:tcMar>
              <w:top w:w="96" w:type="dxa"/>
              <w:left w:w="96" w:type="dxa"/>
              <w:bottom w:w="96" w:type="dxa"/>
              <w:right w:w="96" w:type="dxa"/>
            </w:tcMar>
            <w:vAlign w:val="center"/>
            <w:hideMark/>
          </w:tcPr>
          <w:p w14:paraId="407344C8"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21229628" w14:textId="77777777" w:rsidR="00313813" w:rsidRPr="00E65EB7" w:rsidRDefault="00313813" w:rsidP="009E3EC1">
            <w:pPr>
              <w:rPr>
                <w:rFonts w:ascii="Trebuchet MS" w:hAnsi="Trebuchet MS"/>
                <w:sz w:val="20"/>
                <w:szCs w:val="20"/>
              </w:rPr>
            </w:pPr>
          </w:p>
        </w:tc>
      </w:tr>
      <w:tr w:rsidR="00313813" w:rsidRPr="00E65EB7" w14:paraId="29E65C07"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32795CBD" w14:textId="77777777" w:rsidR="00313813" w:rsidRPr="00E65EB7" w:rsidRDefault="00313813" w:rsidP="009E3EC1">
            <w:pPr>
              <w:rPr>
                <w:rFonts w:ascii="Trebuchet MS" w:hAnsi="Trebuchet MS"/>
                <w:sz w:val="20"/>
                <w:szCs w:val="20"/>
              </w:rPr>
            </w:pPr>
            <w:r w:rsidRPr="00E65EB7">
              <w:rPr>
                <w:rFonts w:ascii="Trebuchet MS" w:hAnsi="Trebuchet MS"/>
                <w:sz w:val="20"/>
                <w:szCs w:val="20"/>
              </w:rPr>
              <w:lastRenderedPageBreak/>
              <w:t>Beheren van de locaties in het omgevingsplan.  </w:t>
            </w:r>
          </w:p>
        </w:tc>
        <w:tc>
          <w:tcPr>
            <w:tcW w:w="1813" w:type="dxa"/>
            <w:tcBorders>
              <w:bottom w:val="single" w:sz="6" w:space="0" w:color="75757C"/>
            </w:tcBorders>
            <w:tcMar>
              <w:top w:w="96" w:type="dxa"/>
              <w:left w:w="96" w:type="dxa"/>
              <w:bottom w:w="96" w:type="dxa"/>
              <w:right w:w="96" w:type="dxa"/>
            </w:tcMar>
            <w:vAlign w:val="center"/>
            <w:hideMark/>
          </w:tcPr>
          <w:p w14:paraId="74E78E75"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72510980"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nee / ja, status</w:t>
            </w:r>
          </w:p>
        </w:tc>
      </w:tr>
      <w:tr w:rsidR="00313813" w:rsidRPr="00E65EB7" w14:paraId="1348A841"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05653B02"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Beheren van de begrippenlijst.   </w:t>
            </w:r>
          </w:p>
        </w:tc>
        <w:tc>
          <w:tcPr>
            <w:tcW w:w="1813" w:type="dxa"/>
            <w:tcBorders>
              <w:bottom w:val="single" w:sz="6" w:space="0" w:color="75757C"/>
            </w:tcBorders>
            <w:tcMar>
              <w:top w:w="96" w:type="dxa"/>
              <w:left w:w="96" w:type="dxa"/>
              <w:bottom w:w="96" w:type="dxa"/>
              <w:right w:w="96" w:type="dxa"/>
            </w:tcMar>
            <w:vAlign w:val="center"/>
            <w:hideMark/>
          </w:tcPr>
          <w:p w14:paraId="179573A0"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5B8187EE"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nee / ja, status</w:t>
            </w:r>
          </w:p>
        </w:tc>
      </w:tr>
      <w:tr w:rsidR="00313813" w:rsidRPr="00E65EB7" w14:paraId="77916D6F"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656B8394"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Beheren van de functionele structuur.  </w:t>
            </w:r>
          </w:p>
        </w:tc>
        <w:tc>
          <w:tcPr>
            <w:tcW w:w="1813" w:type="dxa"/>
            <w:tcBorders>
              <w:bottom w:val="single" w:sz="6" w:space="0" w:color="75757C"/>
            </w:tcBorders>
            <w:tcMar>
              <w:top w:w="96" w:type="dxa"/>
              <w:left w:w="96" w:type="dxa"/>
              <w:bottom w:w="96" w:type="dxa"/>
              <w:right w:w="96" w:type="dxa"/>
            </w:tcMar>
            <w:vAlign w:val="center"/>
            <w:hideMark/>
          </w:tcPr>
          <w:p w14:paraId="68A3A6EB"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694783A0"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nee / ja, status</w:t>
            </w:r>
          </w:p>
        </w:tc>
      </w:tr>
      <w:tr w:rsidR="00313813" w:rsidRPr="00E65EB7" w14:paraId="0B783092"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21203323"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Beheren Maatregelen op Maat. </w:t>
            </w:r>
          </w:p>
        </w:tc>
        <w:tc>
          <w:tcPr>
            <w:tcW w:w="1813" w:type="dxa"/>
            <w:tcBorders>
              <w:bottom w:val="single" w:sz="6" w:space="0" w:color="75757C"/>
            </w:tcBorders>
            <w:tcMar>
              <w:top w:w="96" w:type="dxa"/>
              <w:left w:w="96" w:type="dxa"/>
              <w:bottom w:w="96" w:type="dxa"/>
              <w:right w:w="96" w:type="dxa"/>
            </w:tcMar>
            <w:vAlign w:val="center"/>
            <w:hideMark/>
          </w:tcPr>
          <w:p w14:paraId="6B568A46"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720380FC"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nee / ja, status</w:t>
            </w:r>
          </w:p>
        </w:tc>
      </w:tr>
      <w:tr w:rsidR="00313813" w:rsidRPr="00E65EB7" w14:paraId="1B3AD031"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1CEC0F9B"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Beheren toepasbare regels. </w:t>
            </w:r>
          </w:p>
        </w:tc>
        <w:tc>
          <w:tcPr>
            <w:tcW w:w="1813" w:type="dxa"/>
            <w:tcBorders>
              <w:bottom w:val="single" w:sz="6" w:space="0" w:color="75757C"/>
            </w:tcBorders>
            <w:tcMar>
              <w:top w:w="96" w:type="dxa"/>
              <w:left w:w="96" w:type="dxa"/>
              <w:bottom w:w="96" w:type="dxa"/>
              <w:right w:w="96" w:type="dxa"/>
            </w:tcMar>
            <w:vAlign w:val="center"/>
            <w:hideMark/>
          </w:tcPr>
          <w:p w14:paraId="271F7A7D"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7DAAC454"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nee / ja, status</w:t>
            </w:r>
          </w:p>
        </w:tc>
      </w:tr>
      <w:tr w:rsidR="00313813" w:rsidRPr="00E65EB7" w14:paraId="59C140DA" w14:textId="77777777" w:rsidTr="009E3EC1">
        <w:trPr>
          <w:tblCellSpacing w:w="15" w:type="dxa"/>
        </w:trPr>
        <w:tc>
          <w:tcPr>
            <w:tcW w:w="6334" w:type="dxa"/>
            <w:tcBorders>
              <w:bottom w:val="single" w:sz="6" w:space="0" w:color="75757C"/>
            </w:tcBorders>
            <w:tcMar>
              <w:top w:w="96" w:type="dxa"/>
              <w:left w:w="96" w:type="dxa"/>
              <w:bottom w:w="96" w:type="dxa"/>
              <w:right w:w="96" w:type="dxa"/>
            </w:tcMar>
            <w:vAlign w:val="center"/>
            <w:hideMark/>
          </w:tcPr>
          <w:p w14:paraId="3A519D13"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Versiebeheer omgevingsplan. </w:t>
            </w:r>
          </w:p>
        </w:tc>
        <w:tc>
          <w:tcPr>
            <w:tcW w:w="1813" w:type="dxa"/>
            <w:tcBorders>
              <w:bottom w:val="single" w:sz="6" w:space="0" w:color="75757C"/>
            </w:tcBorders>
            <w:tcMar>
              <w:top w:w="96" w:type="dxa"/>
              <w:left w:w="96" w:type="dxa"/>
              <w:bottom w:w="96" w:type="dxa"/>
              <w:right w:w="96" w:type="dxa"/>
            </w:tcMar>
            <w:vAlign w:val="center"/>
            <w:hideMark/>
          </w:tcPr>
          <w:p w14:paraId="6803C15C" w14:textId="77777777" w:rsidR="00313813" w:rsidRPr="00E65EB7" w:rsidRDefault="00313813" w:rsidP="009E3EC1">
            <w:pPr>
              <w:rPr>
                <w:rFonts w:ascii="Trebuchet MS" w:hAnsi="Trebuchet MS"/>
                <w:sz w:val="20"/>
                <w:szCs w:val="20"/>
              </w:rPr>
            </w:pPr>
            <w:r w:rsidRPr="00E65EB7">
              <w:rPr>
                <w:rFonts w:ascii="Segoe UI Symbol" w:hAnsi="Segoe UI Symbol" w:cs="Segoe UI Symbol"/>
                <w:b/>
                <w:bCs/>
                <w:color w:val="00B050"/>
                <w:sz w:val="20"/>
                <w:szCs w:val="20"/>
              </w:rPr>
              <w:t>✓</w:t>
            </w:r>
          </w:p>
        </w:tc>
        <w:tc>
          <w:tcPr>
            <w:tcW w:w="2832" w:type="dxa"/>
            <w:tcBorders>
              <w:bottom w:val="single" w:sz="6" w:space="0" w:color="75757C"/>
            </w:tcBorders>
            <w:tcMar>
              <w:top w:w="96" w:type="dxa"/>
              <w:left w:w="96" w:type="dxa"/>
              <w:bottom w:w="96" w:type="dxa"/>
              <w:right w:w="96" w:type="dxa"/>
            </w:tcMar>
            <w:vAlign w:val="center"/>
            <w:hideMark/>
          </w:tcPr>
          <w:p w14:paraId="731DCFFE" w14:textId="77777777" w:rsidR="00313813" w:rsidRPr="00E65EB7" w:rsidRDefault="00313813" w:rsidP="009E3EC1">
            <w:pPr>
              <w:rPr>
                <w:rFonts w:ascii="Trebuchet MS" w:hAnsi="Trebuchet MS"/>
                <w:sz w:val="20"/>
                <w:szCs w:val="20"/>
              </w:rPr>
            </w:pPr>
            <w:r w:rsidRPr="00E65EB7">
              <w:rPr>
                <w:rFonts w:ascii="Trebuchet MS" w:hAnsi="Trebuchet MS"/>
                <w:sz w:val="20"/>
                <w:szCs w:val="20"/>
              </w:rPr>
              <w:t>nee / ja, status</w:t>
            </w:r>
          </w:p>
        </w:tc>
      </w:tr>
    </w:tbl>
    <w:p w14:paraId="65E1D584" w14:textId="77777777" w:rsidR="00313813" w:rsidRPr="00E65EB7" w:rsidRDefault="00313813" w:rsidP="00313813">
      <w:pPr>
        <w:rPr>
          <w:rFonts w:ascii="Trebuchet MS" w:hAnsi="Trebuchet MS"/>
          <w:sz w:val="20"/>
          <w:szCs w:val="20"/>
        </w:rPr>
      </w:pPr>
    </w:p>
    <w:p w14:paraId="7C35EFAE" w14:textId="77777777" w:rsidR="00313813" w:rsidRDefault="00313813">
      <w:pPr>
        <w:rPr>
          <w:rFonts w:ascii="Trebuchet MS" w:hAnsi="Trebuchet MS"/>
          <w:sz w:val="20"/>
          <w:szCs w:val="20"/>
        </w:rPr>
      </w:pPr>
    </w:p>
    <w:sectPr w:rsidR="00313813" w:rsidSect="00313813">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6C90" w14:textId="77777777" w:rsidR="00087450" w:rsidRDefault="00087450" w:rsidP="00961960">
      <w:pPr>
        <w:spacing w:after="0" w:line="240" w:lineRule="auto"/>
      </w:pPr>
      <w:r>
        <w:separator/>
      </w:r>
    </w:p>
  </w:endnote>
  <w:endnote w:type="continuationSeparator" w:id="0">
    <w:p w14:paraId="584C4995" w14:textId="77777777" w:rsidR="00087450" w:rsidRDefault="00087450" w:rsidP="0096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NOARDEAST Caps">
    <w:panose1 w:val="02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7C1E" w14:textId="553CB7CC" w:rsidR="008E3625" w:rsidRDefault="008E3625">
    <w:pPr>
      <w:pStyle w:val="Voettekst"/>
      <w:jc w:val="right"/>
    </w:pPr>
  </w:p>
  <w:p w14:paraId="3E4322A8" w14:textId="77777777" w:rsidR="00961960" w:rsidRDefault="00961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841942"/>
      <w:docPartObj>
        <w:docPartGallery w:val="Page Numbers (Bottom of Page)"/>
        <w:docPartUnique/>
      </w:docPartObj>
    </w:sdtPr>
    <w:sdtEndPr/>
    <w:sdtContent>
      <w:p w14:paraId="5B9D6C4B" w14:textId="77777777" w:rsidR="008E3625" w:rsidRDefault="008E3625">
        <w:pPr>
          <w:pStyle w:val="Voettekst"/>
          <w:jc w:val="right"/>
        </w:pPr>
        <w:r>
          <w:fldChar w:fldCharType="begin"/>
        </w:r>
        <w:r>
          <w:instrText>PAGE   \* MERGEFORMAT</w:instrText>
        </w:r>
        <w:r>
          <w:fldChar w:fldCharType="separate"/>
        </w:r>
        <w:r>
          <w:t>2</w:t>
        </w:r>
        <w:r>
          <w:fldChar w:fldCharType="end"/>
        </w:r>
      </w:p>
    </w:sdtContent>
  </w:sdt>
  <w:p w14:paraId="41506AB0" w14:textId="77777777" w:rsidR="008E3625" w:rsidRDefault="008E36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D2AF" w14:textId="1899DE4D" w:rsidR="008E3625" w:rsidRDefault="008E3625">
    <w:pPr>
      <w:pStyle w:val="Voettekst"/>
      <w:jc w:val="right"/>
    </w:pPr>
  </w:p>
  <w:p w14:paraId="1E4C6369" w14:textId="77777777" w:rsidR="008E3625" w:rsidRDefault="008E36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BEBE" w14:textId="77777777" w:rsidR="00087450" w:rsidRDefault="00087450" w:rsidP="00961960">
      <w:pPr>
        <w:spacing w:after="0" w:line="240" w:lineRule="auto"/>
      </w:pPr>
      <w:r>
        <w:separator/>
      </w:r>
    </w:p>
  </w:footnote>
  <w:footnote w:type="continuationSeparator" w:id="0">
    <w:p w14:paraId="4B10888C" w14:textId="77777777" w:rsidR="00087450" w:rsidRDefault="00087450" w:rsidP="00961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7490"/>
    <w:multiLevelType w:val="hybridMultilevel"/>
    <w:tmpl w:val="12EE8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D641FB"/>
    <w:multiLevelType w:val="hybridMultilevel"/>
    <w:tmpl w:val="7BB8E2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5">
      <w:start w:val="1"/>
      <w:numFmt w:val="bullet"/>
      <w:lvlText w:val=""/>
      <w:lvlJc w:val="left"/>
      <w:pPr>
        <w:ind w:left="3600" w:hanging="360"/>
      </w:pPr>
      <w:rPr>
        <w:rFonts w:ascii="Wingdings" w:hAnsi="Wingdings" w:hint="default"/>
      </w:rPr>
    </w:lvl>
    <w:lvl w:ilvl="5" w:tplc="04130003">
      <w:start w:val="1"/>
      <w:numFmt w:val="bullet"/>
      <w:lvlText w:val="o"/>
      <w:lvlJc w:val="left"/>
      <w:pPr>
        <w:ind w:left="4320" w:hanging="360"/>
      </w:pPr>
      <w:rPr>
        <w:rFonts w:ascii="Courier New" w:hAnsi="Courier New" w:cs="Courier New" w:hint="default"/>
      </w:rPr>
    </w:lvl>
    <w:lvl w:ilvl="6" w:tplc="04130005">
      <w:start w:val="1"/>
      <w:numFmt w:val="bullet"/>
      <w:lvlText w:val=""/>
      <w:lvlJc w:val="left"/>
      <w:pPr>
        <w:ind w:left="5040" w:hanging="360"/>
      </w:pPr>
      <w:rPr>
        <w:rFonts w:ascii="Wingdings" w:hAnsi="Wingdings" w:hint="default"/>
      </w:rPr>
    </w:lvl>
    <w:lvl w:ilvl="7" w:tplc="04130001">
      <w:start w:val="1"/>
      <w:numFmt w:val="bullet"/>
      <w:lvlText w:val=""/>
      <w:lvlJc w:val="left"/>
      <w:pPr>
        <w:ind w:left="5760" w:hanging="360"/>
      </w:pPr>
      <w:rPr>
        <w:rFonts w:ascii="Symbol" w:hAnsi="Symbol"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C55E83"/>
    <w:multiLevelType w:val="hybridMultilevel"/>
    <w:tmpl w:val="C61801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136552"/>
    <w:multiLevelType w:val="hybridMultilevel"/>
    <w:tmpl w:val="9E5494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CD84232"/>
    <w:multiLevelType w:val="multilevel"/>
    <w:tmpl w:val="2CE011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E294929"/>
    <w:multiLevelType w:val="hybridMultilevel"/>
    <w:tmpl w:val="E8E8B1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AA106D"/>
    <w:multiLevelType w:val="hybridMultilevel"/>
    <w:tmpl w:val="CAEA0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0E10647"/>
    <w:multiLevelType w:val="hybridMultilevel"/>
    <w:tmpl w:val="E1D421BE"/>
    <w:lvl w:ilvl="0" w:tplc="CC28D764">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671585"/>
    <w:multiLevelType w:val="hybridMultilevel"/>
    <w:tmpl w:val="1F28BE7A"/>
    <w:lvl w:ilvl="0" w:tplc="0413000F">
      <w:numFmt w:val="decimal"/>
      <w:lvlText w:val="%1."/>
      <w:lvlJc w:val="left"/>
      <w:pPr>
        <w:ind w:left="720" w:hanging="360"/>
      </w:pPr>
      <w:rPr>
        <w:rFonts w:hint="default"/>
      </w:rPr>
    </w:lvl>
    <w:lvl w:ilvl="1" w:tplc="F026912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957D36"/>
    <w:multiLevelType w:val="hybridMultilevel"/>
    <w:tmpl w:val="94E6DA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5E7400C"/>
    <w:multiLevelType w:val="hybridMultilevel"/>
    <w:tmpl w:val="9DC88A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39D45F1"/>
    <w:multiLevelType w:val="hybridMultilevel"/>
    <w:tmpl w:val="DF9C0F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C9D1B41"/>
    <w:multiLevelType w:val="hybridMultilevel"/>
    <w:tmpl w:val="981A8C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03560A1"/>
    <w:multiLevelType w:val="hybridMultilevel"/>
    <w:tmpl w:val="A8DA32F2"/>
    <w:lvl w:ilvl="0" w:tplc="20C81B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A20E39"/>
    <w:multiLevelType w:val="hybridMultilevel"/>
    <w:tmpl w:val="13BC962E"/>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7763354"/>
    <w:multiLevelType w:val="hybridMultilevel"/>
    <w:tmpl w:val="738099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802102"/>
    <w:multiLevelType w:val="hybridMultilevel"/>
    <w:tmpl w:val="C2AA998A"/>
    <w:lvl w:ilvl="0" w:tplc="56765808">
      <w:numFmt w:val="bullet"/>
      <w:lvlText w:val="-"/>
      <w:lvlJc w:val="left"/>
      <w:pPr>
        <w:ind w:left="720" w:hanging="360"/>
      </w:pPr>
      <w:rPr>
        <w:rFonts w:ascii="Trebuchet MS" w:eastAsia="Times New Roman" w:hAnsi="Trebuchet M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8B91E6B"/>
    <w:multiLevelType w:val="hybridMultilevel"/>
    <w:tmpl w:val="BEF07120"/>
    <w:lvl w:ilvl="0" w:tplc="C9704844">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6862EB"/>
    <w:multiLevelType w:val="multilevel"/>
    <w:tmpl w:val="2CE011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E7B7BC5"/>
    <w:multiLevelType w:val="multilevel"/>
    <w:tmpl w:val="0882BDB8"/>
    <w:lvl w:ilvl="0">
      <w:start w:val="2"/>
      <w:numFmt w:val="decimal"/>
      <w:lvlText w:val="%1"/>
      <w:lvlJc w:val="left"/>
      <w:pPr>
        <w:ind w:left="405" w:hanging="40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867794084">
    <w:abstractNumId w:val="8"/>
  </w:num>
  <w:num w:numId="2" w16cid:durableId="1499036538">
    <w:abstractNumId w:val="9"/>
  </w:num>
  <w:num w:numId="3" w16cid:durableId="107238141">
    <w:abstractNumId w:val="18"/>
  </w:num>
  <w:num w:numId="4" w16cid:durableId="1925990908">
    <w:abstractNumId w:val="19"/>
  </w:num>
  <w:num w:numId="5" w16cid:durableId="1609121286">
    <w:abstractNumId w:val="15"/>
  </w:num>
  <w:num w:numId="6" w16cid:durableId="64764419">
    <w:abstractNumId w:val="4"/>
  </w:num>
  <w:num w:numId="7" w16cid:durableId="363558687">
    <w:abstractNumId w:val="1"/>
  </w:num>
  <w:num w:numId="8" w16cid:durableId="1955211837">
    <w:abstractNumId w:val="13"/>
  </w:num>
  <w:num w:numId="9" w16cid:durableId="1500927678">
    <w:abstractNumId w:val="12"/>
  </w:num>
  <w:num w:numId="10" w16cid:durableId="1670519470">
    <w:abstractNumId w:val="5"/>
  </w:num>
  <w:num w:numId="11" w16cid:durableId="466512214">
    <w:abstractNumId w:val="10"/>
  </w:num>
  <w:num w:numId="12" w16cid:durableId="659238827">
    <w:abstractNumId w:val="17"/>
  </w:num>
  <w:num w:numId="13" w16cid:durableId="370035475">
    <w:abstractNumId w:val="11"/>
  </w:num>
  <w:num w:numId="14" w16cid:durableId="1540241164">
    <w:abstractNumId w:val="14"/>
  </w:num>
  <w:num w:numId="15" w16cid:durableId="2056158537">
    <w:abstractNumId w:val="3"/>
  </w:num>
  <w:num w:numId="16" w16cid:durableId="1020203217">
    <w:abstractNumId w:val="7"/>
  </w:num>
  <w:num w:numId="17" w16cid:durableId="172651716">
    <w:abstractNumId w:val="6"/>
  </w:num>
  <w:num w:numId="18" w16cid:durableId="144055664">
    <w:abstractNumId w:val="0"/>
  </w:num>
  <w:num w:numId="19" w16cid:durableId="499468425">
    <w:abstractNumId w:val="2"/>
  </w:num>
  <w:num w:numId="20" w16cid:durableId="489517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DateAndTim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50"/>
    <w:rsid w:val="00011DCE"/>
    <w:rsid w:val="00022471"/>
    <w:rsid w:val="00026F1F"/>
    <w:rsid w:val="000331A1"/>
    <w:rsid w:val="00036EBC"/>
    <w:rsid w:val="00076254"/>
    <w:rsid w:val="00087450"/>
    <w:rsid w:val="000C248D"/>
    <w:rsid w:val="000E078F"/>
    <w:rsid w:val="00105141"/>
    <w:rsid w:val="001444E9"/>
    <w:rsid w:val="001457E5"/>
    <w:rsid w:val="00146BB7"/>
    <w:rsid w:val="00155584"/>
    <w:rsid w:val="001879E9"/>
    <w:rsid w:val="001A03B0"/>
    <w:rsid w:val="001B6DCE"/>
    <w:rsid w:val="001C4427"/>
    <w:rsid w:val="001D72E8"/>
    <w:rsid w:val="00202B6F"/>
    <w:rsid w:val="002244AB"/>
    <w:rsid w:val="00240A21"/>
    <w:rsid w:val="002435C7"/>
    <w:rsid w:val="0025113D"/>
    <w:rsid w:val="002A5ED4"/>
    <w:rsid w:val="002E0563"/>
    <w:rsid w:val="002E7462"/>
    <w:rsid w:val="00313813"/>
    <w:rsid w:val="003258A6"/>
    <w:rsid w:val="003638D1"/>
    <w:rsid w:val="00387A5D"/>
    <w:rsid w:val="003F289A"/>
    <w:rsid w:val="003F36E4"/>
    <w:rsid w:val="003F4BB5"/>
    <w:rsid w:val="00407B53"/>
    <w:rsid w:val="00411243"/>
    <w:rsid w:val="00462F21"/>
    <w:rsid w:val="004678A1"/>
    <w:rsid w:val="00471569"/>
    <w:rsid w:val="00485045"/>
    <w:rsid w:val="00486639"/>
    <w:rsid w:val="00487B53"/>
    <w:rsid w:val="004A66C9"/>
    <w:rsid w:val="004C11BF"/>
    <w:rsid w:val="004C7C8D"/>
    <w:rsid w:val="004F3905"/>
    <w:rsid w:val="00507C17"/>
    <w:rsid w:val="00513056"/>
    <w:rsid w:val="005212DC"/>
    <w:rsid w:val="00550D08"/>
    <w:rsid w:val="005773DF"/>
    <w:rsid w:val="005A434D"/>
    <w:rsid w:val="005B5D84"/>
    <w:rsid w:val="005D1280"/>
    <w:rsid w:val="005D13B2"/>
    <w:rsid w:val="00606C33"/>
    <w:rsid w:val="00634ECA"/>
    <w:rsid w:val="00646A52"/>
    <w:rsid w:val="006622D2"/>
    <w:rsid w:val="006831BC"/>
    <w:rsid w:val="006D0DB4"/>
    <w:rsid w:val="006D4890"/>
    <w:rsid w:val="00704614"/>
    <w:rsid w:val="00717C37"/>
    <w:rsid w:val="00730A4A"/>
    <w:rsid w:val="0073172A"/>
    <w:rsid w:val="00755B68"/>
    <w:rsid w:val="00761D15"/>
    <w:rsid w:val="00774481"/>
    <w:rsid w:val="00787699"/>
    <w:rsid w:val="00796CFD"/>
    <w:rsid w:val="00797E66"/>
    <w:rsid w:val="007A475C"/>
    <w:rsid w:val="007B1117"/>
    <w:rsid w:val="007B1740"/>
    <w:rsid w:val="007C518D"/>
    <w:rsid w:val="007D6725"/>
    <w:rsid w:val="007E1C17"/>
    <w:rsid w:val="007E4B10"/>
    <w:rsid w:val="00807E7D"/>
    <w:rsid w:val="00854241"/>
    <w:rsid w:val="00865D66"/>
    <w:rsid w:val="0087519F"/>
    <w:rsid w:val="00875B73"/>
    <w:rsid w:val="00882F8C"/>
    <w:rsid w:val="008859BA"/>
    <w:rsid w:val="008D56D3"/>
    <w:rsid w:val="008D6191"/>
    <w:rsid w:val="008E3625"/>
    <w:rsid w:val="008E578A"/>
    <w:rsid w:val="008E64A6"/>
    <w:rsid w:val="008F5C6C"/>
    <w:rsid w:val="009319D0"/>
    <w:rsid w:val="009359C9"/>
    <w:rsid w:val="0094317B"/>
    <w:rsid w:val="00961960"/>
    <w:rsid w:val="009948DA"/>
    <w:rsid w:val="009964FD"/>
    <w:rsid w:val="009B20B8"/>
    <w:rsid w:val="009F7CC0"/>
    <w:rsid w:val="00A00FF9"/>
    <w:rsid w:val="00A1699A"/>
    <w:rsid w:val="00A37375"/>
    <w:rsid w:val="00A40323"/>
    <w:rsid w:val="00A44FBD"/>
    <w:rsid w:val="00A95F5C"/>
    <w:rsid w:val="00A97AC6"/>
    <w:rsid w:val="00AA2D26"/>
    <w:rsid w:val="00AA54DD"/>
    <w:rsid w:val="00AB6993"/>
    <w:rsid w:val="00B00599"/>
    <w:rsid w:val="00B173AC"/>
    <w:rsid w:val="00B400BA"/>
    <w:rsid w:val="00B50A1D"/>
    <w:rsid w:val="00B730C9"/>
    <w:rsid w:val="00BE4C40"/>
    <w:rsid w:val="00BF17EF"/>
    <w:rsid w:val="00C41302"/>
    <w:rsid w:val="00C519F3"/>
    <w:rsid w:val="00C86336"/>
    <w:rsid w:val="00CA0381"/>
    <w:rsid w:val="00CD5C58"/>
    <w:rsid w:val="00CE16EE"/>
    <w:rsid w:val="00CE209C"/>
    <w:rsid w:val="00D1763A"/>
    <w:rsid w:val="00D20B22"/>
    <w:rsid w:val="00D276AF"/>
    <w:rsid w:val="00D325F0"/>
    <w:rsid w:val="00D61C98"/>
    <w:rsid w:val="00D70AD1"/>
    <w:rsid w:val="00D72800"/>
    <w:rsid w:val="00D94766"/>
    <w:rsid w:val="00DD20BE"/>
    <w:rsid w:val="00DE4F04"/>
    <w:rsid w:val="00DF2F68"/>
    <w:rsid w:val="00DF3E7D"/>
    <w:rsid w:val="00E34783"/>
    <w:rsid w:val="00E43ADD"/>
    <w:rsid w:val="00E43B27"/>
    <w:rsid w:val="00E559E1"/>
    <w:rsid w:val="00E602BB"/>
    <w:rsid w:val="00E65EB7"/>
    <w:rsid w:val="00E932AE"/>
    <w:rsid w:val="00ED6A67"/>
    <w:rsid w:val="00F067C1"/>
    <w:rsid w:val="00F8586F"/>
    <w:rsid w:val="00F9137F"/>
    <w:rsid w:val="00F91BA9"/>
    <w:rsid w:val="00F9664A"/>
    <w:rsid w:val="00FA3DD0"/>
    <w:rsid w:val="00FB0E6D"/>
    <w:rsid w:val="00FB4720"/>
    <w:rsid w:val="00FC1611"/>
    <w:rsid w:val="00FD048D"/>
    <w:rsid w:val="00FD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F59EF"/>
  <w15:chartTrackingRefBased/>
  <w15:docId w15:val="{FE3E578F-5E2A-4653-B98F-37B45890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D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D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D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D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D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D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1D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D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D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D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D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D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D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D15"/>
    <w:rPr>
      <w:rFonts w:eastAsiaTheme="majorEastAsia" w:cstheme="majorBidi"/>
      <w:color w:val="272727" w:themeColor="text1" w:themeTint="D8"/>
    </w:rPr>
  </w:style>
  <w:style w:type="paragraph" w:styleId="Titel">
    <w:name w:val="Title"/>
    <w:basedOn w:val="Standaard"/>
    <w:next w:val="Standaard"/>
    <w:link w:val="TitelChar"/>
    <w:uiPriority w:val="10"/>
    <w:qFormat/>
    <w:rsid w:val="0076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D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D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D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D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D15"/>
    <w:rPr>
      <w:i/>
      <w:iCs/>
      <w:color w:val="404040" w:themeColor="text1" w:themeTint="BF"/>
    </w:rPr>
  </w:style>
  <w:style w:type="paragraph" w:styleId="Lijstalinea">
    <w:name w:val="List Paragraph"/>
    <w:basedOn w:val="Standaard"/>
    <w:uiPriority w:val="34"/>
    <w:qFormat/>
    <w:rsid w:val="00761D15"/>
    <w:pPr>
      <w:ind w:left="720"/>
      <w:contextualSpacing/>
    </w:pPr>
  </w:style>
  <w:style w:type="character" w:styleId="Intensievebenadrukking">
    <w:name w:val="Intense Emphasis"/>
    <w:basedOn w:val="Standaardalinea-lettertype"/>
    <w:uiPriority w:val="21"/>
    <w:qFormat/>
    <w:rsid w:val="00761D15"/>
    <w:rPr>
      <w:i/>
      <w:iCs/>
      <w:color w:val="0F4761" w:themeColor="accent1" w:themeShade="BF"/>
    </w:rPr>
  </w:style>
  <w:style w:type="paragraph" w:styleId="Duidelijkcitaat">
    <w:name w:val="Intense Quote"/>
    <w:basedOn w:val="Standaard"/>
    <w:next w:val="Standaard"/>
    <w:link w:val="DuidelijkcitaatChar"/>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D15"/>
    <w:rPr>
      <w:i/>
      <w:iCs/>
      <w:color w:val="0F4761" w:themeColor="accent1" w:themeShade="BF"/>
    </w:rPr>
  </w:style>
  <w:style w:type="character" w:styleId="Intensieveverwijzing">
    <w:name w:val="Intense Reference"/>
    <w:basedOn w:val="Standaardalinea-lettertype"/>
    <w:uiPriority w:val="32"/>
    <w:qFormat/>
    <w:rsid w:val="00761D15"/>
    <w:rPr>
      <w:b/>
      <w:bCs/>
      <w:smallCaps/>
      <w:color w:val="0F4761" w:themeColor="accent1" w:themeShade="BF"/>
      <w:spacing w:val="5"/>
    </w:rPr>
  </w:style>
  <w:style w:type="paragraph" w:styleId="Koptekst">
    <w:name w:val="header"/>
    <w:basedOn w:val="Standaard"/>
    <w:link w:val="KoptekstChar"/>
    <w:uiPriority w:val="99"/>
    <w:unhideWhenUsed/>
    <w:rsid w:val="00961960"/>
    <w:pPr>
      <w:tabs>
        <w:tab w:val="center" w:pos="4677"/>
        <w:tab w:val="right" w:pos="9355"/>
      </w:tabs>
      <w:spacing w:after="0" w:line="240" w:lineRule="auto"/>
    </w:pPr>
  </w:style>
  <w:style w:type="character" w:customStyle="1" w:styleId="KoptekstChar">
    <w:name w:val="Koptekst Char"/>
    <w:basedOn w:val="Standaardalinea-lettertype"/>
    <w:link w:val="Koptekst"/>
    <w:uiPriority w:val="99"/>
    <w:rsid w:val="00961960"/>
  </w:style>
  <w:style w:type="paragraph" w:styleId="Voettekst">
    <w:name w:val="footer"/>
    <w:basedOn w:val="Standaard"/>
    <w:link w:val="VoettekstChar"/>
    <w:uiPriority w:val="99"/>
    <w:unhideWhenUsed/>
    <w:rsid w:val="00961960"/>
    <w:pPr>
      <w:tabs>
        <w:tab w:val="center" w:pos="4677"/>
        <w:tab w:val="right" w:pos="9355"/>
      </w:tabs>
      <w:spacing w:after="0" w:line="240" w:lineRule="auto"/>
    </w:pPr>
  </w:style>
  <w:style w:type="character" w:customStyle="1" w:styleId="VoettekstChar">
    <w:name w:val="Voettekst Char"/>
    <w:basedOn w:val="Standaardalinea-lettertype"/>
    <w:link w:val="Voettekst"/>
    <w:uiPriority w:val="99"/>
    <w:rsid w:val="00961960"/>
  </w:style>
  <w:style w:type="character" w:styleId="Hyperlink">
    <w:name w:val="Hyperlink"/>
    <w:basedOn w:val="Standaardalinea-lettertype"/>
    <w:uiPriority w:val="99"/>
    <w:unhideWhenUsed/>
    <w:rsid w:val="005D13B2"/>
    <w:rPr>
      <w:color w:val="467886" w:themeColor="hyperlink"/>
      <w:u w:val="single"/>
    </w:rPr>
  </w:style>
  <w:style w:type="character" w:styleId="Onopgelostemelding">
    <w:name w:val="Unresolved Mention"/>
    <w:basedOn w:val="Standaardalinea-lettertype"/>
    <w:uiPriority w:val="99"/>
    <w:semiHidden/>
    <w:unhideWhenUsed/>
    <w:rsid w:val="005D13B2"/>
    <w:rPr>
      <w:color w:val="605E5C"/>
      <w:shd w:val="clear" w:color="auto" w:fill="E1DFDD"/>
    </w:rPr>
  </w:style>
  <w:style w:type="table" w:styleId="Tabelraster">
    <w:name w:val="Table Grid"/>
    <w:basedOn w:val="Standaardtabel"/>
    <w:uiPriority w:val="39"/>
    <w:rsid w:val="005D1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76AF"/>
    <w:pPr>
      <w:autoSpaceDE w:val="0"/>
      <w:autoSpaceDN w:val="0"/>
      <w:adjustRightInd w:val="0"/>
      <w:spacing w:after="0" w:line="240" w:lineRule="auto"/>
    </w:pPr>
    <w:rPr>
      <w:rFonts w:ascii="Trebuchet MS" w:hAnsi="Trebuchet MS" w:cs="Trebuchet MS"/>
      <w:color w:val="000000"/>
      <w:sz w:val="24"/>
      <w:szCs w:val="24"/>
      <w:lang w:val="nl-NL"/>
    </w:rPr>
  </w:style>
  <w:style w:type="character" w:styleId="GevolgdeHyperlink">
    <w:name w:val="FollowedHyperlink"/>
    <w:basedOn w:val="Standaardalinea-lettertype"/>
    <w:uiPriority w:val="99"/>
    <w:semiHidden/>
    <w:unhideWhenUsed/>
    <w:rsid w:val="00D276AF"/>
    <w:rPr>
      <w:color w:val="96607D" w:themeColor="followedHyperlink"/>
      <w:u w:val="single"/>
    </w:rPr>
  </w:style>
  <w:style w:type="paragraph" w:customStyle="1" w:styleId="msonormal0">
    <w:name w:val="msonormal"/>
    <w:basedOn w:val="Standaard"/>
    <w:rsid w:val="0031381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font5">
    <w:name w:val="font5"/>
    <w:basedOn w:val="Standaard"/>
    <w:rsid w:val="00313813"/>
    <w:pPr>
      <w:spacing w:before="100" w:beforeAutospacing="1" w:after="100" w:afterAutospacing="1" w:line="240" w:lineRule="auto"/>
    </w:pPr>
    <w:rPr>
      <w:rFonts w:ascii="Trebuchet MS" w:eastAsia="Times New Roman" w:hAnsi="Trebuchet MS" w:cs="Times New Roman"/>
      <w:color w:val="000000"/>
      <w:sz w:val="20"/>
      <w:szCs w:val="20"/>
      <w:lang w:eastAsia="nl-NL"/>
    </w:rPr>
  </w:style>
  <w:style w:type="paragraph" w:customStyle="1" w:styleId="font6">
    <w:name w:val="font6"/>
    <w:basedOn w:val="Standaard"/>
    <w:rsid w:val="00313813"/>
    <w:pPr>
      <w:spacing w:before="100" w:beforeAutospacing="1" w:after="100" w:afterAutospacing="1" w:line="240" w:lineRule="auto"/>
    </w:pPr>
    <w:rPr>
      <w:rFonts w:ascii="Times New Roman" w:eastAsia="Times New Roman" w:hAnsi="Times New Roman" w:cs="Times New Roman"/>
      <w:color w:val="000000"/>
      <w:sz w:val="14"/>
      <w:szCs w:val="14"/>
      <w:lang w:eastAsia="nl-NL"/>
    </w:rPr>
  </w:style>
  <w:style w:type="paragraph" w:customStyle="1" w:styleId="font7">
    <w:name w:val="font7"/>
    <w:basedOn w:val="Standaard"/>
    <w:rsid w:val="00313813"/>
    <w:pPr>
      <w:spacing w:before="100" w:beforeAutospacing="1" w:after="100" w:afterAutospacing="1" w:line="240" w:lineRule="auto"/>
    </w:pPr>
    <w:rPr>
      <w:rFonts w:ascii="Trebuchet MS" w:eastAsia="Times New Roman" w:hAnsi="Trebuchet MS" w:cs="Times New Roman"/>
      <w:color w:val="000000"/>
      <w:sz w:val="20"/>
      <w:szCs w:val="20"/>
      <w:lang w:eastAsia="nl-NL"/>
    </w:rPr>
  </w:style>
  <w:style w:type="paragraph" w:customStyle="1" w:styleId="xl65">
    <w:name w:val="xl65"/>
    <w:basedOn w:val="Standaard"/>
    <w:rsid w:val="00313813"/>
    <w:pPr>
      <w:spacing w:before="100" w:beforeAutospacing="1" w:after="100" w:afterAutospacing="1" w:line="240" w:lineRule="auto"/>
      <w:textAlignment w:val="top"/>
    </w:pPr>
    <w:rPr>
      <w:rFonts w:ascii="Times New Roman" w:eastAsia="Times New Roman" w:hAnsi="Times New Roman" w:cs="Times New Roman"/>
      <w:sz w:val="24"/>
      <w:szCs w:val="24"/>
      <w:lang w:eastAsia="nl-NL"/>
    </w:rPr>
  </w:style>
  <w:style w:type="paragraph" w:customStyle="1" w:styleId="xl66">
    <w:name w:val="xl66"/>
    <w:basedOn w:val="Standaard"/>
    <w:rsid w:val="00313813"/>
    <w:pPr>
      <w:spacing w:before="100" w:beforeAutospacing="1" w:after="100" w:afterAutospacing="1" w:line="240" w:lineRule="auto"/>
      <w:textAlignment w:val="top"/>
    </w:pPr>
    <w:rPr>
      <w:rFonts w:ascii="Trebuchet MS" w:eastAsia="Times New Roman" w:hAnsi="Trebuchet MS" w:cs="Times New Roman"/>
      <w:sz w:val="20"/>
      <w:szCs w:val="20"/>
      <w:lang w:eastAsia="nl-NL"/>
    </w:rPr>
  </w:style>
  <w:style w:type="paragraph" w:customStyle="1" w:styleId="xl67">
    <w:name w:val="xl67"/>
    <w:basedOn w:val="Standaard"/>
    <w:rsid w:val="00313813"/>
    <w:pPr>
      <w:spacing w:before="100" w:beforeAutospacing="1" w:after="100" w:afterAutospacing="1" w:line="240" w:lineRule="auto"/>
      <w:textAlignment w:val="top"/>
    </w:pPr>
    <w:rPr>
      <w:rFonts w:ascii="Trebuchet MS" w:eastAsia="Times New Roman" w:hAnsi="Trebuchet MS" w:cs="Times New Roman"/>
      <w:color w:val="FF0000"/>
      <w:sz w:val="20"/>
      <w:szCs w:val="20"/>
      <w:lang w:eastAsia="nl-NL"/>
    </w:rPr>
  </w:style>
  <w:style w:type="paragraph" w:customStyle="1" w:styleId="xl68">
    <w:name w:val="xl68"/>
    <w:basedOn w:val="Standaard"/>
    <w:rsid w:val="00313813"/>
    <w:pPr>
      <w:shd w:val="clear" w:color="000000" w:fill="00B0F0"/>
      <w:spacing w:before="100" w:beforeAutospacing="1" w:after="100" w:afterAutospacing="1" w:line="240" w:lineRule="auto"/>
      <w:textAlignment w:val="top"/>
    </w:pPr>
    <w:rPr>
      <w:rFonts w:ascii="Times New Roman" w:eastAsia="Times New Roman" w:hAnsi="Times New Roman" w:cs="Times New Roman"/>
      <w:sz w:val="24"/>
      <w:szCs w:val="24"/>
      <w:lang w:eastAsia="nl-NL"/>
    </w:rPr>
  </w:style>
  <w:style w:type="paragraph" w:customStyle="1" w:styleId="xl69">
    <w:name w:val="xl69"/>
    <w:basedOn w:val="Standaard"/>
    <w:rsid w:val="00313813"/>
    <w:pPr>
      <w:spacing w:before="100" w:beforeAutospacing="1" w:after="100" w:afterAutospacing="1" w:line="240" w:lineRule="auto"/>
      <w:textAlignment w:val="top"/>
    </w:pPr>
    <w:rPr>
      <w:rFonts w:ascii="Calibri" w:eastAsia="Times New Roman" w:hAnsi="Calibri" w:cs="Calibri"/>
      <w:color w:val="000000"/>
      <w:sz w:val="24"/>
      <w:szCs w:val="24"/>
      <w:lang w:eastAsia="nl-NL"/>
    </w:rPr>
  </w:style>
  <w:style w:type="paragraph" w:customStyle="1" w:styleId="xl70">
    <w:name w:val="xl70"/>
    <w:basedOn w:val="Standaard"/>
    <w:rsid w:val="00313813"/>
    <w:pPr>
      <w:spacing w:before="100" w:beforeAutospacing="1" w:after="100" w:afterAutospacing="1" w:line="240" w:lineRule="auto"/>
      <w:textAlignment w:val="top"/>
    </w:pPr>
    <w:rPr>
      <w:rFonts w:ascii="Trebuchet MS" w:eastAsia="Times New Roman" w:hAnsi="Trebuchet MS" w:cs="Times New Roman"/>
      <w:sz w:val="20"/>
      <w:szCs w:val="20"/>
      <w:lang w:eastAsia="nl-NL"/>
    </w:rPr>
  </w:style>
  <w:style w:type="paragraph" w:styleId="Kopvaninhoudsopgave">
    <w:name w:val="TOC Heading"/>
    <w:basedOn w:val="Kop1"/>
    <w:next w:val="Standaard"/>
    <w:uiPriority w:val="39"/>
    <w:unhideWhenUsed/>
    <w:qFormat/>
    <w:rsid w:val="008E3625"/>
    <w:pPr>
      <w:spacing w:before="240" w:after="0"/>
      <w:outlineLvl w:val="9"/>
    </w:pPr>
    <w:rPr>
      <w:sz w:val="32"/>
      <w:szCs w:val="32"/>
      <w:lang w:eastAsia="nl-NL"/>
    </w:rPr>
  </w:style>
  <w:style w:type="paragraph" w:styleId="Inhopg1">
    <w:name w:val="toc 1"/>
    <w:basedOn w:val="Standaard"/>
    <w:next w:val="Standaard"/>
    <w:autoRedefine/>
    <w:uiPriority w:val="39"/>
    <w:unhideWhenUsed/>
    <w:rsid w:val="008E3625"/>
    <w:pPr>
      <w:spacing w:after="100"/>
    </w:pPr>
  </w:style>
  <w:style w:type="paragraph" w:styleId="Inhopg2">
    <w:name w:val="toc 2"/>
    <w:basedOn w:val="Standaard"/>
    <w:next w:val="Standaard"/>
    <w:autoRedefine/>
    <w:uiPriority w:val="39"/>
    <w:unhideWhenUsed/>
    <w:rsid w:val="008E3625"/>
    <w:pPr>
      <w:spacing w:after="100"/>
      <w:ind w:left="220"/>
    </w:pPr>
  </w:style>
  <w:style w:type="paragraph" w:customStyle="1" w:styleId="font0">
    <w:name w:val="font0"/>
    <w:basedOn w:val="Standaard"/>
    <w:rsid w:val="0094317B"/>
    <w:pPr>
      <w:spacing w:before="100" w:beforeAutospacing="1" w:after="100" w:afterAutospacing="1" w:line="240" w:lineRule="auto"/>
    </w:pPr>
    <w:rPr>
      <w:rFonts w:ascii="Aptos Narrow" w:eastAsia="Times New Roman" w:hAnsi="Aptos Narrow" w:cs="Times New Roman"/>
      <w:color w:val="000000"/>
      <w:lang w:eastAsia="nl-NL"/>
    </w:rPr>
  </w:style>
  <w:style w:type="paragraph" w:customStyle="1" w:styleId="xl71">
    <w:name w:val="xl71"/>
    <w:basedOn w:val="Standaard"/>
    <w:rsid w:val="0094317B"/>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textAlignment w:val="top"/>
    </w:pPr>
    <w:rPr>
      <w:rFonts w:ascii="Times New Roman" w:eastAsia="Times New Roman" w:hAnsi="Times New Roman" w:cs="Times New Roman"/>
      <w:b/>
      <w:bCs/>
      <w:sz w:val="24"/>
      <w:szCs w:val="24"/>
      <w:lang w:eastAsia="nl-NL"/>
    </w:rPr>
  </w:style>
  <w:style w:type="paragraph" w:customStyle="1" w:styleId="xl72">
    <w:name w:val="xl72"/>
    <w:basedOn w:val="Standaard"/>
    <w:rsid w:val="0094317B"/>
    <w:pPr>
      <w:pBdr>
        <w:top w:val="single" w:sz="4" w:space="0" w:color="auto"/>
        <w:left w:val="single" w:sz="4" w:space="0" w:color="auto"/>
        <w:bottom w:val="single" w:sz="4" w:space="0" w:color="auto"/>
      </w:pBdr>
      <w:shd w:val="clear" w:color="000000" w:fill="FBE2D5"/>
      <w:spacing w:before="100" w:beforeAutospacing="1" w:after="100" w:afterAutospacing="1" w:line="240" w:lineRule="auto"/>
      <w:textAlignment w:val="top"/>
    </w:pPr>
    <w:rPr>
      <w:rFonts w:ascii="Times New Roman" w:eastAsia="Times New Roman" w:hAnsi="Times New Roman" w:cs="Times New Roman"/>
      <w:b/>
      <w:bCs/>
      <w:sz w:val="24"/>
      <w:szCs w:val="24"/>
      <w:lang w:eastAsia="nl-NL"/>
    </w:rPr>
  </w:style>
  <w:style w:type="paragraph" w:customStyle="1" w:styleId="xl73">
    <w:name w:val="xl73"/>
    <w:basedOn w:val="Standaard"/>
    <w:rsid w:val="009431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nl-NL"/>
    </w:rPr>
  </w:style>
  <w:style w:type="paragraph" w:customStyle="1" w:styleId="xl74">
    <w:name w:val="xl74"/>
    <w:basedOn w:val="Standaard"/>
    <w:rsid w:val="0094317B"/>
    <w:pPr>
      <w:shd w:val="clear" w:color="000000" w:fill="00B0F0"/>
      <w:spacing w:before="100" w:beforeAutospacing="1" w:after="100" w:afterAutospacing="1" w:line="240" w:lineRule="auto"/>
      <w:textAlignment w:val="top"/>
    </w:pPr>
    <w:rPr>
      <w:rFonts w:ascii="Times New Roman" w:eastAsia="Times New Roman" w:hAnsi="Times New Roman" w:cs="Times New Roman"/>
      <w:b/>
      <w:bCs/>
      <w:sz w:val="28"/>
      <w:szCs w:val="28"/>
      <w:lang w:eastAsia="nl-NL"/>
    </w:rPr>
  </w:style>
  <w:style w:type="paragraph" w:customStyle="1" w:styleId="xl75">
    <w:name w:val="xl75"/>
    <w:basedOn w:val="Standaard"/>
    <w:rsid w:val="009431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467886"/>
      <w:sz w:val="24"/>
      <w:szCs w:val="24"/>
      <w:u w:val="single"/>
      <w:lang w:eastAsia="nl-NL"/>
    </w:rPr>
  </w:style>
  <w:style w:type="paragraph" w:customStyle="1" w:styleId="xl76">
    <w:name w:val="xl76"/>
    <w:basedOn w:val="Standaard"/>
    <w:rsid w:val="0094317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b/>
      <w:bCs/>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87697">
      <w:bodyDiv w:val="1"/>
      <w:marLeft w:val="0"/>
      <w:marRight w:val="0"/>
      <w:marTop w:val="0"/>
      <w:marBottom w:val="0"/>
      <w:divBdr>
        <w:top w:val="none" w:sz="0" w:space="0" w:color="auto"/>
        <w:left w:val="none" w:sz="0" w:space="0" w:color="auto"/>
        <w:bottom w:val="none" w:sz="0" w:space="0" w:color="auto"/>
        <w:right w:val="none" w:sz="0" w:space="0" w:color="auto"/>
      </w:divBdr>
    </w:div>
    <w:div w:id="1312324214">
      <w:bodyDiv w:val="1"/>
      <w:marLeft w:val="0"/>
      <w:marRight w:val="0"/>
      <w:marTop w:val="0"/>
      <w:marBottom w:val="0"/>
      <w:divBdr>
        <w:top w:val="none" w:sz="0" w:space="0" w:color="auto"/>
        <w:left w:val="none" w:sz="0" w:space="0" w:color="auto"/>
        <w:bottom w:val="none" w:sz="0" w:space="0" w:color="auto"/>
        <w:right w:val="none" w:sz="0" w:space="0" w:color="auto"/>
      </w:divBdr>
    </w:div>
    <w:div w:id="146403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grippenomgevingswet.nl/" TargetMode="External"/><Relationship Id="rId18" Type="http://schemas.openxmlformats.org/officeDocument/2006/relationships/hyperlink" Target="https://stelselcatalogus.omgevingswet.overheid.nl/waardelijsten/detail?uri=http:%2F%2Fstandaarden.omgevingswet.overheid.nl%2Fimow%2Fid%2Fwaardelijst%2FActiviteitengroep_4.2.0" TargetMode="External"/><Relationship Id="rId26" Type="http://schemas.openxmlformats.org/officeDocument/2006/relationships/hyperlink" Target="https://www.noardeast-fryslan.nl/afspraak-maken" TargetMode="External"/><Relationship Id="rId3" Type="http://schemas.openxmlformats.org/officeDocument/2006/relationships/customXml" Target="../customXml/item3.xml"/><Relationship Id="rId21" Type="http://schemas.openxmlformats.org/officeDocument/2006/relationships/hyperlink" Target="https://www.noardeast-fryslan.nl/plannen-ter-inzage" TargetMode="External"/><Relationship Id="rId7" Type="http://schemas.openxmlformats.org/officeDocument/2006/relationships/webSettings" Target="webSettings.xml"/><Relationship Id="rId12" Type="http://schemas.openxmlformats.org/officeDocument/2006/relationships/hyperlink" Target="https://stelselcatalogus.omgevingswet.overheid.nl/waardelijsten/detail?uri=http:%2F%2Fstandaarden.omgevingswet.overheid.nl%2Fimow%2Fid%2Fwaardelijst%2FActiviteitengroep_4.2.0" TargetMode="External"/><Relationship Id="rId17" Type="http://schemas.openxmlformats.org/officeDocument/2006/relationships/hyperlink" Target="file:///C:\Users\jhout\AppData\Local\Temp\46\7zOC3B3E005\VNG%20geintegreerde%20staalkaarten%20-%20regels%20en%20toelichting%20v1_4%2020230726.html" TargetMode="External"/><Relationship Id="rId25" Type="http://schemas.openxmlformats.org/officeDocument/2006/relationships/hyperlink" Target="https://www.noardeast-fryslan.nl/plannen-ter-inzage" TargetMode="External"/><Relationship Id="rId2" Type="http://schemas.openxmlformats.org/officeDocument/2006/relationships/customXml" Target="../customXml/item2.xml"/><Relationship Id="rId16" Type="http://schemas.openxmlformats.org/officeDocument/2006/relationships/hyperlink" Target="file:///C:\Users\jhout\AppData\Local\Temp\46\7zOC3B3E005\VNG%20geintegreerde%20staalkaarten%20-%20regels%20en%20toelichting%20v1_4%2020230726.html" TargetMode="External"/><Relationship Id="rId20" Type="http://schemas.openxmlformats.org/officeDocument/2006/relationships/hyperlink" Target="https://omgevingswet.overheid.nl/regels-op-de-ka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omgevingswet.overheid.nl/regels-op-de-kaart/" TargetMode="External"/><Relationship Id="rId5" Type="http://schemas.openxmlformats.org/officeDocument/2006/relationships/styles" Target="styles.xml"/><Relationship Id="rId15" Type="http://schemas.openxmlformats.org/officeDocument/2006/relationships/hyperlink" Target="file:///C:\Users\jhout\AppData\Local\Temp\46\7zOC3B3E005\VNG%20geintegreerde%20staalkaarten%20-%20regels%20en%20toelichting%20v1_4%2020230726.html" TargetMode="External"/><Relationship Id="rId23" Type="http://schemas.openxmlformats.org/officeDocument/2006/relationships/hyperlink" Target="https://www.noardeast-fryslan.nl/afspraak-maken" TargetMode="Externa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noardeast-fryslan.nl/sites/default/files/2024-11/beleidsnotitie%20participatiebeleid%20%284%2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noardeast-fryslan.nl/afspraak-maken" TargetMode="External"/><Relationship Id="rId27" Type="http://schemas.openxmlformats.org/officeDocument/2006/relationships/hyperlink" Target="https://www.raadvanstate.nl/bestuursrechtspraak/"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gra\AppData\Local\Temp\Templafy\WordVsto\jvksetg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Leeg document (2)","templateDescription":"","enableDocumentContentUpdater":false,"version":"2.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3A4FC-EB09-4F29-ABA9-5B84C5F2FEAA}">
  <ds:schemaRefs/>
</ds:datastoreItem>
</file>

<file path=customXml/itemProps2.xml><?xml version="1.0" encoding="utf-8"?>
<ds:datastoreItem xmlns:ds="http://schemas.openxmlformats.org/officeDocument/2006/customXml" ds:itemID="{12DA2B9C-8899-409D-9A3C-7B5BFB6C279E}">
  <ds:schemaRefs/>
</ds:datastoreItem>
</file>

<file path=customXml/itemProps3.xml><?xml version="1.0" encoding="utf-8"?>
<ds:datastoreItem xmlns:ds="http://schemas.openxmlformats.org/officeDocument/2006/customXml" ds:itemID="{346393BC-7A8E-4878-BD8D-CBB381CB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jvksetgk</Template>
  <TotalTime>158</TotalTime>
  <Pages>52</Pages>
  <Words>18614</Words>
  <Characters>102383</Characters>
  <Application>Microsoft Office Word</Application>
  <DocSecurity>0</DocSecurity>
  <Lines>853</Lines>
  <Paragraphs>241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Algra, Thomas</dc:creator>
  <cp:keywords/>
  <dc:description/>
  <cp:lastModifiedBy>Algra, Thomas</cp:lastModifiedBy>
  <cp:revision>20</cp:revision>
  <cp:lastPrinted>2025-08-14T13:19:00Z</cp:lastPrinted>
  <dcterms:created xsi:type="dcterms:W3CDTF">2025-07-28T07:22:00Z</dcterms:created>
  <dcterms:modified xsi:type="dcterms:W3CDTF">2025-11-05T10:02:00Z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ssc</vt:lpwstr>
  </property>
  <property fmtid="{D5CDD505-2E9C-101B-9397-08002B2CF9AE}" pid="3" name="TemplafyTemplateId">
    <vt:lpwstr>1068376027670249514</vt:lpwstr>
  </property>
  <property fmtid="{D5CDD505-2E9C-101B-9397-08002B2CF9AE}" pid="4" name="TemplafyUserProfileId">
    <vt:lpwstr>638245666760671475</vt:lpwstr>
  </property>
  <property fmtid="{D5CDD505-2E9C-101B-9397-08002B2CF9AE}" pid="5" name="TemplafyFromBlank">
    <vt:bool>true</vt:bool>
  </property>
</Properties>
</file>