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B0B0" w14:textId="77777777" w:rsidR="00DB2D2E" w:rsidRPr="00563D0D" w:rsidRDefault="00DB2D2E" w:rsidP="00DB2D2E">
      <w:pPr>
        <w:jc w:val="center"/>
        <w:rPr>
          <w:rFonts w:cs="Arial"/>
          <w:b/>
          <w:sz w:val="32"/>
          <w:szCs w:val="32"/>
        </w:rPr>
      </w:pPr>
      <w:r w:rsidRPr="00563D0D">
        <w:rPr>
          <w:rFonts w:cs="Arial"/>
          <w:b/>
          <w:sz w:val="32"/>
          <w:szCs w:val="32"/>
        </w:rPr>
        <w:t>Richtlijnen bij een klein evenement</w:t>
      </w:r>
    </w:p>
    <w:p w14:paraId="183526C8" w14:textId="77777777" w:rsidR="00DB2D2E" w:rsidRDefault="00DB2D2E" w:rsidP="00DB2D2E">
      <w:pPr>
        <w:rPr>
          <w:rFonts w:cs="Arial"/>
          <w:b/>
        </w:rPr>
      </w:pPr>
    </w:p>
    <w:p w14:paraId="4A1D8E23" w14:textId="77777777" w:rsidR="00DB2D2E" w:rsidRPr="007A3A74" w:rsidRDefault="00DB2D2E" w:rsidP="00DB2D2E">
      <w:pPr>
        <w:rPr>
          <w:rFonts w:cs="Arial"/>
          <w:b/>
          <w:sz w:val="22"/>
          <w:szCs w:val="22"/>
        </w:rPr>
      </w:pPr>
      <w:r w:rsidRPr="007A3A74">
        <w:rPr>
          <w:rFonts w:cs="Arial"/>
          <w:b/>
          <w:sz w:val="22"/>
          <w:szCs w:val="22"/>
        </w:rPr>
        <w:t>Openbare orde en Veiligheid</w:t>
      </w:r>
    </w:p>
    <w:p w14:paraId="6AE2B97E" w14:textId="77777777" w:rsidR="00DB2D2E" w:rsidRPr="00217713" w:rsidRDefault="00DB2D2E" w:rsidP="00DB2D2E">
      <w:pPr>
        <w:rPr>
          <w:rFonts w:cs="Arial"/>
        </w:rPr>
      </w:pPr>
      <w:r w:rsidRPr="00217713">
        <w:rPr>
          <w:rFonts w:cs="Arial"/>
        </w:rPr>
        <w:t>Er zijn een aantal zaken waarmee u rekent dient te houden ten behoeve van eenieder zijn veiligheid:</w:t>
      </w:r>
    </w:p>
    <w:p w14:paraId="04A967B5" w14:textId="59BEBBF2" w:rsidR="00215EC4" w:rsidRDefault="004665F8" w:rsidP="00215EC4">
      <w:pPr>
        <w:pStyle w:val="Lijstalinea"/>
        <w:numPr>
          <w:ilvl w:val="0"/>
          <w:numId w:val="2"/>
        </w:numPr>
        <w:ind w:left="426" w:hanging="426"/>
        <w:rPr>
          <w:sz w:val="20"/>
        </w:rPr>
      </w:pPr>
      <w:r>
        <w:rPr>
          <w:sz w:val="20"/>
        </w:rPr>
        <w:t>Operationele</w:t>
      </w:r>
      <w:r w:rsidR="00DB2D2E" w:rsidRPr="00215EC4">
        <w:rPr>
          <w:sz w:val="20"/>
        </w:rPr>
        <w:t xml:space="preserve"> diensten (brandweer, politie, ambulance) </w:t>
      </w:r>
      <w:r w:rsidR="00215EC4" w:rsidRPr="00215EC4">
        <w:rPr>
          <w:sz w:val="20"/>
        </w:rPr>
        <w:t xml:space="preserve">hebben een breedte nodig van minimaal 4,5 meter voor het uitvoeren van </w:t>
      </w:r>
      <w:r w:rsidR="00215EC4">
        <w:rPr>
          <w:sz w:val="20"/>
        </w:rPr>
        <w:t>hun</w:t>
      </w:r>
      <w:r w:rsidR="00215EC4" w:rsidRPr="00215EC4">
        <w:rPr>
          <w:sz w:val="20"/>
        </w:rPr>
        <w:t xml:space="preserve"> diensten</w:t>
      </w:r>
      <w:r w:rsidR="00215EC4">
        <w:rPr>
          <w:sz w:val="20"/>
        </w:rPr>
        <w:t>,</w:t>
      </w:r>
      <w:r w:rsidR="00215EC4" w:rsidRPr="00215EC4">
        <w:rPr>
          <w:sz w:val="20"/>
        </w:rPr>
        <w:t xml:space="preserve"> waarvan 3,5 meter verhard. Deze verharding moet geschikt zijn voor motorvoertuigen met een massa van minimaal 14.600 kilogram. </w:t>
      </w:r>
    </w:p>
    <w:p w14:paraId="3095BFE1" w14:textId="77777777" w:rsidR="00215EC4" w:rsidRDefault="00215EC4" w:rsidP="00215EC4">
      <w:pPr>
        <w:pStyle w:val="Lijstalinea"/>
        <w:ind w:left="426"/>
        <w:rPr>
          <w:sz w:val="20"/>
        </w:rPr>
      </w:pPr>
      <w:r w:rsidRPr="00215EC4">
        <w:rPr>
          <w:sz w:val="20"/>
        </w:rPr>
        <w:t xml:space="preserve">Bij toepassing van luifels e.d. geldt de vrije breedte tussen de uitgeklapte luifels. </w:t>
      </w:r>
    </w:p>
    <w:p w14:paraId="450AB81F" w14:textId="6FB5E817" w:rsidR="00215EC4" w:rsidRPr="00215EC4" w:rsidRDefault="00215EC4" w:rsidP="00215EC4">
      <w:pPr>
        <w:pStyle w:val="Lijstalinea"/>
        <w:ind w:left="426"/>
        <w:rPr>
          <w:sz w:val="20"/>
        </w:rPr>
      </w:pPr>
      <w:r w:rsidRPr="00215EC4">
        <w:rPr>
          <w:sz w:val="20"/>
        </w:rPr>
        <w:t xml:space="preserve">Daarnaast hebben ze een vrije hoogte nodig van 4,20 meter. </w:t>
      </w:r>
    </w:p>
    <w:p w14:paraId="02C8D468" w14:textId="39D26519" w:rsidR="00DB2D2E" w:rsidRDefault="00DB2D2E" w:rsidP="00215EC4">
      <w:pPr>
        <w:pStyle w:val="Lijstalinea"/>
        <w:numPr>
          <w:ilvl w:val="0"/>
          <w:numId w:val="2"/>
        </w:numPr>
        <w:ind w:left="426" w:hanging="426"/>
        <w:rPr>
          <w:sz w:val="20"/>
        </w:rPr>
      </w:pPr>
      <w:r w:rsidRPr="00215EC4">
        <w:rPr>
          <w:sz w:val="20"/>
        </w:rPr>
        <w:t>Kabels die op de grond liggen moeten zodanig beschermd zijn dat er niet over de kabels gestruikeld kan worden, en de kabels niet beschadigd kunnen worden.</w:t>
      </w:r>
    </w:p>
    <w:p w14:paraId="4858A85F" w14:textId="5C5DD94E" w:rsidR="008400E9" w:rsidRPr="00215EC4" w:rsidRDefault="008400E9" w:rsidP="00215EC4">
      <w:pPr>
        <w:pStyle w:val="Lijstalinea"/>
        <w:numPr>
          <w:ilvl w:val="0"/>
          <w:numId w:val="2"/>
        </w:numPr>
        <w:ind w:left="426" w:hanging="426"/>
        <w:rPr>
          <w:sz w:val="20"/>
        </w:rPr>
      </w:pPr>
      <w:r>
        <w:rPr>
          <w:sz w:val="20"/>
        </w:rPr>
        <w:t>Kabels die worden gebruikt moeten van NEN3140 gekeurd materiaal zijn.</w:t>
      </w:r>
    </w:p>
    <w:p w14:paraId="6D8951FA" w14:textId="77777777" w:rsidR="00DB2D2E" w:rsidRDefault="00DB2D2E" w:rsidP="00DB2D2E">
      <w:pPr>
        <w:pStyle w:val="Lijstalinea"/>
        <w:numPr>
          <w:ilvl w:val="0"/>
          <w:numId w:val="2"/>
        </w:numPr>
        <w:ind w:left="426" w:hanging="426"/>
        <w:rPr>
          <w:sz w:val="20"/>
        </w:rPr>
      </w:pPr>
      <w:r>
        <w:rPr>
          <w:sz w:val="20"/>
        </w:rPr>
        <w:t>De toegangswegen naar het feestterrein moeten vrij blijven van voertuigen en (brom)fietsen.</w:t>
      </w:r>
    </w:p>
    <w:p w14:paraId="481AC681" w14:textId="77777777" w:rsidR="00DB2D2E" w:rsidRDefault="00DB2D2E" w:rsidP="00DB2D2E">
      <w:pPr>
        <w:pStyle w:val="Lijstalinea"/>
        <w:widowControl w:val="0"/>
        <w:numPr>
          <w:ilvl w:val="0"/>
          <w:numId w:val="2"/>
        </w:numPr>
        <w:tabs>
          <w:tab w:val="left" w:pos="-1440"/>
        </w:tabs>
        <w:ind w:left="426" w:hanging="426"/>
        <w:rPr>
          <w:spacing w:val="-2"/>
          <w:sz w:val="20"/>
        </w:rPr>
      </w:pPr>
      <w:r>
        <w:rPr>
          <w:spacing w:val="-3"/>
          <w:sz w:val="20"/>
        </w:rPr>
        <w:t xml:space="preserve">De nodige maatregelen moeten worden getroffen: </w:t>
      </w:r>
    </w:p>
    <w:p w14:paraId="463E15CF" w14:textId="77777777" w:rsidR="00DB2D2E" w:rsidRPr="005A20E0" w:rsidRDefault="00DB2D2E" w:rsidP="00DB2D2E">
      <w:pPr>
        <w:pStyle w:val="Lijstalinea"/>
        <w:widowControl w:val="0"/>
        <w:numPr>
          <w:ilvl w:val="0"/>
          <w:numId w:val="3"/>
        </w:numPr>
        <w:tabs>
          <w:tab w:val="left" w:pos="-1440"/>
        </w:tabs>
        <w:ind w:hanging="294"/>
        <w:rPr>
          <w:spacing w:val="-3"/>
          <w:sz w:val="20"/>
        </w:rPr>
      </w:pPr>
      <w:r w:rsidRPr="005A20E0">
        <w:rPr>
          <w:spacing w:val="-3"/>
          <w:sz w:val="20"/>
        </w:rPr>
        <w:t>om parkeeroverlast op de openbare weg, veroorzaakt door bezoekers van het evenement</w:t>
      </w:r>
      <w:r>
        <w:rPr>
          <w:spacing w:val="-3"/>
          <w:sz w:val="20"/>
        </w:rPr>
        <w:t>,</w:t>
      </w:r>
      <w:r w:rsidRPr="005A20E0">
        <w:rPr>
          <w:spacing w:val="-3"/>
          <w:sz w:val="20"/>
        </w:rPr>
        <w:t xml:space="preserve"> te voorkomen;</w:t>
      </w:r>
    </w:p>
    <w:p w14:paraId="56D782F6" w14:textId="77777777" w:rsidR="00DB2D2E" w:rsidRDefault="00DB2D2E" w:rsidP="00DB2D2E">
      <w:pPr>
        <w:pStyle w:val="Lijstalinea"/>
        <w:widowControl w:val="0"/>
        <w:numPr>
          <w:ilvl w:val="0"/>
          <w:numId w:val="3"/>
        </w:numPr>
        <w:tabs>
          <w:tab w:val="left" w:pos="-1440"/>
        </w:tabs>
        <w:ind w:hanging="294"/>
        <w:rPr>
          <w:spacing w:val="-2"/>
          <w:sz w:val="20"/>
        </w:rPr>
      </w:pPr>
      <w:r>
        <w:rPr>
          <w:spacing w:val="-3"/>
          <w:sz w:val="20"/>
        </w:rPr>
        <w:t>om verstoring van de openbare orde in de onmiddellijke omgeving van het evenement door komende en gaande bezoekers te voorkomen.</w:t>
      </w:r>
    </w:p>
    <w:p w14:paraId="24C7EC43" w14:textId="77777777" w:rsidR="00DB2D2E" w:rsidRDefault="00DB2D2E" w:rsidP="00DB2D2E">
      <w:pPr>
        <w:pStyle w:val="Lijstalinea"/>
        <w:widowControl w:val="0"/>
        <w:numPr>
          <w:ilvl w:val="0"/>
          <w:numId w:val="2"/>
        </w:numPr>
        <w:ind w:left="426" w:hanging="426"/>
        <w:rPr>
          <w:spacing w:val="-3"/>
          <w:sz w:val="20"/>
        </w:rPr>
      </w:pPr>
      <w:r>
        <w:rPr>
          <w:spacing w:val="-3"/>
          <w:sz w:val="20"/>
        </w:rPr>
        <w:t>Alle aanwijzingen die worden gegeven en/of nadere voorschriften die worden gesteld in het belang van het ordelijk en veilig verloop van het evenement door de politie, brandweer of medewerkers van de gemeente, moeten worden nagekomen.</w:t>
      </w:r>
    </w:p>
    <w:p w14:paraId="24BF9877" w14:textId="77777777" w:rsidR="00DB2D2E" w:rsidRDefault="00DB2D2E" w:rsidP="00DB2D2E">
      <w:pPr>
        <w:ind w:left="425" w:hanging="425"/>
        <w:rPr>
          <w:rFonts w:cs="Arial"/>
          <w:b/>
          <w:highlight w:val="yellow"/>
        </w:rPr>
      </w:pPr>
    </w:p>
    <w:p w14:paraId="6548C3B4" w14:textId="25DF2D2B" w:rsidR="00DB2D2E" w:rsidRPr="007A3A74" w:rsidRDefault="00DB2D2E" w:rsidP="00DB2D2E">
      <w:pPr>
        <w:rPr>
          <w:rFonts w:cs="Arial"/>
          <w:b/>
          <w:sz w:val="22"/>
          <w:szCs w:val="22"/>
        </w:rPr>
      </w:pPr>
      <w:r w:rsidRPr="007A3A74">
        <w:rPr>
          <w:rFonts w:cs="Arial"/>
          <w:b/>
          <w:sz w:val="22"/>
          <w:szCs w:val="22"/>
        </w:rPr>
        <w:t>Hoe herken</w:t>
      </w:r>
      <w:r w:rsidR="0044759F">
        <w:rPr>
          <w:rFonts w:cs="Arial"/>
          <w:b/>
          <w:sz w:val="22"/>
          <w:szCs w:val="22"/>
        </w:rPr>
        <w:t>t u</w:t>
      </w:r>
      <w:r w:rsidRPr="007A3A74">
        <w:rPr>
          <w:rFonts w:cs="Arial"/>
          <w:b/>
          <w:sz w:val="22"/>
          <w:szCs w:val="22"/>
        </w:rPr>
        <w:t xml:space="preserve"> een veilig springkussen?</w:t>
      </w:r>
    </w:p>
    <w:p w14:paraId="3388AC41" w14:textId="77777777" w:rsidR="00DB2D2E" w:rsidRPr="00FC7048" w:rsidRDefault="00DB2D2E" w:rsidP="00DB2D2E">
      <w:pPr>
        <w:tabs>
          <w:tab w:val="num" w:pos="426"/>
        </w:tabs>
        <w:rPr>
          <w:rFonts w:cs="Arial"/>
        </w:rPr>
      </w:pPr>
      <w:r w:rsidRPr="0022124A">
        <w:rPr>
          <w:rFonts w:cs="Arial"/>
        </w:rPr>
        <w:t xml:space="preserve">Een springkussen moet voldoen aan </w:t>
      </w:r>
      <w:r w:rsidRPr="0022124A">
        <w:rPr>
          <w:rFonts w:cs="Arial"/>
          <w:color w:val="2D2F3A"/>
        </w:rPr>
        <w:t>NEN-EN14960</w:t>
      </w:r>
      <w:r>
        <w:rPr>
          <w:rFonts w:cs="Arial"/>
          <w:color w:val="2D2F3A"/>
        </w:rPr>
        <w:t>: 2019 (nieuwe norm). Dit houdt in dat b</w:t>
      </w:r>
      <w:r w:rsidRPr="0022124A">
        <w:rPr>
          <w:rFonts w:cs="Arial"/>
          <w:color w:val="2D2F3A"/>
        </w:rPr>
        <w:t>ij het o</w:t>
      </w:r>
      <w:r w:rsidRPr="007C47CA">
        <w:rPr>
          <w:rFonts w:cs="Arial"/>
          <w:color w:val="2D2F3A"/>
        </w:rPr>
        <w:t>pblaasbaar speeltoestel</w:t>
      </w:r>
      <w:r w:rsidRPr="0022124A">
        <w:rPr>
          <w:rFonts w:cs="Arial"/>
          <w:color w:val="2D2F3A"/>
        </w:rPr>
        <w:t xml:space="preserve"> een keuringscertificaat </w:t>
      </w:r>
      <w:r>
        <w:rPr>
          <w:rFonts w:cs="Arial"/>
          <w:color w:val="2D2F3A"/>
        </w:rPr>
        <w:t>hoort</w:t>
      </w:r>
      <w:r w:rsidRPr="0022124A">
        <w:rPr>
          <w:rFonts w:cs="Arial"/>
          <w:color w:val="2D2F3A"/>
        </w:rPr>
        <w:t xml:space="preserve">. Er wordt gesteld dat het toestel jaarlijks moet worden gecontroleerd. </w:t>
      </w:r>
      <w:r w:rsidRPr="00FC7048">
        <w:rPr>
          <w:rFonts w:cs="Arial"/>
        </w:rPr>
        <w:t xml:space="preserve">Als een </w:t>
      </w:r>
      <w:r>
        <w:rPr>
          <w:rFonts w:cs="Arial"/>
        </w:rPr>
        <w:t>toestel</w:t>
      </w:r>
      <w:r w:rsidRPr="00FC7048">
        <w:rPr>
          <w:rFonts w:cs="Arial"/>
        </w:rPr>
        <w:t xml:space="preserve"> niet beschikt over een </w:t>
      </w:r>
      <w:r w:rsidRPr="0022124A">
        <w:rPr>
          <w:rFonts w:cs="Arial"/>
          <w:color w:val="2D2F3A"/>
        </w:rPr>
        <w:t xml:space="preserve">keuringscertificaat </w:t>
      </w:r>
      <w:r>
        <w:rPr>
          <w:rFonts w:cs="Arial"/>
        </w:rPr>
        <w:t xml:space="preserve">adviseren wij u het toestel </w:t>
      </w:r>
      <w:r w:rsidRPr="00FC7048">
        <w:rPr>
          <w:rFonts w:cs="Arial"/>
        </w:rPr>
        <w:t>niet op te stellen.</w:t>
      </w:r>
    </w:p>
    <w:p w14:paraId="1D45079E" w14:textId="77777777" w:rsidR="00DB2D2E" w:rsidRDefault="00DB2D2E" w:rsidP="00DB2D2E">
      <w:pPr>
        <w:rPr>
          <w:rFonts w:cs="Arial"/>
          <w:b/>
          <w:bCs/>
          <w:color w:val="222222"/>
        </w:rPr>
      </w:pPr>
    </w:p>
    <w:p w14:paraId="7C41EF3E" w14:textId="76A80BE1" w:rsidR="00DB2D2E" w:rsidRPr="0022124A" w:rsidRDefault="00DB2D2E" w:rsidP="00DB2D2E">
      <w:pPr>
        <w:rPr>
          <w:rFonts w:cs="Arial"/>
          <w:color w:val="222222"/>
        </w:rPr>
      </w:pPr>
      <w:r>
        <w:rPr>
          <w:rFonts w:cs="Arial"/>
          <w:b/>
          <w:bCs/>
          <w:color w:val="222222"/>
        </w:rPr>
        <w:t>Maar…. g</w:t>
      </w:r>
      <w:r w:rsidRPr="0022124A">
        <w:rPr>
          <w:rFonts w:cs="Arial"/>
          <w:b/>
          <w:bCs/>
          <w:color w:val="222222"/>
        </w:rPr>
        <w:t xml:space="preserve">ebruik </w:t>
      </w:r>
      <w:r w:rsidR="0044759F">
        <w:rPr>
          <w:rFonts w:cs="Arial"/>
          <w:b/>
          <w:bCs/>
          <w:color w:val="222222"/>
        </w:rPr>
        <w:t xml:space="preserve">uw </w:t>
      </w:r>
      <w:r w:rsidRPr="0022124A">
        <w:rPr>
          <w:rFonts w:cs="Arial"/>
          <w:b/>
          <w:bCs/>
          <w:color w:val="222222"/>
        </w:rPr>
        <w:t>gezond verstand</w:t>
      </w:r>
      <w:r>
        <w:rPr>
          <w:rFonts w:cs="Arial"/>
          <w:b/>
          <w:bCs/>
          <w:color w:val="222222"/>
        </w:rPr>
        <w:t xml:space="preserve">. </w:t>
      </w:r>
      <w:r w:rsidR="0044759F">
        <w:rPr>
          <w:rFonts w:cs="Arial"/>
          <w:color w:val="222222"/>
        </w:rPr>
        <w:t>U</w:t>
      </w:r>
      <w:r>
        <w:rPr>
          <w:rFonts w:cs="Arial"/>
          <w:color w:val="222222"/>
        </w:rPr>
        <w:t xml:space="preserve"> moet </w:t>
      </w:r>
      <w:r w:rsidRPr="0022124A">
        <w:rPr>
          <w:rFonts w:cs="Arial"/>
          <w:color w:val="222222"/>
        </w:rPr>
        <w:t xml:space="preserve">niet blind op certificaten vertrouwen. Het enige wat </w:t>
      </w:r>
      <w:r w:rsidR="0044759F">
        <w:rPr>
          <w:rFonts w:cs="Arial"/>
          <w:color w:val="222222"/>
        </w:rPr>
        <w:t xml:space="preserve">u </w:t>
      </w:r>
      <w:r w:rsidRPr="0022124A">
        <w:rPr>
          <w:rFonts w:cs="Arial"/>
          <w:color w:val="222222"/>
        </w:rPr>
        <w:t xml:space="preserve">zelf kan doen is </w:t>
      </w:r>
      <w:r w:rsidR="0044759F">
        <w:rPr>
          <w:rFonts w:cs="Arial"/>
          <w:color w:val="222222"/>
        </w:rPr>
        <w:t>uw</w:t>
      </w:r>
      <w:r w:rsidRPr="0022124A">
        <w:rPr>
          <w:rFonts w:cs="Arial"/>
          <w:color w:val="222222"/>
        </w:rPr>
        <w:t xml:space="preserve"> gezond verstand gebruiken en goed opletten als </w:t>
      </w:r>
      <w:r w:rsidR="0044759F">
        <w:rPr>
          <w:rFonts w:cs="Arial"/>
          <w:color w:val="222222"/>
        </w:rPr>
        <w:t>er een</w:t>
      </w:r>
      <w:r w:rsidRPr="0022124A">
        <w:rPr>
          <w:rFonts w:cs="Arial"/>
          <w:color w:val="222222"/>
        </w:rPr>
        <w:t xml:space="preserve"> kind op een kussen speelt of als </w:t>
      </w:r>
      <w:r w:rsidR="0044759F">
        <w:rPr>
          <w:rFonts w:cs="Arial"/>
          <w:color w:val="222222"/>
        </w:rPr>
        <w:t>u</w:t>
      </w:r>
      <w:r w:rsidRPr="0022124A">
        <w:rPr>
          <w:rFonts w:cs="Arial"/>
          <w:color w:val="222222"/>
        </w:rPr>
        <w:t xml:space="preserve"> zelf zo’n kussen huurt.</w:t>
      </w:r>
      <w:r>
        <w:rPr>
          <w:rFonts w:cs="Arial"/>
          <w:color w:val="222222"/>
        </w:rPr>
        <w:t xml:space="preserve"> </w:t>
      </w:r>
      <w:r w:rsidRPr="0022124A">
        <w:rPr>
          <w:rFonts w:cs="Arial"/>
          <w:color w:val="222222"/>
        </w:rPr>
        <w:t>Zorg bijvoorbeeld dat het kussen stevig is</w:t>
      </w:r>
      <w:r>
        <w:rPr>
          <w:rFonts w:cs="Arial"/>
          <w:color w:val="222222"/>
        </w:rPr>
        <w:t>,</w:t>
      </w:r>
      <w:r w:rsidRPr="0022124A">
        <w:rPr>
          <w:rFonts w:cs="Arial"/>
          <w:color w:val="222222"/>
        </w:rPr>
        <w:t xml:space="preserve"> vastzit in de grond en niet weg kan waaien of omvallen. Check de ondergrond waarop het kussen staat. Zorg dat er bijvoorbeeld kussen</w:t>
      </w:r>
      <w:r>
        <w:rPr>
          <w:rFonts w:cs="Arial"/>
          <w:color w:val="222222"/>
        </w:rPr>
        <w:t>s</w:t>
      </w:r>
      <w:r w:rsidRPr="0022124A">
        <w:rPr>
          <w:rFonts w:cs="Arial"/>
          <w:color w:val="222222"/>
        </w:rPr>
        <w:t xml:space="preserve"> of matten op de grond liggen als een kussen op straat staat. Of zorg in ieder geval dat kinderen niet over de hoge randen van het kussen kunnen klimmen.</w:t>
      </w:r>
      <w:r>
        <w:rPr>
          <w:rFonts w:cs="Arial"/>
          <w:color w:val="222222"/>
        </w:rPr>
        <w:t xml:space="preserve"> </w:t>
      </w:r>
      <w:r w:rsidRPr="0022124A">
        <w:rPr>
          <w:rFonts w:cs="Arial"/>
          <w:color w:val="222222"/>
        </w:rPr>
        <w:t>En houd toezicht. Want kinderen doen nu eenmaal onverwachte dingen.</w:t>
      </w:r>
    </w:p>
    <w:p w14:paraId="08841C3B" w14:textId="77777777" w:rsidR="00DB2D2E" w:rsidRDefault="00DB2D2E" w:rsidP="00DB2D2E">
      <w:pPr>
        <w:ind w:left="425" w:hanging="425"/>
        <w:rPr>
          <w:rFonts w:cs="Arial"/>
          <w:b/>
          <w:highlight w:val="yellow"/>
        </w:rPr>
      </w:pPr>
    </w:p>
    <w:p w14:paraId="410A37A8" w14:textId="77777777" w:rsidR="000E4972" w:rsidRPr="007A3A74" w:rsidRDefault="000E4972" w:rsidP="000E4972">
      <w:pPr>
        <w:rPr>
          <w:rFonts w:cs="Arial"/>
          <w:b/>
          <w:sz w:val="22"/>
          <w:szCs w:val="22"/>
        </w:rPr>
      </w:pPr>
      <w:r w:rsidRPr="007A3A74">
        <w:rPr>
          <w:rFonts w:cs="Arial"/>
          <w:b/>
          <w:sz w:val="22"/>
          <w:szCs w:val="22"/>
        </w:rPr>
        <w:t>Afval</w:t>
      </w:r>
    </w:p>
    <w:p w14:paraId="4005F7E8" w14:textId="77777777" w:rsidR="000E4972" w:rsidRDefault="000E4972" w:rsidP="000E4972">
      <w:r>
        <w:t xml:space="preserve">U bent zelf verantwoordelijk voor het weer schoon achterlaten van het terrein. </w:t>
      </w:r>
    </w:p>
    <w:p w14:paraId="40045659" w14:textId="77777777" w:rsidR="000E4972" w:rsidRDefault="000E4972" w:rsidP="000E4972">
      <w:r>
        <w:t xml:space="preserve">Daarnaast moet u tijdens het evenement ook zorgen voor passende voorzieningen om het afval te verzamelen. </w:t>
      </w:r>
    </w:p>
    <w:p w14:paraId="017170B9" w14:textId="77777777" w:rsidR="000E4972" w:rsidRDefault="000E4972" w:rsidP="000E4972">
      <w:r w:rsidRPr="00810509">
        <w:t xml:space="preserve">Afvalwater moet geloosd worden op de gemeentelijke riolering middels een passende voorziening. Als dit niet mogelijk is dan moet </w:t>
      </w:r>
      <w:r>
        <w:t>u</w:t>
      </w:r>
      <w:r w:rsidRPr="00810509">
        <w:t xml:space="preserve"> een </w:t>
      </w:r>
      <w:r>
        <w:t xml:space="preserve">passende </w:t>
      </w:r>
      <w:r w:rsidRPr="00810509">
        <w:t>voorziening treffen zodat geen lozing op het oppervlaktewater plaats vindt. Dit geldt met name voor toiletwagens/tapinstallaties/ bakkramen.</w:t>
      </w:r>
    </w:p>
    <w:p w14:paraId="013A9F9F" w14:textId="77777777" w:rsidR="000E4972" w:rsidRDefault="000E4972" w:rsidP="00DB2D2E">
      <w:pPr>
        <w:ind w:left="425" w:hanging="425"/>
        <w:rPr>
          <w:rFonts w:cs="Arial"/>
          <w:b/>
          <w:highlight w:val="yellow"/>
        </w:rPr>
      </w:pPr>
    </w:p>
    <w:p w14:paraId="4EB061E6" w14:textId="77777777" w:rsidR="000E4972" w:rsidRPr="00681785" w:rsidRDefault="000E4972" w:rsidP="000E4972">
      <w:pPr>
        <w:rPr>
          <w:rFonts w:cs="Arial"/>
          <w:b/>
          <w:bCs/>
          <w:sz w:val="22"/>
          <w:szCs w:val="22"/>
        </w:rPr>
      </w:pPr>
      <w:r w:rsidRPr="00681785">
        <w:rPr>
          <w:rFonts w:cs="Arial"/>
          <w:b/>
          <w:bCs/>
          <w:sz w:val="22"/>
          <w:szCs w:val="22"/>
        </w:rPr>
        <w:t>Voedselbereiding</w:t>
      </w:r>
    </w:p>
    <w:p w14:paraId="5FA8901E" w14:textId="77777777" w:rsidR="000E4972" w:rsidRDefault="000E4972" w:rsidP="000E4972">
      <w:pPr>
        <w:rPr>
          <w:rFonts w:cs="Arial"/>
        </w:rPr>
      </w:pPr>
      <w:r w:rsidRPr="00B96E3C">
        <w:rPr>
          <w:rFonts w:cs="Arial"/>
        </w:rPr>
        <w:t>Als er door (commerciële partijen) voedsel bereidt en verkocht wordt, is de organisator</w:t>
      </w:r>
      <w:r>
        <w:rPr>
          <w:rFonts w:cs="Arial"/>
        </w:rPr>
        <w:t xml:space="preserve"> </w:t>
      </w:r>
      <w:r w:rsidRPr="00B96E3C">
        <w:rPr>
          <w:rFonts w:cs="Arial"/>
        </w:rPr>
        <w:t>vanuit het Warenbesluit wettelijk verplicht maatregelen te nemen die de kans verkleinen</w:t>
      </w:r>
      <w:r>
        <w:rPr>
          <w:rFonts w:cs="Arial"/>
        </w:rPr>
        <w:t xml:space="preserve"> </w:t>
      </w:r>
      <w:r w:rsidRPr="00B96E3C">
        <w:rPr>
          <w:rFonts w:cs="Arial"/>
        </w:rPr>
        <w:t>dat medewerkers en bezoekers ziek worden van besmet of bedorven eten en drinken. Een</w:t>
      </w:r>
      <w:r>
        <w:rPr>
          <w:rFonts w:cs="Arial"/>
        </w:rPr>
        <w:t xml:space="preserve"> </w:t>
      </w:r>
      <w:r w:rsidRPr="00B96E3C">
        <w:rPr>
          <w:rFonts w:cs="Arial"/>
        </w:rPr>
        <w:t>overzicht van alle goedgekeurde hygi</w:t>
      </w:r>
      <w:r>
        <w:rPr>
          <w:rFonts w:cs="Arial"/>
        </w:rPr>
        <w:t>ë</w:t>
      </w:r>
      <w:r w:rsidRPr="00B96E3C">
        <w:rPr>
          <w:rFonts w:cs="Arial"/>
        </w:rPr>
        <w:t xml:space="preserve">necodes te vinden op </w:t>
      </w:r>
      <w:hyperlink r:id="rId7" w:history="1">
        <w:r w:rsidRPr="00681785">
          <w:t>www.nvwa.nl</w:t>
        </w:r>
      </w:hyperlink>
      <w:r w:rsidRPr="00B96E3C">
        <w:rPr>
          <w:rFonts w:cs="Arial"/>
        </w:rPr>
        <w:t>.</w:t>
      </w:r>
    </w:p>
    <w:p w14:paraId="2BC56495" w14:textId="77777777" w:rsidR="000E4972" w:rsidRDefault="000E4972" w:rsidP="00DB2D2E">
      <w:pPr>
        <w:ind w:left="425" w:hanging="425"/>
        <w:rPr>
          <w:rFonts w:cs="Arial"/>
          <w:b/>
          <w:highlight w:val="yellow"/>
        </w:rPr>
      </w:pPr>
    </w:p>
    <w:p w14:paraId="7066439C" w14:textId="77777777" w:rsidR="000E4972" w:rsidRPr="00BF79DC" w:rsidRDefault="000E4972" w:rsidP="000E4972">
      <w:pPr>
        <w:rPr>
          <w:rFonts w:cs="Arial"/>
          <w:b/>
          <w:bCs/>
          <w:sz w:val="22"/>
          <w:szCs w:val="22"/>
        </w:rPr>
      </w:pPr>
      <w:r>
        <w:rPr>
          <w:rFonts w:cs="Arial"/>
          <w:b/>
          <w:bCs/>
          <w:sz w:val="22"/>
          <w:szCs w:val="22"/>
        </w:rPr>
        <w:t xml:space="preserve">Regels voor wegwerpbekers en -bakjes die plastic bevatten </w:t>
      </w:r>
    </w:p>
    <w:p w14:paraId="1E3C9F3A" w14:textId="77777777" w:rsidR="000E4972" w:rsidRPr="001C3053" w:rsidRDefault="000E4972" w:rsidP="000E4972">
      <w:pPr>
        <w:rPr>
          <w:rFonts w:cs="Arial"/>
        </w:rPr>
      </w:pPr>
      <w:r w:rsidRPr="00CF5241">
        <w:rPr>
          <w:rFonts w:cs="Arial"/>
        </w:rPr>
        <w:t>Er gelden sinds 1 januari 2024 regels voor het gebruik van wegwerpbekers en -bakjes die plastic bevatten.</w:t>
      </w:r>
      <w:r>
        <w:rPr>
          <w:rFonts w:cs="Arial"/>
        </w:rPr>
        <w:t xml:space="preserve"> Voor informatie over recyclebare bekers verwijzen wij u naar de volgende website van het ministerie:</w:t>
      </w:r>
      <w:r w:rsidRPr="001C3053">
        <w:rPr>
          <w:rFonts w:cs="Arial"/>
        </w:rPr>
        <w:t xml:space="preserve"> </w:t>
      </w:r>
      <w:hyperlink r:id="rId8" w:history="1">
        <w:r w:rsidRPr="001C3053">
          <w:rPr>
            <w:rStyle w:val="Hyperlink"/>
            <w:rFonts w:cs="Arial"/>
          </w:rPr>
          <w:t>Home | Ministerie van Infrastructuur en Waterstaat (minderwegwerpplastic.nl)</w:t>
        </w:r>
      </w:hyperlink>
      <w:r w:rsidRPr="001C3053">
        <w:rPr>
          <w:rFonts w:cs="Arial"/>
        </w:rPr>
        <w:t xml:space="preserve"> Ook verwij</w:t>
      </w:r>
      <w:r>
        <w:rPr>
          <w:rFonts w:cs="Arial"/>
        </w:rPr>
        <w:t xml:space="preserve">zen wij </w:t>
      </w:r>
      <w:r w:rsidRPr="001C3053">
        <w:rPr>
          <w:rFonts w:cs="Arial"/>
        </w:rPr>
        <w:t xml:space="preserve">in dit verband graag naar de website </w:t>
      </w:r>
      <w:hyperlink r:id="rId9" w:history="1">
        <w:r w:rsidRPr="001C3053">
          <w:rPr>
            <w:rStyle w:val="Hyperlink"/>
            <w:rFonts w:cs="Arial"/>
          </w:rPr>
          <w:t>Plastictoeslag en regels voor wegwerpbekers blijven, maar… | KHN</w:t>
        </w:r>
      </w:hyperlink>
      <w:r w:rsidRPr="001C3053">
        <w:rPr>
          <w:rFonts w:cs="Arial"/>
        </w:rPr>
        <w:t>.</w:t>
      </w:r>
    </w:p>
    <w:p w14:paraId="4FDD1B1F" w14:textId="77777777" w:rsidR="000E4972" w:rsidRDefault="000E4972" w:rsidP="00DB2D2E">
      <w:pPr>
        <w:ind w:left="425" w:hanging="425"/>
        <w:rPr>
          <w:rFonts w:cs="Arial"/>
          <w:b/>
          <w:highlight w:val="yellow"/>
        </w:rPr>
      </w:pPr>
    </w:p>
    <w:p w14:paraId="7E090FDF" w14:textId="77777777" w:rsidR="000E4972" w:rsidRPr="007A3A74" w:rsidRDefault="000E4972" w:rsidP="000E4972">
      <w:pPr>
        <w:rPr>
          <w:rFonts w:cs="Arial"/>
          <w:b/>
          <w:sz w:val="22"/>
          <w:szCs w:val="22"/>
        </w:rPr>
      </w:pPr>
      <w:r w:rsidRPr="007A3A74">
        <w:rPr>
          <w:rFonts w:cs="Arial"/>
          <w:b/>
          <w:sz w:val="22"/>
          <w:szCs w:val="22"/>
        </w:rPr>
        <w:t>Faciliteren</w:t>
      </w:r>
    </w:p>
    <w:p w14:paraId="3CB2D932" w14:textId="77777777" w:rsidR="000E4972" w:rsidRPr="00FC7048" w:rsidRDefault="000E4972" w:rsidP="000E4972">
      <w:pPr>
        <w:rPr>
          <w:rFonts w:cs="Arial"/>
          <w:u w:val="single"/>
        </w:rPr>
      </w:pPr>
      <w:r>
        <w:rPr>
          <w:rFonts w:cs="Arial"/>
        </w:rPr>
        <w:t>Wilt u (een gedeelte van de weg) wegen a</w:t>
      </w:r>
      <w:r w:rsidRPr="00FC7048">
        <w:rPr>
          <w:rFonts w:cs="Arial"/>
        </w:rPr>
        <w:t>fsluiten</w:t>
      </w:r>
      <w:r>
        <w:rPr>
          <w:rFonts w:cs="Arial"/>
        </w:rPr>
        <w:t>, dan moet</w:t>
      </w:r>
      <w:r w:rsidRPr="00FC7048">
        <w:rPr>
          <w:rFonts w:cs="Arial"/>
        </w:rPr>
        <w:t xml:space="preserve"> </w:t>
      </w:r>
      <w:r>
        <w:rPr>
          <w:rFonts w:cs="Arial"/>
        </w:rPr>
        <w:t xml:space="preserve">dit </w:t>
      </w:r>
      <w:r w:rsidRPr="00FC7048">
        <w:rPr>
          <w:rFonts w:cs="Arial"/>
        </w:rPr>
        <w:t xml:space="preserve">met </w:t>
      </w:r>
      <w:r>
        <w:rPr>
          <w:rFonts w:cs="Arial"/>
        </w:rPr>
        <w:t>schrikhekken</w:t>
      </w:r>
      <w:r w:rsidRPr="00FC7048">
        <w:rPr>
          <w:rFonts w:cs="Arial"/>
        </w:rPr>
        <w:t xml:space="preserve"> en bord C01 en alleen ten behoeve van en gedurende de activiteit. </w:t>
      </w:r>
      <w:r>
        <w:rPr>
          <w:rFonts w:cs="Arial"/>
        </w:rPr>
        <w:t xml:space="preserve">Er </w:t>
      </w:r>
      <w:r w:rsidRPr="00FC7048">
        <w:rPr>
          <w:rFonts w:cs="Arial"/>
        </w:rPr>
        <w:t xml:space="preserve">moeten hekkenbewaarders aangesteld worden in verband met het tijdig kunnen verwijderen van de hekken voor </w:t>
      </w:r>
      <w:r>
        <w:rPr>
          <w:rFonts w:cs="Arial"/>
        </w:rPr>
        <w:t>operationele diensten</w:t>
      </w:r>
      <w:r w:rsidRPr="00FC7048">
        <w:rPr>
          <w:rFonts w:cs="Arial"/>
        </w:rPr>
        <w:t xml:space="preserve"> in het geval van calamiteiten.</w:t>
      </w:r>
      <w:r w:rsidRPr="00FC7048">
        <w:rPr>
          <w:rFonts w:cs="Arial"/>
          <w:u w:val="single"/>
        </w:rPr>
        <w:t xml:space="preserve"> </w:t>
      </w:r>
    </w:p>
    <w:p w14:paraId="34431E51" w14:textId="77777777" w:rsidR="000E4972" w:rsidRPr="00FC7048" w:rsidRDefault="000E4972" w:rsidP="000E4972">
      <w:pPr>
        <w:rPr>
          <w:rFonts w:cs="Arial"/>
        </w:rPr>
      </w:pPr>
      <w:r>
        <w:rPr>
          <w:rFonts w:cs="Arial"/>
        </w:rPr>
        <w:t>Voor het lenen van het materiaal kunt u een aanvraagformulier vinden op de website.</w:t>
      </w:r>
    </w:p>
    <w:p w14:paraId="23D002D3" w14:textId="77777777" w:rsidR="000E4972" w:rsidRDefault="000E4972" w:rsidP="00DB2D2E">
      <w:pPr>
        <w:rPr>
          <w:rFonts w:cs="Arial"/>
          <w:b/>
          <w:sz w:val="22"/>
          <w:szCs w:val="22"/>
        </w:rPr>
      </w:pPr>
    </w:p>
    <w:p w14:paraId="413903A9" w14:textId="77777777" w:rsidR="0051201D" w:rsidRPr="007A3A74" w:rsidRDefault="0051201D" w:rsidP="0051201D">
      <w:pPr>
        <w:rPr>
          <w:rFonts w:cs="Arial"/>
          <w:b/>
          <w:sz w:val="22"/>
          <w:szCs w:val="22"/>
        </w:rPr>
      </w:pPr>
      <w:r w:rsidRPr="007A3A74">
        <w:rPr>
          <w:rFonts w:cs="Arial"/>
          <w:b/>
          <w:sz w:val="22"/>
          <w:szCs w:val="22"/>
        </w:rPr>
        <w:t>Geluid</w:t>
      </w:r>
    </w:p>
    <w:p w14:paraId="434E40A3" w14:textId="77777777" w:rsidR="0051201D" w:rsidRDefault="0051201D" w:rsidP="0051201D">
      <w:pPr>
        <w:rPr>
          <w:rFonts w:cs="Arial"/>
        </w:rPr>
      </w:pPr>
      <w:r>
        <w:rPr>
          <w:rFonts w:cs="Arial"/>
        </w:rPr>
        <w:t xml:space="preserve">Houdt u rekening met uw buurtgenoten. Veroorzaak geen onevenredige geluidsoverlast. </w:t>
      </w:r>
    </w:p>
    <w:p w14:paraId="2C1289AE" w14:textId="77777777" w:rsidR="0051201D" w:rsidRDefault="0051201D" w:rsidP="0051201D">
      <w:pPr>
        <w:rPr>
          <w:rFonts w:cs="Arial"/>
        </w:rPr>
      </w:pPr>
      <w:r>
        <w:t>Wij adviseren u maatregelen te treffen om overschrijding van de normen te voorkomen, waaronder:</w:t>
      </w:r>
    </w:p>
    <w:p w14:paraId="5E38913B" w14:textId="77777777" w:rsidR="0051201D" w:rsidRDefault="0051201D" w:rsidP="0051201D">
      <w:r>
        <w:t>• juiste plaatsing van speakers; naar het midden van de ruimte en naar de grond</w:t>
      </w:r>
    </w:p>
    <w:p w14:paraId="3B28670A" w14:textId="77777777" w:rsidR="0051201D" w:rsidRDefault="0051201D" w:rsidP="0051201D">
      <w:r>
        <w:t>• monitoring van geluidsniveaus</w:t>
      </w:r>
    </w:p>
    <w:p w14:paraId="1805C5F9" w14:textId="77777777" w:rsidR="0051201D" w:rsidRDefault="0051201D" w:rsidP="0051201D">
      <w:r>
        <w:t>• directe bijsturing bij overschrijding</w:t>
      </w:r>
    </w:p>
    <w:p w14:paraId="3088A50B" w14:textId="77777777" w:rsidR="0051201D" w:rsidRDefault="0051201D" w:rsidP="0051201D"/>
    <w:p w14:paraId="05306AB2" w14:textId="77777777" w:rsidR="0051201D" w:rsidRDefault="0051201D" w:rsidP="0051201D">
      <w:r>
        <w:t>Het maximale geluidsniveau bedraagt:</w:t>
      </w:r>
    </w:p>
    <w:p w14:paraId="2D79DE05" w14:textId="77777777" w:rsidR="0051201D" w:rsidRDefault="0051201D" w:rsidP="0051201D">
      <w:r>
        <w:t>• 70 dB(A)</w:t>
      </w:r>
    </w:p>
    <w:p w14:paraId="374737DD" w14:textId="77777777" w:rsidR="0051201D" w:rsidRDefault="0051201D" w:rsidP="0051201D">
      <w:r>
        <w:t xml:space="preserve">• 85 dB(C) gemeten op </w:t>
      </w:r>
      <w:r w:rsidRPr="002330B5">
        <w:t>de gevel van de dichtstbijzijnde woning.</w:t>
      </w:r>
    </w:p>
    <w:p w14:paraId="4236EF27" w14:textId="77777777" w:rsidR="0051201D" w:rsidRDefault="0051201D" w:rsidP="0051201D"/>
    <w:p w14:paraId="50818B27" w14:textId="77777777" w:rsidR="0051201D" w:rsidRPr="0059135E" w:rsidRDefault="0051201D" w:rsidP="0051201D">
      <w:pPr>
        <w:rPr>
          <w:rFonts w:cs="Arial"/>
          <w:u w:val="single"/>
        </w:rPr>
      </w:pPr>
      <w:r w:rsidRPr="0059135E">
        <w:rPr>
          <w:rFonts w:cs="Arial"/>
          <w:u w:val="single"/>
        </w:rPr>
        <w:t>Meetvoorschriften</w:t>
      </w:r>
    </w:p>
    <w:p w14:paraId="14C424CC" w14:textId="77777777" w:rsidR="0051201D" w:rsidRPr="0059135E" w:rsidRDefault="0051201D" w:rsidP="0051201D">
      <w:pPr>
        <w:rPr>
          <w:rFonts w:cs="Arial"/>
        </w:rPr>
      </w:pPr>
      <w:r w:rsidRPr="0059135E">
        <w:rPr>
          <w:rFonts w:cs="Arial"/>
        </w:rPr>
        <w:t>Geluidsmetingen kunnen worden uitgevoerd bij de gevel van de dichtstbijzijnde woning(en).</w:t>
      </w:r>
    </w:p>
    <w:p w14:paraId="43C4607B" w14:textId="77777777" w:rsidR="0051201D" w:rsidRPr="0059135E" w:rsidRDefault="0051201D" w:rsidP="0051201D">
      <w:pPr>
        <w:rPr>
          <w:rFonts w:cs="Arial"/>
        </w:rPr>
      </w:pPr>
      <w:r w:rsidRPr="0059135E">
        <w:rPr>
          <w:rFonts w:cs="Arial"/>
        </w:rPr>
        <w:t>De volgende meetcondities zijn van toepassing:</w:t>
      </w:r>
      <w:r w:rsidRPr="0059135E">
        <w:rPr>
          <w:rFonts w:cs="Arial"/>
        </w:rPr>
        <w:br/>
        <w:t>• Meethoogte: 1,5–2,0 meter</w:t>
      </w:r>
      <w:r w:rsidRPr="0059135E">
        <w:rPr>
          <w:rFonts w:cs="Arial"/>
        </w:rPr>
        <w:br/>
        <w:t>• Meetpunt op 1–2 meter van de gevel: –3 dB gevelreflectiecorrectie</w:t>
      </w:r>
      <w:r w:rsidRPr="0059135E">
        <w:rPr>
          <w:rFonts w:cs="Arial"/>
        </w:rPr>
        <w:br/>
        <w:t>• Geen meteorologische correctie</w:t>
      </w:r>
      <w:r w:rsidRPr="0059135E">
        <w:rPr>
          <w:rFonts w:cs="Arial"/>
        </w:rPr>
        <w:br/>
        <w:t>• Geen bedrijfsduurcorrectie</w:t>
      </w:r>
    </w:p>
    <w:p w14:paraId="5FB61544" w14:textId="77777777" w:rsidR="0051201D" w:rsidRPr="0059135E" w:rsidRDefault="0051201D" w:rsidP="0051201D">
      <w:pPr>
        <w:rPr>
          <w:rFonts w:cs="Arial"/>
        </w:rPr>
      </w:pPr>
      <w:r w:rsidRPr="0059135E">
        <w:rPr>
          <w:rFonts w:cs="Arial"/>
        </w:rPr>
        <w:t>U moet medewerking verlenen aan controles door of namens de gemeente.</w:t>
      </w:r>
    </w:p>
    <w:p w14:paraId="675AAF96" w14:textId="77777777" w:rsidR="0051201D" w:rsidRPr="0059135E" w:rsidRDefault="0051201D" w:rsidP="0051201D">
      <w:pPr>
        <w:rPr>
          <w:rFonts w:cs="Arial"/>
        </w:rPr>
      </w:pPr>
    </w:p>
    <w:p w14:paraId="1D0EFE30" w14:textId="77777777" w:rsidR="0051201D" w:rsidRPr="0059135E" w:rsidRDefault="0051201D" w:rsidP="0051201D">
      <w:pPr>
        <w:rPr>
          <w:rFonts w:cs="Arial"/>
          <w:u w:val="single"/>
        </w:rPr>
      </w:pPr>
      <w:r w:rsidRPr="0059135E">
        <w:rPr>
          <w:rFonts w:cs="Arial"/>
          <w:u w:val="single"/>
        </w:rPr>
        <w:t>Convenant Preventie Gehoorschade Versterkte Muziek</w:t>
      </w:r>
    </w:p>
    <w:p w14:paraId="633A321B" w14:textId="77777777" w:rsidR="0051201D" w:rsidRPr="0059135E" w:rsidRDefault="0051201D" w:rsidP="0051201D">
      <w:pPr>
        <w:rPr>
          <w:rFonts w:cs="Arial"/>
        </w:rPr>
      </w:pPr>
      <w:r w:rsidRPr="0059135E">
        <w:rPr>
          <w:rFonts w:cs="Arial"/>
        </w:rPr>
        <w:t>Voor volwassen doelgroepen geldt een maximaal geluidsniveau van:</w:t>
      </w:r>
      <w:r w:rsidRPr="0059135E">
        <w:rPr>
          <w:rFonts w:cs="Arial"/>
        </w:rPr>
        <w:br/>
        <w:t xml:space="preserve">• </w:t>
      </w:r>
      <w:proofErr w:type="spellStart"/>
      <w:r w:rsidRPr="0059135E">
        <w:rPr>
          <w:rFonts w:cs="Arial"/>
        </w:rPr>
        <w:t>Leq</w:t>
      </w:r>
      <w:proofErr w:type="spellEnd"/>
      <w:r w:rsidRPr="0059135E">
        <w:rPr>
          <w:rFonts w:cs="Arial"/>
        </w:rPr>
        <w:t xml:space="preserve"> = 103 dB(A) over 15 minuten</w:t>
      </w:r>
    </w:p>
    <w:p w14:paraId="4AA11844" w14:textId="77777777" w:rsidR="0051201D" w:rsidRDefault="0051201D" w:rsidP="0051201D">
      <w:pPr>
        <w:rPr>
          <w:rFonts w:cs="Arial"/>
        </w:rPr>
      </w:pPr>
    </w:p>
    <w:p w14:paraId="212CB61B" w14:textId="77777777" w:rsidR="0051201D" w:rsidRPr="0059135E" w:rsidRDefault="0051201D" w:rsidP="0051201D">
      <w:pPr>
        <w:rPr>
          <w:rFonts w:cs="Arial"/>
        </w:rPr>
      </w:pPr>
      <w:r w:rsidRPr="0059135E">
        <w:rPr>
          <w:rFonts w:cs="Arial"/>
        </w:rPr>
        <w:t>Voor evenementen gericht op minderjarigen gelden de volgende maxima:</w:t>
      </w:r>
      <w:r w:rsidRPr="0059135E">
        <w:rPr>
          <w:rFonts w:cs="Arial"/>
        </w:rPr>
        <w:br/>
        <w:t xml:space="preserve">• t/m 13 jaar: </w:t>
      </w:r>
      <w:proofErr w:type="spellStart"/>
      <w:r w:rsidRPr="0059135E">
        <w:rPr>
          <w:rFonts w:cs="Arial"/>
        </w:rPr>
        <w:t>Leq</w:t>
      </w:r>
      <w:proofErr w:type="spellEnd"/>
      <w:r w:rsidRPr="0059135E">
        <w:rPr>
          <w:rFonts w:cs="Arial"/>
        </w:rPr>
        <w:t xml:space="preserve"> = 91 dB(A)</w:t>
      </w:r>
      <w:r w:rsidRPr="0059135E">
        <w:rPr>
          <w:rFonts w:cs="Arial"/>
        </w:rPr>
        <w:br/>
        <w:t xml:space="preserve">• 14–15 jaar: </w:t>
      </w:r>
      <w:proofErr w:type="spellStart"/>
      <w:r w:rsidRPr="0059135E">
        <w:rPr>
          <w:rFonts w:cs="Arial"/>
        </w:rPr>
        <w:t>Leq</w:t>
      </w:r>
      <w:proofErr w:type="spellEnd"/>
      <w:r w:rsidRPr="0059135E">
        <w:rPr>
          <w:rFonts w:cs="Arial"/>
        </w:rPr>
        <w:t xml:space="preserve"> = 96 dB(A)</w:t>
      </w:r>
      <w:r w:rsidRPr="0059135E">
        <w:rPr>
          <w:rFonts w:cs="Arial"/>
        </w:rPr>
        <w:br/>
        <w:t xml:space="preserve">• 16–17 jaar: </w:t>
      </w:r>
      <w:proofErr w:type="spellStart"/>
      <w:r w:rsidRPr="0059135E">
        <w:rPr>
          <w:rFonts w:cs="Arial"/>
        </w:rPr>
        <w:t>Leq</w:t>
      </w:r>
      <w:proofErr w:type="spellEnd"/>
      <w:r w:rsidRPr="0059135E">
        <w:rPr>
          <w:rFonts w:cs="Arial"/>
        </w:rPr>
        <w:t xml:space="preserve"> = 100 dB(A</w:t>
      </w:r>
    </w:p>
    <w:p w14:paraId="4B52F5A3" w14:textId="77777777" w:rsidR="0051201D" w:rsidRDefault="0051201D" w:rsidP="0051201D">
      <w:pPr>
        <w:rPr>
          <w:rFonts w:cs="Arial"/>
        </w:rPr>
      </w:pPr>
    </w:p>
    <w:p w14:paraId="48A64129" w14:textId="77777777" w:rsidR="0051201D" w:rsidRPr="0059135E" w:rsidRDefault="0051201D" w:rsidP="0051201D">
      <w:pPr>
        <w:rPr>
          <w:rFonts w:cs="Arial"/>
        </w:rPr>
      </w:pPr>
      <w:r w:rsidRPr="0059135E">
        <w:rPr>
          <w:rFonts w:cs="Arial"/>
        </w:rPr>
        <w:t>Bij gemengde groepen (13–17 jaar) geldt:</w:t>
      </w:r>
      <w:r w:rsidRPr="0059135E">
        <w:rPr>
          <w:rFonts w:cs="Arial"/>
        </w:rPr>
        <w:br/>
        <w:t xml:space="preserve">• </w:t>
      </w:r>
      <w:proofErr w:type="spellStart"/>
      <w:r w:rsidRPr="0059135E">
        <w:rPr>
          <w:rFonts w:cs="Arial"/>
        </w:rPr>
        <w:t>Leq</w:t>
      </w:r>
      <w:proofErr w:type="spellEnd"/>
      <w:r w:rsidRPr="0059135E">
        <w:rPr>
          <w:rFonts w:cs="Arial"/>
        </w:rPr>
        <w:t xml:space="preserve"> = 97 dB(A) over 15 minuten</w:t>
      </w:r>
    </w:p>
    <w:p w14:paraId="2D1E9EA8" w14:textId="77777777" w:rsidR="0051201D" w:rsidRDefault="0051201D" w:rsidP="0051201D">
      <w:pPr>
        <w:rPr>
          <w:rFonts w:cs="Arial"/>
        </w:rPr>
      </w:pPr>
    </w:p>
    <w:p w14:paraId="0AB967EE" w14:textId="77777777" w:rsidR="0051201D" w:rsidRPr="0059135E" w:rsidRDefault="0051201D" w:rsidP="0051201D">
      <w:pPr>
        <w:rPr>
          <w:rFonts w:cs="Arial"/>
        </w:rPr>
      </w:pPr>
      <w:r w:rsidRPr="0059135E">
        <w:rPr>
          <w:rFonts w:cs="Arial"/>
        </w:rPr>
        <w:t>De norm wordt bepaald op basis van:</w:t>
      </w:r>
      <w:r w:rsidRPr="0059135E">
        <w:rPr>
          <w:rFonts w:cs="Arial"/>
        </w:rPr>
        <w:br/>
        <w:t>• de beoogde doelgroep, en/of</w:t>
      </w:r>
      <w:r w:rsidRPr="0059135E">
        <w:rPr>
          <w:rFonts w:cs="Arial"/>
        </w:rPr>
        <w:br/>
        <w:t>• de aanwezigheid van meer dan 50% van een bepaalde leeftijdsgroep.</w:t>
      </w:r>
    </w:p>
    <w:p w14:paraId="33FD6A49" w14:textId="77777777" w:rsidR="0059135E" w:rsidRPr="0059135E" w:rsidRDefault="0059135E" w:rsidP="00DB2D2E">
      <w:pPr>
        <w:rPr>
          <w:rFonts w:cs="Arial"/>
        </w:rPr>
      </w:pPr>
    </w:p>
    <w:p w14:paraId="4C97FF04" w14:textId="77777777" w:rsidR="000E4972" w:rsidRPr="007A3A74" w:rsidRDefault="000E4972" w:rsidP="000E4972">
      <w:pPr>
        <w:rPr>
          <w:rFonts w:cs="Arial"/>
          <w:b/>
          <w:sz w:val="22"/>
          <w:szCs w:val="22"/>
        </w:rPr>
      </w:pPr>
      <w:r w:rsidRPr="007A3A74">
        <w:rPr>
          <w:rFonts w:cs="Arial"/>
          <w:b/>
          <w:sz w:val="22"/>
          <w:szCs w:val="22"/>
        </w:rPr>
        <w:t>Muziek</w:t>
      </w:r>
    </w:p>
    <w:p w14:paraId="7E1F1264" w14:textId="77777777" w:rsidR="000E4972" w:rsidRDefault="000E4972" w:rsidP="000E4972">
      <w:pPr>
        <w:rPr>
          <w:rFonts w:cs="Arial"/>
          <w:b/>
        </w:rPr>
      </w:pPr>
      <w:r>
        <w:rPr>
          <w:rFonts w:cs="Arial"/>
        </w:rPr>
        <w:t xml:space="preserve">De Wet op de Naburige Rechten regelt de rechten van platenproducenten en uitvoerende kunstenaars. Voor u betekent deze wet dat, als er muziek openbaar wordt gemaakt door middel van radio, tv of andere afspeelapparatuur, hiervoor een vergoeding betaald moet worden aan </w:t>
      </w:r>
      <w:proofErr w:type="spellStart"/>
      <w:r>
        <w:rPr>
          <w:rFonts w:cs="Arial"/>
        </w:rPr>
        <w:t>Sena</w:t>
      </w:r>
      <w:proofErr w:type="spellEnd"/>
      <w:r>
        <w:rPr>
          <w:rFonts w:cs="Arial"/>
        </w:rPr>
        <w:t xml:space="preserve"> (of voluit: stichting ter Exploitatie van Naburige Rechten) en Buma Stemra. U moet zich aanmelden als muziekgebruiker bij </w:t>
      </w:r>
      <w:proofErr w:type="spellStart"/>
      <w:r>
        <w:rPr>
          <w:rFonts w:cs="Arial"/>
        </w:rPr>
        <w:t>Sena</w:t>
      </w:r>
      <w:proofErr w:type="spellEnd"/>
      <w:r>
        <w:rPr>
          <w:rFonts w:cs="Arial"/>
        </w:rPr>
        <w:t xml:space="preserve">. Dit kan via telefoonnummer 035 – 6251700. U kunt voor een aanvraagformulier ook kijken op de website van </w:t>
      </w:r>
      <w:proofErr w:type="spellStart"/>
      <w:r>
        <w:rPr>
          <w:rFonts w:cs="Arial"/>
        </w:rPr>
        <w:t>Sena</w:t>
      </w:r>
      <w:proofErr w:type="spellEnd"/>
      <w:r>
        <w:rPr>
          <w:rFonts w:cs="Arial"/>
        </w:rPr>
        <w:t xml:space="preserve">: </w:t>
      </w:r>
      <w:hyperlink r:id="rId10" w:history="1">
        <w:r>
          <w:rPr>
            <w:rStyle w:val="Hyperlink"/>
            <w:rFonts w:cs="Arial"/>
          </w:rPr>
          <w:t>http://www.sena.nl</w:t>
        </w:r>
      </w:hyperlink>
      <w:r>
        <w:rPr>
          <w:rFonts w:cs="Arial"/>
        </w:rPr>
        <w:t xml:space="preserve">. Daarnaast bent u verplicht het muziekgebruik aan te melden bij Buma. Meer informatie kunt u verkrijgen via telefoonnummer 023-7997999 of op de website: </w:t>
      </w:r>
      <w:hyperlink r:id="rId11" w:history="1">
        <w:r>
          <w:rPr>
            <w:rStyle w:val="Hyperlink"/>
            <w:rFonts w:cs="Arial"/>
          </w:rPr>
          <w:t>http://www.bumastemra.nl</w:t>
        </w:r>
      </w:hyperlink>
      <w:r>
        <w:rPr>
          <w:rFonts w:cs="Arial"/>
        </w:rPr>
        <w:t>.</w:t>
      </w:r>
    </w:p>
    <w:p w14:paraId="14E55678" w14:textId="77777777" w:rsidR="00A94701" w:rsidRDefault="00A94701" w:rsidP="00A94701">
      <w:pPr>
        <w:rPr>
          <w:rFonts w:cs="Arial"/>
          <w:b/>
          <w:sz w:val="22"/>
          <w:szCs w:val="22"/>
        </w:rPr>
      </w:pPr>
    </w:p>
    <w:p w14:paraId="4EE7224A" w14:textId="74AFBCA7" w:rsidR="00A94701" w:rsidRPr="007A3A74" w:rsidRDefault="00A94701" w:rsidP="00A94701">
      <w:pPr>
        <w:rPr>
          <w:rFonts w:cs="Arial"/>
          <w:b/>
          <w:sz w:val="22"/>
          <w:szCs w:val="22"/>
        </w:rPr>
      </w:pPr>
      <w:r w:rsidRPr="007A3A74">
        <w:rPr>
          <w:rFonts w:cs="Arial"/>
          <w:b/>
          <w:sz w:val="22"/>
          <w:szCs w:val="22"/>
        </w:rPr>
        <w:t>Evenement in binnenstad Dokkum</w:t>
      </w:r>
    </w:p>
    <w:p w14:paraId="141B4195" w14:textId="77777777" w:rsidR="00A94701" w:rsidRDefault="00A94701" w:rsidP="00A94701">
      <w:pPr>
        <w:rPr>
          <w:rFonts w:cs="Arial"/>
        </w:rPr>
      </w:pPr>
      <w:r w:rsidRPr="004D0782">
        <w:rPr>
          <w:rFonts w:cs="Arial"/>
        </w:rPr>
        <w:t xml:space="preserve">De (omliggende) bewoners/ bedrijven moeten, minimaal 7 werkdagen voorafgaand aan de </w:t>
      </w:r>
      <w:r>
        <w:rPr>
          <w:rFonts w:cs="Arial"/>
        </w:rPr>
        <w:t>activiteit</w:t>
      </w:r>
      <w:r w:rsidRPr="004D0782">
        <w:rPr>
          <w:rFonts w:cs="Arial"/>
        </w:rPr>
        <w:t xml:space="preserve">, schriftelijk door u op de hoogte worden gebracht. Daarnaast kunt u via de mail de ondernemersvereniging </w:t>
      </w:r>
      <w:hyperlink r:id="rId12" w:history="1">
        <w:r w:rsidRPr="004D0782">
          <w:rPr>
            <w:rStyle w:val="Hyperlink"/>
            <w:rFonts w:cs="Arial"/>
          </w:rPr>
          <w:t>bestuur@ondernemersverenigingdokkum.nl</w:t>
        </w:r>
      </w:hyperlink>
      <w:r w:rsidRPr="004D0782">
        <w:rPr>
          <w:rFonts w:cs="Arial"/>
        </w:rPr>
        <w:t xml:space="preserve"> op de hoogte stellen, zodat zij hun leden kunnen informeren.</w:t>
      </w:r>
    </w:p>
    <w:p w14:paraId="740B7CE0" w14:textId="131F9358" w:rsidR="000E4972" w:rsidRDefault="000E4972">
      <w:pPr>
        <w:spacing w:after="200" w:line="276" w:lineRule="auto"/>
        <w:rPr>
          <w:rFonts w:cs="Arial"/>
          <w:b/>
          <w:sz w:val="22"/>
          <w:szCs w:val="22"/>
        </w:rPr>
      </w:pPr>
      <w:r>
        <w:rPr>
          <w:rFonts w:cs="Arial"/>
          <w:b/>
          <w:sz w:val="22"/>
          <w:szCs w:val="22"/>
        </w:rPr>
        <w:br w:type="page"/>
      </w:r>
    </w:p>
    <w:p w14:paraId="742462E5" w14:textId="21A28D17" w:rsidR="00DB2D2E" w:rsidRPr="007A3A74" w:rsidRDefault="00DB2D2E" w:rsidP="00DB2D2E">
      <w:pPr>
        <w:rPr>
          <w:rFonts w:cs="Arial"/>
          <w:b/>
          <w:sz w:val="22"/>
          <w:szCs w:val="22"/>
        </w:rPr>
      </w:pPr>
      <w:r w:rsidRPr="007A3A74">
        <w:rPr>
          <w:rFonts w:cs="Arial"/>
          <w:b/>
          <w:sz w:val="22"/>
          <w:szCs w:val="22"/>
        </w:rPr>
        <w:lastRenderedPageBreak/>
        <w:t>Alcohol-ontheffing</w:t>
      </w:r>
    </w:p>
    <w:p w14:paraId="32F2DFB5" w14:textId="77777777" w:rsidR="00DB2D2E" w:rsidRDefault="00DB2D2E" w:rsidP="00DB2D2E">
      <w:pPr>
        <w:rPr>
          <w:rFonts w:cs="Arial"/>
        </w:rPr>
      </w:pPr>
      <w:bookmarkStart w:id="0" w:name="_Hlk48214058"/>
      <w:r w:rsidRPr="009565E4">
        <w:rPr>
          <w:rFonts w:cs="Arial"/>
        </w:rPr>
        <w:t>Voor het verstrekken van zwakalcoholhoudende dranken (tegen betaling)</w:t>
      </w:r>
      <w:r>
        <w:rPr>
          <w:rFonts w:cs="Arial"/>
        </w:rPr>
        <w:t xml:space="preserve"> bij een </w:t>
      </w:r>
      <w:r>
        <w:rPr>
          <w:rFonts w:cs="Arial"/>
          <w:color w:val="333333"/>
          <w:shd w:val="clear" w:color="auto" w:fill="FFFFFF"/>
        </w:rPr>
        <w:t>bijzondere gelegenheid van zeer tijdelijke aard voor een aaneengesloten periode van ten hoogste twaalf dagen,</w:t>
      </w:r>
      <w:r w:rsidRPr="009565E4">
        <w:rPr>
          <w:rFonts w:cs="Arial"/>
        </w:rPr>
        <w:t xml:space="preserve"> is een ontheffing op grond van artikel 35 van de </w:t>
      </w:r>
      <w:r>
        <w:rPr>
          <w:rFonts w:cs="Arial"/>
        </w:rPr>
        <w:t>Alcoholwet</w:t>
      </w:r>
      <w:r w:rsidRPr="009565E4">
        <w:rPr>
          <w:rFonts w:cs="Arial"/>
        </w:rPr>
        <w:t xml:space="preserve"> nodig. Degene die de eventuele drankverstrekking gaat verzorgen, moet 21 jaar of ouder zijn en voldoen aan de zedelijkheidseisen. </w:t>
      </w:r>
    </w:p>
    <w:p w14:paraId="2A7CE79D" w14:textId="77777777" w:rsidR="00DB2D2E" w:rsidRDefault="00DB2D2E" w:rsidP="00DB2D2E">
      <w:pPr>
        <w:rPr>
          <w:rFonts w:cs="Arial"/>
        </w:rPr>
      </w:pPr>
    </w:p>
    <w:p w14:paraId="14CE491B" w14:textId="77777777" w:rsidR="00DB2D2E" w:rsidRDefault="00DB2D2E" w:rsidP="00DB2D2E">
      <w:pPr>
        <w:rPr>
          <w:rFonts w:cs="Arial"/>
        </w:rPr>
      </w:pPr>
      <w:r w:rsidRPr="009565E4">
        <w:rPr>
          <w:rFonts w:cs="Arial"/>
        </w:rPr>
        <w:t>Nabij de plaats waar zwak alcoholhoudende drank z</w:t>
      </w:r>
      <w:r>
        <w:rPr>
          <w:rFonts w:cs="Arial"/>
        </w:rPr>
        <w:t xml:space="preserve">al worden verstrekt </w:t>
      </w:r>
      <w:r w:rsidRPr="009565E4">
        <w:rPr>
          <w:rFonts w:cs="Arial"/>
        </w:rPr>
        <w:t xml:space="preserve">moet, op een duidelijk leesbare en zichtbare wijze aan het publiek, kennis worden gegeven dat aan een persoon beneden de leeftijd van 18 jaar geen alcoholhoudende dranken worden verstrekt. Als dat al gebeurd is, hier graag melden. </w:t>
      </w:r>
    </w:p>
    <w:p w14:paraId="48D746D5" w14:textId="77777777" w:rsidR="00DB2D2E" w:rsidRDefault="00DB2D2E" w:rsidP="00DB2D2E">
      <w:pPr>
        <w:rPr>
          <w:rFonts w:cs="Arial"/>
        </w:rPr>
      </w:pPr>
      <w:r w:rsidRPr="009565E4">
        <w:rPr>
          <w:rFonts w:cs="Arial"/>
        </w:rPr>
        <w:t xml:space="preserve">Met betrekking tot het schenken van alcohol, is de organisator verplicht om met kleurenbandjes te werken zodat zoveel mogelijk voorkomen kan worden dat een persoon beneden de leeftijd van 18 jaar </w:t>
      </w:r>
      <w:r>
        <w:rPr>
          <w:rFonts w:cs="Arial"/>
        </w:rPr>
        <w:t>z</w:t>
      </w:r>
      <w:r w:rsidRPr="009565E4">
        <w:rPr>
          <w:rFonts w:cs="Arial"/>
        </w:rPr>
        <w:t>elf alcohol kan kopen.</w:t>
      </w:r>
    </w:p>
    <w:p w14:paraId="05C531CC" w14:textId="77777777" w:rsidR="00DB2D2E" w:rsidRDefault="00DB2D2E" w:rsidP="00DB2D2E">
      <w:pPr>
        <w:tabs>
          <w:tab w:val="num" w:pos="426"/>
        </w:tabs>
        <w:rPr>
          <w:rFonts w:cs="Arial"/>
        </w:rPr>
      </w:pPr>
      <w:r>
        <w:rPr>
          <w:rFonts w:cs="Arial"/>
        </w:rPr>
        <w:t xml:space="preserve">Consumpties en dergelijke mogen alleen worden genuttigd in </w:t>
      </w:r>
      <w:bookmarkEnd w:id="0"/>
      <w:r w:rsidRPr="004B3A8C">
        <w:rPr>
          <w:rFonts w:cs="Arial"/>
        </w:rPr>
        <w:t>milieuvriendelijk materiaal</w:t>
      </w:r>
      <w:r>
        <w:rPr>
          <w:rFonts w:cs="Arial"/>
        </w:rPr>
        <w:t xml:space="preserve"> (geen glas). Ook mag men gebruik maken van </w:t>
      </w:r>
      <w:r w:rsidRPr="004B3A8C">
        <w:rPr>
          <w:rFonts w:cs="Arial"/>
        </w:rPr>
        <w:t>statiegeld-bekers.</w:t>
      </w:r>
    </w:p>
    <w:p w14:paraId="79141F78" w14:textId="77777777" w:rsidR="00DB2D2E" w:rsidRDefault="00DB2D2E" w:rsidP="00DB2D2E">
      <w:pPr>
        <w:rPr>
          <w:rFonts w:cs="Arial"/>
          <w:b/>
        </w:rPr>
      </w:pPr>
    </w:p>
    <w:p w14:paraId="5BBA3371" w14:textId="77777777" w:rsidR="007A3A74" w:rsidRPr="001366EF" w:rsidRDefault="007A3A74" w:rsidP="007A3A74">
      <w:pPr>
        <w:rPr>
          <w:rFonts w:cs="Arial"/>
          <w:b/>
          <w:sz w:val="22"/>
          <w:szCs w:val="22"/>
        </w:rPr>
      </w:pPr>
      <w:r w:rsidRPr="001366EF">
        <w:rPr>
          <w:rFonts w:cs="Arial"/>
          <w:b/>
          <w:sz w:val="22"/>
          <w:szCs w:val="22"/>
        </w:rPr>
        <w:t xml:space="preserve">Bouwwerken, podia, tribunes, tenten en andere constructieve objecten </w:t>
      </w:r>
    </w:p>
    <w:p w14:paraId="11544CF9" w14:textId="77777777" w:rsidR="007A3A74" w:rsidRDefault="007A3A74" w:rsidP="007A3A74">
      <w:pPr>
        <w:rPr>
          <w:rFonts w:cs="Arial"/>
          <w:b/>
        </w:rPr>
      </w:pPr>
      <w:r>
        <w:rPr>
          <w:rFonts w:cs="Arial"/>
        </w:rPr>
        <w:t>Hiervoor is d</w:t>
      </w:r>
      <w:r w:rsidRPr="00763F3D">
        <w:rPr>
          <w:rFonts w:cs="Arial"/>
        </w:rPr>
        <w:t xml:space="preserve">e “Richtlijn Constructieve Toetsingscriteria Evenementenvergunning” van toepassing. In deze richtlijn is informatie opgenomen over o.a. constructieve veiligheid, beheersmaatregelen en voorwaarden t.a.v. het plaatsen van de constructies. Wanneer een organisator van een evenement objecten in de grond gaat aanbrengen (bijv. grote haringen voor tenten en podia) hoort hij hiervoor een zogenaamde </w:t>
      </w:r>
      <w:proofErr w:type="spellStart"/>
      <w:r w:rsidRPr="00763F3D">
        <w:rPr>
          <w:rFonts w:cs="Arial"/>
        </w:rPr>
        <w:t>Klic</w:t>
      </w:r>
      <w:proofErr w:type="spellEnd"/>
      <w:r w:rsidRPr="00763F3D">
        <w:rPr>
          <w:rFonts w:cs="Arial"/>
        </w:rPr>
        <w:t xml:space="preserve"> melding te doen om mogelijke schade aan buizen en leidingen in de bodem te voorkomen. Meer informatie hierover is te vinden op de site </w:t>
      </w:r>
      <w:hyperlink r:id="rId13" w:history="1">
        <w:r w:rsidRPr="00763F3D">
          <w:rPr>
            <w:rStyle w:val="Hyperlink"/>
            <w:rFonts w:cs="Arial"/>
          </w:rPr>
          <w:t>www.klicmelding.nl</w:t>
        </w:r>
      </w:hyperlink>
    </w:p>
    <w:p w14:paraId="581293BA" w14:textId="77777777" w:rsidR="007A3A74" w:rsidRDefault="007A3A74" w:rsidP="00DB2D2E">
      <w:pPr>
        <w:rPr>
          <w:rFonts w:cs="Arial"/>
        </w:rPr>
      </w:pPr>
    </w:p>
    <w:p w14:paraId="0F540AE8" w14:textId="77777777" w:rsidR="00DB2D2E" w:rsidRPr="007A3A74" w:rsidRDefault="00DB2D2E" w:rsidP="00DB2D2E">
      <w:pPr>
        <w:rPr>
          <w:rFonts w:cs="Arial"/>
          <w:b/>
          <w:bCs/>
          <w:sz w:val="22"/>
          <w:szCs w:val="22"/>
        </w:rPr>
      </w:pPr>
      <w:r w:rsidRPr="007A3A74">
        <w:rPr>
          <w:rFonts w:cs="Arial"/>
          <w:b/>
          <w:bCs/>
          <w:sz w:val="22"/>
          <w:szCs w:val="22"/>
        </w:rPr>
        <w:t>Gemeente-eigendommen</w:t>
      </w:r>
    </w:p>
    <w:p w14:paraId="263327FF" w14:textId="77777777" w:rsidR="00DB2D2E" w:rsidRPr="00FC7048" w:rsidRDefault="00DB2D2E" w:rsidP="00DB2D2E">
      <w:pPr>
        <w:rPr>
          <w:rFonts w:cs="Arial"/>
          <w:bCs/>
        </w:rPr>
      </w:pPr>
      <w:r w:rsidRPr="00FC7048">
        <w:rPr>
          <w:rFonts w:cs="Arial"/>
          <w:bCs/>
        </w:rPr>
        <w:t>U kunt aansprakelijk gesteld worden voor schade aan gemeente</w:t>
      </w:r>
      <w:r>
        <w:rPr>
          <w:rFonts w:cs="Arial"/>
          <w:bCs/>
        </w:rPr>
        <w:t>-</w:t>
      </w:r>
      <w:r w:rsidRPr="00FC7048">
        <w:rPr>
          <w:rFonts w:cs="Arial"/>
          <w:bCs/>
        </w:rPr>
        <w:t>eigendommen ontstaan door uw activiteit.</w:t>
      </w:r>
      <w:r w:rsidRPr="00FC7048">
        <w:rPr>
          <w:noProof/>
        </w:rPr>
        <w:t xml:space="preserve"> </w:t>
      </w:r>
    </w:p>
    <w:p w14:paraId="13922094" w14:textId="77777777" w:rsidR="00DB2D2E" w:rsidRDefault="00DB2D2E" w:rsidP="00DB2D2E">
      <w:pPr>
        <w:tabs>
          <w:tab w:val="num" w:pos="426"/>
        </w:tabs>
        <w:rPr>
          <w:rFonts w:cs="Arial"/>
        </w:rPr>
      </w:pPr>
      <w:r>
        <w:rPr>
          <w:rFonts w:cs="Arial"/>
        </w:rPr>
        <w:t>Er mogen, bijvoorbeeld, geen bevestigingspunten worden aangebracht in gesloten verhardingen en er mag geen bestrating worden opgebroken.</w:t>
      </w:r>
    </w:p>
    <w:p w14:paraId="67F8976B" w14:textId="77777777" w:rsidR="00DB2D2E" w:rsidRDefault="00DB2D2E" w:rsidP="00DB2D2E">
      <w:pPr>
        <w:rPr>
          <w:rFonts w:eastAsia="Calibri" w:cs="Arial"/>
          <w:b/>
          <w:sz w:val="22"/>
          <w:szCs w:val="22"/>
          <w:lang w:eastAsia="en-US"/>
        </w:rPr>
      </w:pPr>
    </w:p>
    <w:p w14:paraId="46D5D2EA" w14:textId="77777777" w:rsidR="00DB2D2E" w:rsidRDefault="00DB2D2E" w:rsidP="00DB2D2E">
      <w:pPr>
        <w:pStyle w:val="Tekstzonderopmaak"/>
        <w:rPr>
          <w:rFonts w:cs="Arial"/>
        </w:rPr>
      </w:pPr>
      <w:r w:rsidRPr="00B80FDE">
        <w:rPr>
          <w:rFonts w:ascii="Arial" w:eastAsia="Times New Roman" w:hAnsi="Arial" w:cs="Arial"/>
          <w:bCs/>
          <w:sz w:val="20"/>
          <w:szCs w:val="20"/>
          <w:lang w:eastAsia="nl-NL"/>
        </w:rPr>
        <w:t>Staat u ook zeker even stil bij de mogelijke risico’s van de activiteiten die u organiseert en de verzekeringen die een oplossing kunnen bieden.</w:t>
      </w:r>
    </w:p>
    <w:p w14:paraId="14093C31" w14:textId="77777777" w:rsidR="00DB2D2E" w:rsidRDefault="00DB2D2E" w:rsidP="00DB2D2E">
      <w:pPr>
        <w:rPr>
          <w:rFonts w:eastAsia="Calibri" w:cs="Arial"/>
          <w:b/>
          <w:sz w:val="22"/>
          <w:szCs w:val="22"/>
          <w:lang w:eastAsia="en-US"/>
        </w:rPr>
      </w:pPr>
    </w:p>
    <w:p w14:paraId="6E59BF39" w14:textId="77777777" w:rsidR="00AF5A62" w:rsidRPr="00C04417" w:rsidRDefault="00AF5A62" w:rsidP="00AF5A62">
      <w:pPr>
        <w:rPr>
          <w:rFonts w:cs="Arial"/>
          <w:b/>
          <w:bCs/>
          <w:sz w:val="22"/>
          <w:szCs w:val="22"/>
        </w:rPr>
      </w:pPr>
      <w:bookmarkStart w:id="1" w:name="_Hlk179466794"/>
      <w:bookmarkStart w:id="2" w:name="_Hlk125981410"/>
      <w:r>
        <w:rPr>
          <w:rFonts w:cs="Arial"/>
          <w:b/>
          <w:bCs/>
          <w:sz w:val="22"/>
          <w:szCs w:val="22"/>
        </w:rPr>
        <w:t>Z</w:t>
      </w:r>
      <w:r w:rsidRPr="00C04417">
        <w:rPr>
          <w:rFonts w:cs="Arial"/>
          <w:b/>
          <w:bCs/>
          <w:sz w:val="22"/>
          <w:szCs w:val="22"/>
        </w:rPr>
        <w:t>orgverleners</w:t>
      </w:r>
    </w:p>
    <w:p w14:paraId="0409D317" w14:textId="77777777" w:rsidR="00AF5A62" w:rsidRDefault="00AF5A62" w:rsidP="00AF5A62">
      <w:pPr>
        <w:autoSpaceDE w:val="0"/>
        <w:autoSpaceDN w:val="0"/>
        <w:adjustRightInd w:val="0"/>
        <w:rPr>
          <w:rFonts w:cs="Arial"/>
        </w:rPr>
      </w:pPr>
      <w:r>
        <w:rPr>
          <w:rFonts w:cs="Arial"/>
        </w:rPr>
        <w:t xml:space="preserve">U ben als organisator van een evenement verantwoordelijk voor de bezoekers. Zorg er daarom voor dat er minimaal twee zorgverleners aanwezig zijn die zich uitsluitend met deze taak bezig houden. Dit mogen </w:t>
      </w:r>
      <w:r>
        <w:rPr>
          <w:rFonts w:cs="Arial"/>
        </w:rPr>
        <w:br/>
      </w:r>
      <w:proofErr w:type="spellStart"/>
      <w:r>
        <w:rPr>
          <w:rFonts w:cs="Arial"/>
        </w:rPr>
        <w:t>BHV‘ers</w:t>
      </w:r>
      <w:proofErr w:type="spellEnd"/>
      <w:r>
        <w:rPr>
          <w:rFonts w:cs="Arial"/>
        </w:rPr>
        <w:t xml:space="preserve"> zijn met een BHV koffer.</w:t>
      </w:r>
    </w:p>
    <w:p w14:paraId="07F3C3B2" w14:textId="77777777" w:rsidR="00AF5A62" w:rsidRDefault="00AF5A62" w:rsidP="00AF5A62">
      <w:pPr>
        <w:rPr>
          <w:rFonts w:cs="Arial"/>
        </w:rPr>
      </w:pPr>
      <w:r>
        <w:rPr>
          <w:rFonts w:cs="Arial"/>
        </w:rPr>
        <w:t>Er moet een AED binnen 5 minuten ter plaatse kunnen zijn.</w:t>
      </w:r>
    </w:p>
    <w:bookmarkEnd w:id="1"/>
    <w:p w14:paraId="61354139" w14:textId="77777777" w:rsidR="00DB2D2E" w:rsidRDefault="00DB2D2E" w:rsidP="00DB2D2E">
      <w:pPr>
        <w:autoSpaceDE w:val="0"/>
        <w:autoSpaceDN w:val="0"/>
        <w:adjustRightInd w:val="0"/>
        <w:rPr>
          <w:rFonts w:cs="Arial"/>
        </w:rPr>
      </w:pPr>
    </w:p>
    <w:bookmarkEnd w:id="2"/>
    <w:p w14:paraId="69752602" w14:textId="77777777" w:rsidR="00722062" w:rsidRDefault="00722062">
      <w:pPr>
        <w:spacing w:after="200" w:line="276" w:lineRule="auto"/>
        <w:rPr>
          <w:rFonts w:eastAsia="Calibri" w:cs="Arial"/>
          <w:b/>
          <w:sz w:val="28"/>
          <w:szCs w:val="28"/>
          <w:lang w:eastAsia="en-US"/>
        </w:rPr>
      </w:pPr>
      <w:r>
        <w:rPr>
          <w:rFonts w:eastAsia="Calibri" w:cs="Arial"/>
          <w:b/>
          <w:sz w:val="28"/>
          <w:szCs w:val="28"/>
          <w:lang w:eastAsia="en-US"/>
        </w:rPr>
        <w:br w:type="page"/>
      </w:r>
    </w:p>
    <w:p w14:paraId="7074A52E" w14:textId="55A30149" w:rsidR="00DB2D2E" w:rsidRPr="002B5E35" w:rsidRDefault="00DB2D2E" w:rsidP="007A3A74">
      <w:pPr>
        <w:spacing w:after="200" w:line="276" w:lineRule="auto"/>
        <w:jc w:val="center"/>
        <w:rPr>
          <w:rFonts w:eastAsia="Calibri" w:cs="Arial"/>
          <w:b/>
          <w:sz w:val="28"/>
          <w:szCs w:val="28"/>
          <w:lang w:eastAsia="en-US"/>
        </w:rPr>
      </w:pPr>
      <w:r w:rsidRPr="002B5E35">
        <w:rPr>
          <w:rFonts w:eastAsia="Calibri" w:cs="Arial"/>
          <w:b/>
          <w:sz w:val="28"/>
          <w:szCs w:val="28"/>
          <w:lang w:eastAsia="en-US"/>
        </w:rPr>
        <w:lastRenderedPageBreak/>
        <w:t>BRANDVEILIGHEID BIJ EVENEMENTEN</w:t>
      </w:r>
    </w:p>
    <w:p w14:paraId="45F1CAC0" w14:textId="77777777" w:rsidR="00DB2D2E" w:rsidRDefault="00DB2D2E" w:rsidP="00DB2D2E">
      <w:pPr>
        <w:rPr>
          <w:rFonts w:eastAsia="Calibri" w:cs="Arial"/>
          <w:b/>
          <w:lang w:eastAsia="en-US"/>
        </w:rPr>
      </w:pPr>
    </w:p>
    <w:p w14:paraId="1373E697" w14:textId="77777777" w:rsidR="00315164" w:rsidRPr="004836DF" w:rsidRDefault="00315164" w:rsidP="00315164">
      <w:pPr>
        <w:rPr>
          <w:rFonts w:cs="Arial"/>
          <w:color w:val="3C3B3B"/>
          <w:sz w:val="22"/>
          <w:szCs w:val="22"/>
        </w:rPr>
      </w:pPr>
      <w:bookmarkStart w:id="3" w:name="_Hlk127792060"/>
      <w:r w:rsidRPr="004836DF">
        <w:rPr>
          <w:rFonts w:cs="Arial"/>
          <w:b/>
          <w:sz w:val="22"/>
          <w:szCs w:val="22"/>
        </w:rPr>
        <w:t>Besluit brandveilig gebruik en basishulpverlening overige plaatsen (BGBOP)</w:t>
      </w:r>
      <w:r w:rsidRPr="004836DF">
        <w:rPr>
          <w:rFonts w:cs="Arial"/>
          <w:color w:val="3C3B3B"/>
          <w:sz w:val="22"/>
          <w:szCs w:val="22"/>
        </w:rPr>
        <w:t xml:space="preserve"> </w:t>
      </w:r>
    </w:p>
    <w:bookmarkEnd w:id="3"/>
    <w:p w14:paraId="6061F7C2" w14:textId="77777777" w:rsidR="00315164" w:rsidRPr="004836DF" w:rsidRDefault="00315164" w:rsidP="00315164">
      <w:pPr>
        <w:rPr>
          <w:rFonts w:eastAsia="Calibri" w:cs="Arial"/>
          <w:lang w:eastAsia="en-US"/>
        </w:rPr>
      </w:pPr>
      <w:r w:rsidRPr="004836DF">
        <w:rPr>
          <w:rFonts w:cs="Arial"/>
        </w:rPr>
        <w:t xml:space="preserve">Met ingang van 1 januari 2018 is het Besluit brandveilig gebruik en basishulpverlening overige plaatsen (BGBOP) in werking getreden. Het besluit geeft landelijk uniforme regels voor het brandveilig gebruik van plaatsen waar groepen mensen in georganiseerd verband bij elkaar zijn, zoals openluchtfestivals en andere evenementen die in de buitenlucht plaatsvinden. Hierbij worden regels gesteld met betrekking tot  (brand)veiligheidseisen. </w:t>
      </w:r>
      <w:r>
        <w:rPr>
          <w:rFonts w:cs="Arial"/>
        </w:rPr>
        <w:t xml:space="preserve">Hieronder volgen enkele richtlijnen. </w:t>
      </w:r>
      <w:r>
        <w:rPr>
          <w:rFonts w:eastAsia="Calibri" w:cs="Arial"/>
          <w:lang w:eastAsia="en-US"/>
        </w:rPr>
        <w:t>Deze</w:t>
      </w:r>
      <w:r w:rsidRPr="00CC08BB">
        <w:rPr>
          <w:rFonts w:eastAsia="Calibri" w:cs="Arial"/>
          <w:lang w:eastAsia="en-US"/>
        </w:rPr>
        <w:t xml:space="preserve"> zijn niet uitpu</w:t>
      </w:r>
      <w:r w:rsidRPr="00CC08BB">
        <w:rPr>
          <w:rFonts w:eastAsia="Tahoma" w:cs="Arial"/>
          <w:lang w:eastAsia="en-US"/>
        </w:rPr>
        <w:t>tt</w:t>
      </w:r>
      <w:r>
        <w:rPr>
          <w:rFonts w:eastAsia="Calibri" w:cs="Arial"/>
          <w:lang w:eastAsia="en-US"/>
        </w:rPr>
        <w:t xml:space="preserve">end! </w:t>
      </w:r>
      <w:r w:rsidRPr="00CC08BB">
        <w:rPr>
          <w:rFonts w:eastAsia="Calibri" w:cs="Arial"/>
          <w:lang w:eastAsia="en-US"/>
        </w:rPr>
        <w:t>Oordeel al</w:t>
      </w:r>
      <w:r w:rsidRPr="00CC08BB">
        <w:rPr>
          <w:rFonts w:eastAsia="Tahoma" w:cs="Arial"/>
          <w:lang w:eastAsia="en-US"/>
        </w:rPr>
        <w:t>ti</w:t>
      </w:r>
      <w:r w:rsidRPr="00CC08BB">
        <w:rPr>
          <w:rFonts w:eastAsia="Calibri" w:cs="Arial"/>
          <w:lang w:eastAsia="en-US"/>
        </w:rPr>
        <w:t xml:space="preserve">jd zelf welke maatregelen u moet nemen om de (brand)veiligheid te waarborgen. </w:t>
      </w:r>
      <w:r w:rsidRPr="004836DF">
        <w:rPr>
          <w:rFonts w:eastAsia="Calibri" w:cs="Arial"/>
          <w:lang w:eastAsia="en-US"/>
        </w:rPr>
        <w:t xml:space="preserve">Het Besluit kunt u vinden op </w:t>
      </w:r>
      <w:hyperlink r:id="rId14" w:history="1">
        <w:r w:rsidRPr="00544BB0">
          <w:rPr>
            <w:rStyle w:val="Hyperlink"/>
            <w:sz w:val="18"/>
            <w:szCs w:val="18"/>
          </w:rPr>
          <w:t>https://wetten.overheid.nl/BWBR0040068/2024-01-01</w:t>
        </w:r>
      </w:hyperlink>
    </w:p>
    <w:p w14:paraId="55105F29" w14:textId="77777777" w:rsidR="00DB2D2E" w:rsidRDefault="00DB2D2E" w:rsidP="00DB2D2E">
      <w:pPr>
        <w:rPr>
          <w:rFonts w:eastAsia="Calibri" w:cs="Arial"/>
          <w:b/>
          <w:color w:val="000000"/>
          <w:lang w:eastAsia="en-US"/>
        </w:rPr>
      </w:pPr>
    </w:p>
    <w:p w14:paraId="701F9450" w14:textId="77777777" w:rsidR="00DB2D2E" w:rsidRDefault="00DB2D2E" w:rsidP="00DB2D2E">
      <w:pPr>
        <w:textAlignment w:val="baseline"/>
        <w:rPr>
          <w:rFonts w:eastAsia="Calibri" w:cs="Arial"/>
          <w:b/>
          <w:sz w:val="24"/>
          <w:szCs w:val="24"/>
          <w:lang w:eastAsia="en-US"/>
        </w:rPr>
      </w:pPr>
      <w:r w:rsidRPr="002070C1">
        <w:rPr>
          <w:rFonts w:eastAsia="Calibri" w:cs="Arial"/>
          <w:b/>
          <w:sz w:val="24"/>
          <w:szCs w:val="24"/>
          <w:lang w:eastAsia="en-US"/>
        </w:rPr>
        <w:t>Algemene regels voor een veilige evenementenlocatie</w:t>
      </w:r>
    </w:p>
    <w:p w14:paraId="0689BAE6" w14:textId="480D8373" w:rsidR="00DB2D2E" w:rsidRPr="00EB68FB" w:rsidRDefault="00DB2D2E" w:rsidP="00DB2D2E">
      <w:pPr>
        <w:tabs>
          <w:tab w:val="left" w:pos="426"/>
          <w:tab w:val="left" w:pos="504"/>
        </w:tabs>
        <w:ind w:right="144"/>
        <w:textAlignment w:val="baseline"/>
        <w:rPr>
          <w:rFonts w:eastAsia="Calibri" w:cs="Arial"/>
          <w:color w:val="000000"/>
          <w:lang w:eastAsia="en-US"/>
        </w:rPr>
      </w:pPr>
      <w:r w:rsidRPr="00CC08BB">
        <w:rPr>
          <w:rFonts w:eastAsia="Calibri" w:cs="Arial"/>
          <w:color w:val="000000"/>
          <w:lang w:eastAsia="en-US"/>
        </w:rPr>
        <w:t>Voorkom het ontstaan- en uitbreiden van brand zo goed als mogelijk. Denk daarbij aan preven</w:t>
      </w:r>
      <w:r w:rsidRPr="00EB68FB">
        <w:rPr>
          <w:rFonts w:eastAsia="Calibri" w:cs="Arial"/>
          <w:color w:val="000000"/>
          <w:lang w:eastAsia="en-US"/>
        </w:rPr>
        <w:t>ti</w:t>
      </w:r>
      <w:r w:rsidRPr="00CC08BB">
        <w:rPr>
          <w:rFonts w:eastAsia="Calibri" w:cs="Arial"/>
          <w:color w:val="000000"/>
          <w:lang w:eastAsia="en-US"/>
        </w:rPr>
        <w:t>eve maatregelen, maar ook aan blusmiddelen.</w:t>
      </w:r>
      <w:r>
        <w:rPr>
          <w:rFonts w:eastAsia="Calibri" w:cs="Arial"/>
          <w:color w:val="000000"/>
          <w:lang w:eastAsia="en-US"/>
        </w:rPr>
        <w:t xml:space="preserve"> </w:t>
      </w:r>
    </w:p>
    <w:p w14:paraId="6CD3CA84" w14:textId="77777777" w:rsidR="00DB2D2E" w:rsidRDefault="00DB2D2E" w:rsidP="00DB2D2E">
      <w:pPr>
        <w:rPr>
          <w:rFonts w:eastAsia="Calibri" w:cs="Arial"/>
          <w:color w:val="000000"/>
          <w:lang w:eastAsia="en-US"/>
        </w:rPr>
      </w:pPr>
    </w:p>
    <w:p w14:paraId="140D164D" w14:textId="77777777" w:rsidR="00DB2D2E" w:rsidRPr="00473C52" w:rsidRDefault="00DB2D2E" w:rsidP="00DB2D2E">
      <w:pPr>
        <w:textAlignment w:val="baseline"/>
        <w:rPr>
          <w:rFonts w:eastAsia="Calibri" w:cs="Arial"/>
          <w:b/>
          <w:sz w:val="22"/>
          <w:szCs w:val="22"/>
          <w:lang w:eastAsia="en-US"/>
        </w:rPr>
      </w:pPr>
      <w:r w:rsidRPr="00473C52">
        <w:rPr>
          <w:rFonts w:eastAsia="Calibri" w:cs="Arial"/>
          <w:b/>
          <w:sz w:val="22"/>
          <w:szCs w:val="22"/>
          <w:lang w:eastAsia="en-US"/>
        </w:rPr>
        <w:t>Bluswatervoorzieningen</w:t>
      </w:r>
    </w:p>
    <w:p w14:paraId="551D54A0" w14:textId="77777777" w:rsidR="00DB2D2E" w:rsidRDefault="00DB2D2E" w:rsidP="00DB2D2E">
      <w:pPr>
        <w:textAlignment w:val="baseline"/>
        <w:rPr>
          <w:rFonts w:eastAsia="Calibri" w:cs="Arial"/>
          <w:b/>
          <w:bCs/>
          <w:color w:val="000000"/>
          <w:lang w:eastAsia="en-US"/>
        </w:rPr>
      </w:pPr>
      <w:r>
        <w:rPr>
          <w:noProof/>
        </w:rPr>
        <w:drawing>
          <wp:anchor distT="0" distB="0" distL="114300" distR="114300" simplePos="0" relativeHeight="251656192" behindDoc="1" locked="0" layoutInCell="0" allowOverlap="1" wp14:anchorId="19CA10F5" wp14:editId="77F93994">
            <wp:simplePos x="0" y="0"/>
            <wp:positionH relativeFrom="column">
              <wp:posOffset>4196715</wp:posOffset>
            </wp:positionH>
            <wp:positionV relativeFrom="paragraph">
              <wp:posOffset>17780</wp:posOffset>
            </wp:positionV>
            <wp:extent cx="2066400" cy="792000"/>
            <wp:effectExtent l="0" t="0" r="0" b="8255"/>
            <wp:wrapThrough wrapText="bothSides">
              <wp:wrapPolygon edited="0">
                <wp:start x="0" y="0"/>
                <wp:lineTo x="0" y="21306"/>
                <wp:lineTo x="21308" y="21306"/>
                <wp:lineTo x="21308" y="0"/>
                <wp:lineTo x="0" y="0"/>
              </wp:wrapPolygon>
            </wp:wrapThrough>
            <wp:docPr id="20" name="Afbeelding 20" descr="Afbeelding kleine blusmiddelen."/>
            <wp:cNvGraphicFramePr/>
            <a:graphic xmlns:a="http://schemas.openxmlformats.org/drawingml/2006/main">
              <a:graphicData uri="http://schemas.openxmlformats.org/drawingml/2006/picture">
                <pic:pic xmlns:pic="http://schemas.openxmlformats.org/drawingml/2006/picture">
                  <pic:nvPicPr>
                    <pic:cNvPr id="9" name="Afbeelding 9" descr="Afbeelding kleine blusmiddelen."/>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4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8BB">
        <w:rPr>
          <w:rFonts w:eastAsia="Calibri" w:cs="Arial"/>
          <w:color w:val="000000"/>
          <w:lang w:eastAsia="en-US"/>
        </w:rPr>
        <w:t>Een beginnende brand blust u zo snel mogelijk. Denk vooraf na hoe en waarmee u een brand kunt blussen. Zorg dat uw medewerkers en vrijwilligers de instructies kennen en zich verantwoordelijk voelen om actie te ondernemen.</w:t>
      </w:r>
    </w:p>
    <w:p w14:paraId="614450FE" w14:textId="77777777" w:rsidR="00DB2D2E" w:rsidRDefault="00DB2D2E" w:rsidP="00DB2D2E">
      <w:pPr>
        <w:numPr>
          <w:ilvl w:val="0"/>
          <w:numId w:val="8"/>
        </w:numPr>
        <w:tabs>
          <w:tab w:val="clear" w:pos="504"/>
          <w:tab w:val="left" w:pos="426"/>
        </w:tabs>
        <w:ind w:left="425" w:right="74" w:hanging="425"/>
        <w:textAlignment w:val="baseline"/>
        <w:rPr>
          <w:rFonts w:eastAsia="Calibri" w:cs="Arial"/>
          <w:color w:val="000000"/>
          <w:lang w:eastAsia="en-US"/>
        </w:rPr>
      </w:pPr>
      <w:r w:rsidRPr="00CD10A0">
        <w:rPr>
          <w:rFonts w:eastAsia="Calibri" w:cs="Arial"/>
          <w:color w:val="000000"/>
          <w:lang w:eastAsia="en-US"/>
        </w:rPr>
        <w:t>Zorg voor goedgekeurde en geschikte blusmiddelen.</w:t>
      </w:r>
    </w:p>
    <w:p w14:paraId="14E41C6F" w14:textId="77777777" w:rsidR="00DB2D2E" w:rsidRPr="00CC08BB" w:rsidRDefault="00DB2D2E" w:rsidP="00DB2D2E">
      <w:pPr>
        <w:numPr>
          <w:ilvl w:val="0"/>
          <w:numId w:val="8"/>
        </w:numPr>
        <w:tabs>
          <w:tab w:val="clear" w:pos="504"/>
          <w:tab w:val="left" w:pos="426"/>
        </w:tabs>
        <w:ind w:left="425" w:right="74" w:hanging="425"/>
        <w:textAlignment w:val="baseline"/>
        <w:rPr>
          <w:rFonts w:eastAsia="Calibri" w:cs="Arial"/>
          <w:color w:val="000000"/>
          <w:lang w:eastAsia="en-US"/>
        </w:rPr>
      </w:pPr>
      <w:r w:rsidRPr="00CC08BB">
        <w:rPr>
          <w:rFonts w:eastAsia="Calibri" w:cs="Arial"/>
          <w:color w:val="000000"/>
          <w:lang w:eastAsia="en-US"/>
        </w:rPr>
        <w:t>Uw blusmiddel is betrouwbaar wanneer deze eenmaal per 2 jaar wordt onderhouden.</w:t>
      </w:r>
    </w:p>
    <w:p w14:paraId="0E2380FB" w14:textId="77777777" w:rsidR="00DB2D2E" w:rsidRDefault="00DB2D2E" w:rsidP="00DB2D2E">
      <w:pPr>
        <w:numPr>
          <w:ilvl w:val="0"/>
          <w:numId w:val="8"/>
        </w:numPr>
        <w:tabs>
          <w:tab w:val="clear" w:pos="504"/>
          <w:tab w:val="left" w:pos="426"/>
        </w:tabs>
        <w:ind w:left="425" w:right="74" w:hanging="425"/>
        <w:textAlignment w:val="baseline"/>
        <w:rPr>
          <w:rFonts w:eastAsia="Calibri" w:cs="Arial"/>
          <w:color w:val="000000"/>
          <w:lang w:eastAsia="en-US"/>
        </w:rPr>
      </w:pPr>
      <w:r w:rsidRPr="00CC08BB">
        <w:rPr>
          <w:rFonts w:eastAsia="Calibri" w:cs="Arial"/>
          <w:color w:val="000000"/>
          <w:lang w:eastAsia="en-US"/>
        </w:rPr>
        <w:t xml:space="preserve">De inhoud van een geschikt blusmiddel is minimaal 6 kilogram of 6 liter blusstof. </w:t>
      </w:r>
    </w:p>
    <w:p w14:paraId="0317C892" w14:textId="77777777" w:rsidR="00DB2D2E" w:rsidRPr="00CD10A0" w:rsidRDefault="00DB2D2E" w:rsidP="00DB2D2E">
      <w:pPr>
        <w:numPr>
          <w:ilvl w:val="0"/>
          <w:numId w:val="8"/>
        </w:numPr>
        <w:tabs>
          <w:tab w:val="clear" w:pos="504"/>
          <w:tab w:val="left" w:pos="426"/>
        </w:tabs>
        <w:ind w:left="425" w:right="74" w:hanging="425"/>
        <w:textAlignment w:val="baseline"/>
        <w:rPr>
          <w:rFonts w:eastAsia="Calibri" w:cs="Arial"/>
          <w:color w:val="000000"/>
          <w:lang w:eastAsia="en-US"/>
        </w:rPr>
      </w:pPr>
      <w:r w:rsidRPr="00CC08BB">
        <w:rPr>
          <w:rFonts w:eastAsia="Calibri" w:cs="Arial"/>
          <w:color w:val="000000"/>
          <w:lang w:eastAsia="en-US"/>
        </w:rPr>
        <w:t>Zorg voor voldoende blusmiddelen.</w:t>
      </w:r>
      <w:r w:rsidRPr="005E5704">
        <w:t xml:space="preserve"> </w:t>
      </w:r>
    </w:p>
    <w:p w14:paraId="42764309" w14:textId="77777777" w:rsidR="00DB2D2E" w:rsidRDefault="00DB2D2E" w:rsidP="00DB2D2E">
      <w:pPr>
        <w:numPr>
          <w:ilvl w:val="0"/>
          <w:numId w:val="7"/>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 xml:space="preserve">Hang blusmiddelen op een zichtbare en makkelijk te bereiken plaats. </w:t>
      </w:r>
    </w:p>
    <w:p w14:paraId="4DF67A60" w14:textId="77777777" w:rsidR="00DB2D2E" w:rsidRDefault="00DB2D2E" w:rsidP="00DB2D2E">
      <w:pPr>
        <w:numPr>
          <w:ilvl w:val="0"/>
          <w:numId w:val="7"/>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u weet hoe de blusmiddelen werken.</w:t>
      </w:r>
    </w:p>
    <w:p w14:paraId="03C19802" w14:textId="77777777" w:rsidR="00DB2D2E" w:rsidRDefault="00DB2D2E" w:rsidP="00DB2D2E">
      <w:pPr>
        <w:numPr>
          <w:ilvl w:val="0"/>
          <w:numId w:val="7"/>
        </w:numPr>
        <w:tabs>
          <w:tab w:val="left" w:pos="426"/>
        </w:tabs>
        <w:ind w:left="426" w:right="72" w:hanging="426"/>
        <w:textAlignment w:val="baseline"/>
        <w:rPr>
          <w:rFonts w:eastAsia="Calibri" w:cs="Arial"/>
          <w:color w:val="000000"/>
          <w:lang w:eastAsia="en-US"/>
        </w:rPr>
      </w:pPr>
      <w:r>
        <w:rPr>
          <w:rFonts w:eastAsia="Calibri" w:cs="Arial"/>
          <w:color w:val="000000"/>
          <w:lang w:eastAsia="en-US"/>
        </w:rPr>
        <w:t>Zorg dat bluswatervoorzieningen vrijgehouden worden voor gebruikt door de brandweer. In het geval van een tent betekent dit dat ze (ook) buiten de tent moeten liggen.</w:t>
      </w:r>
    </w:p>
    <w:p w14:paraId="34F1441E" w14:textId="77777777" w:rsidR="00DB2D2E" w:rsidRDefault="00DB2D2E" w:rsidP="00DB2D2E">
      <w:pPr>
        <w:numPr>
          <w:ilvl w:val="0"/>
          <w:numId w:val="7"/>
        </w:numPr>
        <w:tabs>
          <w:tab w:val="left" w:pos="426"/>
        </w:tabs>
        <w:ind w:left="426" w:right="288" w:hanging="426"/>
        <w:textAlignment w:val="baseline"/>
        <w:rPr>
          <w:rFonts w:eastAsia="Calibri" w:cs="Arial"/>
          <w:color w:val="000000"/>
          <w:spacing w:val="-1"/>
          <w:lang w:eastAsia="en-US"/>
        </w:rPr>
      </w:pPr>
      <w:r w:rsidRPr="00CC08BB">
        <w:rPr>
          <w:rFonts w:eastAsia="Calibri" w:cs="Arial"/>
          <w:color w:val="000000"/>
          <w:spacing w:val="-1"/>
          <w:lang w:eastAsia="en-US"/>
        </w:rPr>
        <w:t xml:space="preserve">Zorg dat de aanwezige brandkranen </w:t>
      </w:r>
      <w:r>
        <w:rPr>
          <w:rFonts w:eastAsia="Calibri" w:cs="Arial"/>
          <w:color w:val="000000"/>
          <w:spacing w:val="-1"/>
          <w:lang w:eastAsia="en-US"/>
        </w:rPr>
        <w:t>w</w:t>
      </w:r>
      <w:r w:rsidRPr="00CC08BB">
        <w:rPr>
          <w:rFonts w:eastAsia="Calibri" w:cs="Arial"/>
          <w:color w:val="000000"/>
          <w:spacing w:val="-1"/>
          <w:lang w:eastAsia="en-US"/>
        </w:rPr>
        <w:t>orden vrijgehouden.</w:t>
      </w:r>
    </w:p>
    <w:p w14:paraId="6E3FD651" w14:textId="55A6750E" w:rsidR="00DB2D2E" w:rsidRPr="00A87251" w:rsidRDefault="00DB2D2E" w:rsidP="006635E5">
      <w:pPr>
        <w:numPr>
          <w:ilvl w:val="0"/>
          <w:numId w:val="7"/>
        </w:numPr>
        <w:tabs>
          <w:tab w:val="left" w:pos="426"/>
        </w:tabs>
        <w:ind w:left="426" w:right="72" w:hanging="426"/>
        <w:textAlignment w:val="baseline"/>
        <w:rPr>
          <w:rFonts w:eastAsia="Calibri" w:cs="Arial"/>
          <w:color w:val="000000"/>
          <w:lang w:eastAsia="en-US"/>
        </w:rPr>
      </w:pPr>
      <w:r w:rsidRPr="00A87251">
        <w:rPr>
          <w:rFonts w:eastAsia="Calibri" w:cs="Arial"/>
          <w:color w:val="000000"/>
          <w:lang w:eastAsia="en-US"/>
        </w:rPr>
        <w:t>Bij verwarmingsapparatuur voor olie of vet hoort een goed passende en hanteerbare deksel aanwezig te zijn die de beginnende brand volledig kan afdekken. Blussen met water is levensgevaarlijk.</w:t>
      </w:r>
    </w:p>
    <w:p w14:paraId="220DC4DC" w14:textId="77777777" w:rsidR="00DB2D2E" w:rsidRPr="00EB68FB" w:rsidRDefault="00DB2D2E" w:rsidP="00DB2D2E">
      <w:pPr>
        <w:rPr>
          <w:rFonts w:eastAsia="Calibri" w:cs="Arial"/>
          <w:color w:val="000000"/>
          <w:lang w:eastAsia="en-US"/>
        </w:rPr>
      </w:pPr>
    </w:p>
    <w:p w14:paraId="118D7A3E" w14:textId="77777777" w:rsidR="00315164" w:rsidRPr="00315164" w:rsidRDefault="00315164" w:rsidP="00315164">
      <w:pPr>
        <w:pStyle w:val="Lijstalinea"/>
        <w:ind w:left="0"/>
        <w:rPr>
          <w:szCs w:val="22"/>
        </w:rPr>
      </w:pPr>
      <w:bookmarkStart w:id="4" w:name="_Hlk48213942"/>
      <w:r w:rsidRPr="00315164">
        <w:rPr>
          <w:rFonts w:eastAsia="Calibri"/>
          <w:b/>
          <w:color w:val="000000"/>
          <w:szCs w:val="22"/>
          <w:lang w:eastAsia="en-US"/>
        </w:rPr>
        <w:t>Bakwagen/ bakkramen</w:t>
      </w:r>
      <w:r w:rsidRPr="00315164">
        <w:rPr>
          <w:szCs w:val="22"/>
        </w:rPr>
        <w:t xml:space="preserve"> </w:t>
      </w:r>
    </w:p>
    <w:p w14:paraId="7B975EE8" w14:textId="77777777" w:rsidR="00315164" w:rsidRPr="00CC08BB" w:rsidRDefault="00315164" w:rsidP="00315164">
      <w:pPr>
        <w:ind w:left="426" w:hanging="426"/>
        <w:textAlignment w:val="baseline"/>
        <w:rPr>
          <w:rFonts w:eastAsia="Calibri" w:cs="Arial"/>
          <w:spacing w:val="-3"/>
          <w:lang w:eastAsia="en-US"/>
        </w:rPr>
      </w:pPr>
      <w:r w:rsidRPr="00CC08BB">
        <w:rPr>
          <w:rFonts w:eastAsia="Calibri" w:cs="Arial"/>
          <w:spacing w:val="-3"/>
          <w:lang w:eastAsia="en-US"/>
        </w:rPr>
        <w:t xml:space="preserve">Veilig </w:t>
      </w:r>
      <w:r>
        <w:rPr>
          <w:rFonts w:eastAsia="Calibri" w:cs="Arial"/>
          <w:spacing w:val="-3"/>
          <w:lang w:eastAsia="en-US"/>
        </w:rPr>
        <w:t>bakwagens/ bakkramen plaatsen</w:t>
      </w:r>
      <w:r w:rsidRPr="00CC08BB">
        <w:rPr>
          <w:rFonts w:eastAsia="Calibri" w:cs="Arial"/>
          <w:spacing w:val="-3"/>
          <w:lang w:eastAsia="en-US"/>
        </w:rPr>
        <w:t xml:space="preserve"> </w:t>
      </w:r>
    </w:p>
    <w:p w14:paraId="7920E7EF" w14:textId="041FCDEC" w:rsidR="00315164" w:rsidRPr="00CC08BB" w:rsidRDefault="007770AC" w:rsidP="00315164">
      <w:pPr>
        <w:numPr>
          <w:ilvl w:val="0"/>
          <w:numId w:val="8"/>
        </w:numPr>
        <w:tabs>
          <w:tab w:val="left" w:pos="426"/>
        </w:tabs>
        <w:ind w:left="426" w:right="72" w:hanging="426"/>
        <w:textAlignment w:val="baseline"/>
        <w:rPr>
          <w:rFonts w:eastAsia="Calibri" w:cs="Arial"/>
          <w:color w:val="000000"/>
          <w:lang w:eastAsia="en-US"/>
        </w:rPr>
      </w:pPr>
      <w:r w:rsidRPr="007770AC">
        <w:rPr>
          <w:rFonts w:eastAsia="Calibri" w:cs="Arial"/>
          <w:color w:val="000000"/>
          <w:lang w:eastAsia="en-US"/>
        </w:rPr>
        <w:t>Plaats kramen waar elektrisch gekookt, gebakken of gefrituurd wordt op minimaal 2,5 meter afstand van de andere gebouwen of tenten. Als 2,5 meter niet haalbaar is kunt u advies inwinnen bij de brandweer</w:t>
      </w:r>
      <w:r w:rsidR="00315164" w:rsidRPr="00CC08BB">
        <w:rPr>
          <w:rFonts w:eastAsia="Calibri" w:cs="Arial"/>
          <w:color w:val="000000"/>
          <w:lang w:eastAsia="en-US"/>
        </w:rPr>
        <w:t>.</w:t>
      </w:r>
    </w:p>
    <w:p w14:paraId="7E6EAD30" w14:textId="04298C8A" w:rsidR="00315164" w:rsidRPr="00CC08BB" w:rsidRDefault="007770AC" w:rsidP="00315164">
      <w:pPr>
        <w:numPr>
          <w:ilvl w:val="0"/>
          <w:numId w:val="8"/>
        </w:numPr>
        <w:tabs>
          <w:tab w:val="left" w:pos="426"/>
        </w:tabs>
        <w:ind w:left="426" w:right="72" w:hanging="426"/>
        <w:textAlignment w:val="baseline"/>
        <w:rPr>
          <w:rFonts w:eastAsia="Calibri" w:cs="Arial"/>
          <w:color w:val="000000"/>
          <w:lang w:eastAsia="en-US"/>
        </w:rPr>
      </w:pPr>
      <w:r w:rsidRPr="007770AC">
        <w:rPr>
          <w:rFonts w:eastAsia="Calibri" w:cs="Arial"/>
          <w:color w:val="000000"/>
          <w:lang w:eastAsia="en-US"/>
        </w:rPr>
        <w:t>Plaats bakwagens/ bakkramen waarin op gas gefrituurd wordt met olie of vet of open vuur op minimaal 5 meter afstand van de andere tenten, bakwagens/ bakkramen of gebouwen</w:t>
      </w:r>
      <w:r w:rsidR="00315164" w:rsidRPr="00CC08BB">
        <w:rPr>
          <w:rFonts w:eastAsia="Calibri" w:cs="Arial"/>
          <w:color w:val="000000"/>
          <w:lang w:eastAsia="en-US"/>
        </w:rPr>
        <w:t>.</w:t>
      </w:r>
    </w:p>
    <w:p w14:paraId="76F703E5" w14:textId="77777777" w:rsidR="00315164" w:rsidRPr="00CC08BB" w:rsidRDefault="00315164" w:rsidP="00315164">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geen bakwagen in een tent.</w:t>
      </w:r>
    </w:p>
    <w:p w14:paraId="7D5D52F6" w14:textId="77777777" w:rsidR="00315164" w:rsidRPr="00CC08BB" w:rsidRDefault="00315164" w:rsidP="00315164">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Behoud het overzicht door de ruimtes waar gefrituurd wordt in oliën en vetten</w:t>
      </w:r>
      <w:r>
        <w:rPr>
          <w:rFonts w:eastAsia="Calibri" w:cs="Arial"/>
          <w:color w:val="000000"/>
          <w:lang w:eastAsia="en-US"/>
        </w:rPr>
        <w:t>,</w:t>
      </w:r>
      <w:r w:rsidRPr="00CC08BB">
        <w:rPr>
          <w:rFonts w:eastAsia="Calibri" w:cs="Arial"/>
          <w:color w:val="000000"/>
          <w:lang w:eastAsia="en-US"/>
        </w:rPr>
        <w:t xml:space="preserve"> niet toegankelijk voor publiek te maken.</w:t>
      </w:r>
    </w:p>
    <w:p w14:paraId="0044A16E" w14:textId="77777777" w:rsidR="00315164" w:rsidRDefault="00315164" w:rsidP="00315164">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er veilig gevlucht kan worden door zowel de bediener van het toestel als de bezoekers rondom bak- en braadwagens.</w:t>
      </w:r>
      <w:bookmarkEnd w:id="4"/>
    </w:p>
    <w:p w14:paraId="4DAD6F23" w14:textId="77777777" w:rsidR="00315164" w:rsidRDefault="00315164" w:rsidP="00DB2D2E">
      <w:pPr>
        <w:rPr>
          <w:rFonts w:eastAsia="Calibri" w:cs="Arial"/>
          <w:b/>
          <w:sz w:val="22"/>
          <w:szCs w:val="22"/>
          <w:lang w:eastAsia="en-US"/>
        </w:rPr>
      </w:pPr>
    </w:p>
    <w:p w14:paraId="0545E0E6" w14:textId="55558A74" w:rsidR="00DB2D2E" w:rsidRPr="00315164" w:rsidRDefault="00DB2D2E" w:rsidP="00DB2D2E">
      <w:pPr>
        <w:rPr>
          <w:rFonts w:eastAsia="Calibri" w:cs="Arial"/>
          <w:b/>
          <w:sz w:val="22"/>
          <w:szCs w:val="22"/>
          <w:lang w:eastAsia="en-US"/>
        </w:rPr>
      </w:pPr>
      <w:r w:rsidRPr="00315164">
        <w:rPr>
          <w:rFonts w:eastAsia="Calibri" w:cs="Arial"/>
          <w:b/>
          <w:sz w:val="22"/>
          <w:szCs w:val="22"/>
          <w:lang w:eastAsia="en-US"/>
        </w:rPr>
        <w:t>Gasflessen</w:t>
      </w:r>
    </w:p>
    <w:p w14:paraId="64D19B23" w14:textId="77777777" w:rsidR="00DB2D2E" w:rsidRPr="00CC08BB" w:rsidRDefault="00DB2D2E" w:rsidP="00DB2D2E">
      <w:pPr>
        <w:ind w:right="72"/>
        <w:textAlignment w:val="baseline"/>
        <w:rPr>
          <w:rFonts w:eastAsia="Calibri" w:cs="Arial"/>
          <w:spacing w:val="-3"/>
          <w:lang w:eastAsia="en-US"/>
        </w:rPr>
      </w:pPr>
      <w:r w:rsidRPr="00CC08BB">
        <w:rPr>
          <w:rFonts w:eastAsia="Calibri" w:cs="Arial"/>
          <w:spacing w:val="-3"/>
          <w:lang w:eastAsia="en-US"/>
        </w:rPr>
        <w:t xml:space="preserve">Veilig gebruiken </w:t>
      </w:r>
    </w:p>
    <w:p w14:paraId="583987C6" w14:textId="77777777" w:rsidR="00DB2D2E" w:rsidRPr="00CC08BB" w:rsidRDefault="00DB2D2E" w:rsidP="00DB2D2E">
      <w:pPr>
        <w:ind w:right="1"/>
        <w:textAlignment w:val="baseline"/>
        <w:rPr>
          <w:rFonts w:eastAsia="Calibri" w:cs="Arial"/>
          <w:color w:val="000000"/>
          <w:lang w:eastAsia="en-US"/>
        </w:rPr>
      </w:pPr>
      <w:r w:rsidRPr="00CC08BB">
        <w:rPr>
          <w:rFonts w:eastAsia="Calibri" w:cs="Arial"/>
          <w:color w:val="000000"/>
          <w:lang w:eastAsia="en-US"/>
        </w:rPr>
        <w:t>Zorg dat gasflessen juist worden opgesteld: kranen en aansluitpunten bevinden zich aan de bovenzijde, zijn niet voor publiek toegankelijk en zijn bij brand gemakkelijk af te sluiten of te verwijderen. Een gasfles moet bij de afsluiter zijn beschermd. Een afneembare bescherming mag alleen worden verwijderd als een fles wordt aangesloten.</w:t>
      </w:r>
    </w:p>
    <w:p w14:paraId="321A8CA6" w14:textId="77777777" w:rsidR="00DB2D2E" w:rsidRPr="00CC08BB" w:rsidRDefault="00DB2D2E" w:rsidP="00DB2D2E">
      <w:pPr>
        <w:ind w:right="72"/>
        <w:textAlignment w:val="baseline"/>
        <w:rPr>
          <w:rFonts w:eastAsia="Calibri" w:cs="Arial"/>
          <w:color w:val="000000"/>
          <w:lang w:eastAsia="en-US"/>
        </w:rPr>
      </w:pPr>
    </w:p>
    <w:p w14:paraId="533DE6EB" w14:textId="77777777" w:rsidR="00C81A6A" w:rsidRDefault="00C81A6A">
      <w:pPr>
        <w:spacing w:after="200" w:line="276" w:lineRule="auto"/>
        <w:rPr>
          <w:rFonts w:eastAsia="Calibri" w:cs="Arial"/>
          <w:color w:val="000000"/>
          <w:lang w:eastAsia="en-US"/>
        </w:rPr>
      </w:pPr>
      <w:r>
        <w:rPr>
          <w:rFonts w:eastAsia="Calibri" w:cs="Arial"/>
          <w:color w:val="000000"/>
          <w:lang w:eastAsia="en-US"/>
        </w:rPr>
        <w:br w:type="page"/>
      </w:r>
    </w:p>
    <w:p w14:paraId="3F928E5A" w14:textId="0CE1F342" w:rsidR="00DB2D2E" w:rsidRPr="00CC08BB" w:rsidRDefault="00DB2D2E" w:rsidP="00DB2D2E">
      <w:pPr>
        <w:ind w:right="72"/>
        <w:textAlignment w:val="baseline"/>
        <w:rPr>
          <w:rFonts w:eastAsia="Calibri" w:cs="Arial"/>
          <w:color w:val="000000"/>
          <w:lang w:eastAsia="en-US"/>
        </w:rPr>
      </w:pPr>
      <w:r w:rsidRPr="00CC08BB">
        <w:rPr>
          <w:rFonts w:eastAsia="Calibri" w:cs="Arial"/>
          <w:color w:val="000000"/>
          <w:lang w:eastAsia="en-US"/>
        </w:rPr>
        <w:lastRenderedPageBreak/>
        <w:t>Voor een gasverbruikstoestel met toebehoren gelden de volgende voorschri</w:t>
      </w:r>
      <w:r w:rsidRPr="00CC08BB">
        <w:rPr>
          <w:rFonts w:eastAsia="Arial" w:cs="Arial"/>
          <w:color w:val="000000"/>
          <w:lang w:eastAsia="en-US"/>
        </w:rPr>
        <w:t>ft</w:t>
      </w:r>
      <w:r w:rsidRPr="00CC08BB">
        <w:rPr>
          <w:rFonts w:eastAsia="Calibri" w:cs="Arial"/>
          <w:color w:val="000000"/>
          <w:lang w:eastAsia="en-US"/>
        </w:rPr>
        <w:t>en:</w:t>
      </w:r>
    </w:p>
    <w:p w14:paraId="746BE88F"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De in het gasverbruikstoestel en toebehoren toegepaste brandstof is overeenkomstig de technische specificaties van de leverancier van het toestel;</w:t>
      </w:r>
    </w:p>
    <w:p w14:paraId="6AC5BC4B"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De verbinding tussen een gastank of gasfles en gasverbruikstoestel verkeert in goede staat van onderhoud, is niet uitgedroogd, vertoont geen andere beschadigingen en is niet ouder dan 10 jaar of dan het aantal jaren dat volgens de productspecificatie als levensduur kan worden aangehouden;</w:t>
      </w:r>
    </w:p>
    <w:p w14:paraId="3ED57D4F"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Een gastank of gasfles en een gasverbruikstoestel zijn stabiel opgesteld;</w:t>
      </w:r>
    </w:p>
    <w:p w14:paraId="1F35277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Een gastank of gasfles en een gasverbruikstoestel staan niet in een vluchtroute;</w:t>
      </w:r>
    </w:p>
    <w:p w14:paraId="55383CC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 xml:space="preserve">Het toegepaste </w:t>
      </w:r>
      <w:proofErr w:type="spellStart"/>
      <w:r w:rsidRPr="00CC08BB">
        <w:rPr>
          <w:rFonts w:eastAsia="Calibri" w:cs="Arial"/>
          <w:color w:val="000000"/>
          <w:lang w:eastAsia="en-US"/>
        </w:rPr>
        <w:t>drukreduceersysteem</w:t>
      </w:r>
      <w:proofErr w:type="spellEnd"/>
      <w:r w:rsidRPr="00CC08BB">
        <w:rPr>
          <w:rFonts w:eastAsia="Calibri" w:cs="Arial"/>
          <w:color w:val="000000"/>
          <w:lang w:eastAsia="en-US"/>
        </w:rPr>
        <w:t xml:space="preserve"> is op een van de volgende wijzen gemonteerd:</w:t>
      </w:r>
    </w:p>
    <w:p w14:paraId="697F6BE3" w14:textId="77777777" w:rsidR="00DB2D2E" w:rsidRPr="00CC08BB" w:rsidRDefault="00DB2D2E" w:rsidP="00DB2D2E">
      <w:pPr>
        <w:numPr>
          <w:ilvl w:val="0"/>
          <w:numId w:val="9"/>
        </w:numPr>
        <w:tabs>
          <w:tab w:val="left" w:pos="851"/>
        </w:tabs>
        <w:ind w:left="709" w:hanging="283"/>
        <w:contextualSpacing/>
        <w:textAlignment w:val="baseline"/>
        <w:rPr>
          <w:rFonts w:eastAsia="Symbol" w:cs="Arial"/>
          <w:color w:val="000000"/>
          <w:spacing w:val="3"/>
          <w:lang w:eastAsia="en-US"/>
        </w:rPr>
      </w:pPr>
      <w:r w:rsidRPr="00CC08BB">
        <w:rPr>
          <w:rFonts w:eastAsia="Calibri" w:cs="Arial"/>
          <w:color w:val="000000"/>
          <w:spacing w:val="3"/>
          <w:lang w:eastAsia="en-US"/>
        </w:rPr>
        <w:t>Direct op de kraan van de gastank of gasfles;</w:t>
      </w:r>
    </w:p>
    <w:p w14:paraId="585AD102"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 xml:space="preserve">Door gebruik van een geschikte flexibele hogedrukslang tussen gasfles en </w:t>
      </w:r>
      <w:proofErr w:type="spellStart"/>
      <w:r w:rsidRPr="00CC08BB">
        <w:rPr>
          <w:rFonts w:eastAsia="Symbol" w:cs="Arial"/>
          <w:color w:val="000000"/>
          <w:spacing w:val="3"/>
          <w:lang w:eastAsia="en-US"/>
        </w:rPr>
        <w:t>drukreduceersysteem</w:t>
      </w:r>
      <w:proofErr w:type="spellEnd"/>
      <w:r w:rsidRPr="00CC08BB">
        <w:rPr>
          <w:rFonts w:eastAsia="Symbol" w:cs="Arial"/>
          <w:color w:val="000000"/>
          <w:spacing w:val="3"/>
          <w:lang w:eastAsia="en-US"/>
        </w:rPr>
        <w:t>,</w:t>
      </w:r>
      <w:r>
        <w:rPr>
          <w:rFonts w:eastAsia="Symbol" w:cs="Arial"/>
          <w:color w:val="000000"/>
          <w:spacing w:val="3"/>
          <w:lang w:eastAsia="en-US"/>
        </w:rPr>
        <w:t xml:space="preserve"> </w:t>
      </w:r>
      <w:r w:rsidRPr="00CC08BB">
        <w:rPr>
          <w:rFonts w:eastAsia="Symbol" w:cs="Arial"/>
          <w:color w:val="000000"/>
          <w:spacing w:val="3"/>
          <w:lang w:eastAsia="en-US"/>
        </w:rPr>
        <w:t>die niet langer is dan 0,4 m, of dan 0,75 m als een uitschuiflade wordt toegepast voor het plaatsen van de flessen.</w:t>
      </w:r>
      <w:r w:rsidRPr="00F932A5">
        <w:t xml:space="preserve"> </w:t>
      </w:r>
    </w:p>
    <w:p w14:paraId="2F1128FF"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 xml:space="preserve">Het toegepaste </w:t>
      </w:r>
      <w:proofErr w:type="spellStart"/>
      <w:r w:rsidRPr="00CC08BB">
        <w:rPr>
          <w:rFonts w:eastAsia="Symbol" w:cs="Arial"/>
          <w:color w:val="000000"/>
          <w:spacing w:val="3"/>
          <w:lang w:eastAsia="en-US"/>
        </w:rPr>
        <w:t>drukreduceersysteem</w:t>
      </w:r>
      <w:proofErr w:type="spellEnd"/>
      <w:r w:rsidRPr="00CC08BB">
        <w:rPr>
          <w:rFonts w:eastAsia="Symbol" w:cs="Arial"/>
          <w:color w:val="000000"/>
          <w:spacing w:val="3"/>
          <w:lang w:eastAsia="en-US"/>
        </w:rPr>
        <w:t xml:space="preserve"> is zodanig, dat de druk waaronder het gas aan een verbruikstoestel wordt toegevoerd, niet hoger is dan de werkdruk die door de fabrikant van het verbruikstoestel is voorgeschreven.</w:t>
      </w:r>
    </w:p>
    <w:p w14:paraId="405E8E5C"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Bij gelijktijdige aansluiting van meer gasflessen behoort de installatie te zijn voorzien van een voorziening die het ontsnappen van onverbrand gas voorkomt als een van de flessen is afgekoppeld.</w:t>
      </w:r>
    </w:p>
    <w:p w14:paraId="06884374" w14:textId="77777777" w:rsidR="00DB2D2E" w:rsidRDefault="00DB2D2E" w:rsidP="00DB2D2E">
      <w:pPr>
        <w:rPr>
          <w:rFonts w:eastAsia="Calibri" w:cs="Arial"/>
          <w:b/>
          <w:color w:val="000000"/>
          <w:lang w:eastAsia="en-US"/>
        </w:rPr>
      </w:pPr>
    </w:p>
    <w:p w14:paraId="27288A6B" w14:textId="77777777" w:rsidR="00DB2D2E" w:rsidRPr="00B57AB9" w:rsidRDefault="00DB2D2E" w:rsidP="00DB2D2E">
      <w:pPr>
        <w:textAlignment w:val="baseline"/>
        <w:rPr>
          <w:rFonts w:eastAsia="Calibri" w:cs="Arial"/>
          <w:b/>
          <w:spacing w:val="-2"/>
          <w:sz w:val="22"/>
          <w:szCs w:val="22"/>
          <w:lang w:eastAsia="en-US"/>
        </w:rPr>
      </w:pPr>
      <w:r w:rsidRPr="00B57AB9">
        <w:rPr>
          <w:rFonts w:eastAsia="Calibri" w:cs="Arial"/>
          <w:b/>
          <w:bCs/>
          <w:spacing w:val="-2"/>
          <w:sz w:val="22"/>
          <w:szCs w:val="22"/>
          <w:lang w:eastAsia="en-US"/>
        </w:rPr>
        <w:t xml:space="preserve">Opslag gasflessen </w:t>
      </w:r>
      <w:r w:rsidRPr="00B57AB9">
        <w:rPr>
          <w:rFonts w:eastAsia="Calibri" w:cs="Arial"/>
          <w:b/>
          <w:sz w:val="22"/>
          <w:szCs w:val="22"/>
          <w:lang w:eastAsia="en-US"/>
        </w:rPr>
        <w:t>(drukhouders)</w:t>
      </w:r>
    </w:p>
    <w:p w14:paraId="5952EC22"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 xml:space="preserve">Zorg dat de gasflessen op een veilige plaats worden opgeslagen. Een opslagplaats bij voorkeur buiten of in een goed geventileerde ruimte. Bij een goed geventileerde ruimte moet u denken aan een ruimte met verschillende </w:t>
      </w:r>
      <w:proofErr w:type="spellStart"/>
      <w:r w:rsidRPr="00CC08BB">
        <w:rPr>
          <w:rFonts w:eastAsia="Calibri" w:cs="Arial"/>
          <w:color w:val="000000"/>
          <w:lang w:eastAsia="en-US"/>
        </w:rPr>
        <w:t>ventilatie-openingen</w:t>
      </w:r>
      <w:proofErr w:type="spellEnd"/>
      <w:r w:rsidRPr="00CC08BB">
        <w:rPr>
          <w:rFonts w:eastAsia="Calibri" w:cs="Arial"/>
          <w:color w:val="000000"/>
          <w:lang w:eastAsia="en-US"/>
        </w:rPr>
        <w:t xml:space="preserve"> die zo ver mogelijk uit elkaar liggen en waar er continu ventilatie kan plaatsvinden.</w:t>
      </w:r>
    </w:p>
    <w:p w14:paraId="5D39B635"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Gasflessen mogen niet worden opgeslagen binnen een afstand van 5 meter van brandbare materialen.</w:t>
      </w:r>
    </w:p>
    <w:p w14:paraId="0A0FF1A3"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de opslag plaats niet toegankelijk is voor publiek. Aan de buitenzijde van de opslagruimte moet een opschrift ‘roken en open vuur verboden’ zijn aangebracht.</w:t>
      </w:r>
    </w:p>
    <w:p w14:paraId="20B5C0A6" w14:textId="77777777" w:rsidR="00DB2D2E" w:rsidRDefault="00DB2D2E" w:rsidP="00DB2D2E">
      <w:pPr>
        <w:ind w:right="72"/>
        <w:textAlignment w:val="baseline"/>
        <w:rPr>
          <w:rFonts w:eastAsia="Calibri" w:cs="Arial"/>
          <w:b/>
          <w:spacing w:val="-3"/>
          <w:u w:val="single"/>
          <w:lang w:eastAsia="en-US"/>
        </w:rPr>
      </w:pPr>
    </w:p>
    <w:p w14:paraId="77AC7040" w14:textId="77777777" w:rsidR="00DB2D2E" w:rsidRPr="00B57AB9" w:rsidRDefault="00DB2D2E" w:rsidP="00DB2D2E">
      <w:pPr>
        <w:textAlignment w:val="baseline"/>
        <w:rPr>
          <w:rFonts w:eastAsia="Calibri" w:cs="Arial"/>
          <w:b/>
          <w:bCs/>
          <w:spacing w:val="-2"/>
          <w:sz w:val="22"/>
          <w:szCs w:val="22"/>
          <w:lang w:eastAsia="en-US"/>
        </w:rPr>
      </w:pPr>
      <w:r w:rsidRPr="002B5E35">
        <w:rPr>
          <w:noProof/>
          <w:color w:val="0000FF"/>
          <w:sz w:val="24"/>
          <w:szCs w:val="24"/>
        </w:rPr>
        <w:drawing>
          <wp:anchor distT="0" distB="0" distL="114300" distR="114300" simplePos="0" relativeHeight="251660288" behindDoc="1" locked="0" layoutInCell="0" allowOverlap="1" wp14:anchorId="2F22D3E9" wp14:editId="66284FE8">
            <wp:simplePos x="0" y="0"/>
            <wp:positionH relativeFrom="column">
              <wp:posOffset>5266055</wp:posOffset>
            </wp:positionH>
            <wp:positionV relativeFrom="paragraph">
              <wp:posOffset>100965</wp:posOffset>
            </wp:positionV>
            <wp:extent cx="741600" cy="723600"/>
            <wp:effectExtent l="0" t="0" r="1905" b="635"/>
            <wp:wrapThrough wrapText="bothSides">
              <wp:wrapPolygon edited="0">
                <wp:start x="0" y="0"/>
                <wp:lineTo x="0" y="21050"/>
                <wp:lineTo x="21100" y="21050"/>
                <wp:lineTo x="21100" y="0"/>
                <wp:lineTo x="0" y="0"/>
              </wp:wrapPolygon>
            </wp:wrapThrough>
            <wp:docPr id="1" name="Afbeelding 1" descr="Afbeeldingsresultaat voor gasfles veiligheid">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asfles veiligheid">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16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AB9">
        <w:rPr>
          <w:rFonts w:eastAsia="Calibri" w:cs="Arial"/>
          <w:b/>
          <w:bCs/>
          <w:spacing w:val="-2"/>
          <w:sz w:val="22"/>
          <w:szCs w:val="22"/>
          <w:lang w:eastAsia="en-US"/>
        </w:rPr>
        <w:t xml:space="preserve">Veilig gebruik van gas </w:t>
      </w:r>
    </w:p>
    <w:p w14:paraId="2D5B4030" w14:textId="77777777" w:rsidR="00DB2D2E" w:rsidRPr="00CC08BB" w:rsidRDefault="00DB2D2E" w:rsidP="00DB2D2E">
      <w:pPr>
        <w:ind w:right="1"/>
        <w:textAlignment w:val="baseline"/>
        <w:rPr>
          <w:rFonts w:eastAsia="Calibri" w:cs="Arial"/>
          <w:color w:val="000000"/>
          <w:lang w:eastAsia="en-US"/>
        </w:rPr>
      </w:pPr>
      <w:r w:rsidRPr="00CC08BB">
        <w:rPr>
          <w:rFonts w:eastAsia="Calibri" w:cs="Arial"/>
          <w:color w:val="000000"/>
          <w:lang w:eastAsia="en-US"/>
        </w:rPr>
        <w:t>Zorg dat gasflessen juist worden opgesteld: kranen en aansluitpunten bevinden zich aan de bovenzijde, zijn niet voor publiek toegankelijk en zijn bij brand gemakkelijk af te sluiten of te verwijderen. Een gasfles moet bij de afsluiter zijn beschermd. Een afneembare bescherming mag alleen worden verwijderd als een fles wordt aangesloten.</w:t>
      </w:r>
    </w:p>
    <w:p w14:paraId="20BA2B82" w14:textId="77777777" w:rsidR="00DB2D2E" w:rsidRPr="00CC08BB" w:rsidRDefault="00DB2D2E" w:rsidP="00DB2D2E">
      <w:pPr>
        <w:textAlignment w:val="baseline"/>
        <w:rPr>
          <w:rFonts w:eastAsia="Calibri" w:cs="Arial"/>
          <w:spacing w:val="-2"/>
          <w:lang w:eastAsia="en-US"/>
        </w:rPr>
      </w:pPr>
      <w:r>
        <w:rPr>
          <w:noProof/>
        </w:rPr>
        <w:drawing>
          <wp:anchor distT="0" distB="0" distL="114300" distR="114300" simplePos="0" relativeHeight="251658240" behindDoc="0" locked="0" layoutInCell="1" allowOverlap="0" wp14:anchorId="338E7550" wp14:editId="7B374577">
            <wp:simplePos x="0" y="0"/>
            <wp:positionH relativeFrom="column">
              <wp:posOffset>5350510</wp:posOffset>
            </wp:positionH>
            <wp:positionV relativeFrom="paragraph">
              <wp:posOffset>132080</wp:posOffset>
            </wp:positionV>
            <wp:extent cx="792000" cy="712800"/>
            <wp:effectExtent l="0" t="0" r="8255" b="0"/>
            <wp:wrapThrough wrapText="bothSides">
              <wp:wrapPolygon edited="0">
                <wp:start x="0" y="0"/>
                <wp:lineTo x="0" y="20791"/>
                <wp:lineTo x="21306" y="20791"/>
                <wp:lineTo x="21306" y="0"/>
                <wp:lineTo x="0" y="0"/>
              </wp:wrapPolygon>
            </wp:wrapThrough>
            <wp:docPr id="3" name="Afbeelding 3" descr="Pictogramstickers &amp;gt; Gevarenstickers - Gasfl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stickers &amp;gt; Gevarenstickers - Gasflesse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882" t="10714" r="18211"/>
                    <a:stretch/>
                  </pic:blipFill>
                  <pic:spPr bwMode="auto">
                    <a:xfrm>
                      <a:off x="0" y="0"/>
                      <a:ext cx="792000" cy="71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23EB4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Gasflessen worden voor diverse doeleinden ingezet op evenementen. Zorg dat het gebruik van een gasinstallatie op een veilige manier gebeurt.</w:t>
      </w:r>
    </w:p>
    <w:p w14:paraId="7A06B0F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Bij een gasfles gebruikt u een goedgekeurde slang met een maximale lengte van 10 meter tot de brander.</w:t>
      </w:r>
    </w:p>
    <w:p w14:paraId="6DC05603"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Er zijn verschillende soorten gas. Zorg dat de slang past bij het soort gas en kies een slang die voorzien is van een jaartal en de naam van de fabrikant.</w:t>
      </w:r>
    </w:p>
    <w:p w14:paraId="06B0A036"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gasflessen altijd rechtop en graaf ze niet in.</w:t>
      </w:r>
    </w:p>
    <w:p w14:paraId="40FEF97B"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de gasfles niet in direct zonlicht of dicht bij een warmtebron, zoals een open vuur of kachel.</w:t>
      </w:r>
    </w:p>
    <w:p w14:paraId="10B5B09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een (ongebruikte) gasfles altijd in een goed geventileerde ruimte. Plaats de gasfles bij voorkeur buiten.</w:t>
      </w:r>
    </w:p>
    <w:p w14:paraId="254345B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Vervang een gasslang om de 4 jaar. Het gas en eventuele toevoegingen kunnen het rubber aantasten.</w:t>
      </w:r>
    </w:p>
    <w:p w14:paraId="20D6BA01"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Gasslangen moeten periodiek vakkundig gecontroleerd worden op slijtage, lekkage en beschadigingen. Bij verkleuring, vervorming, beschadiging of tekenen van poreusheid dient u de slang direct vervangen. Neem geen enkel risico, vervang bij twijfel de slang.</w:t>
      </w:r>
    </w:p>
    <w:p w14:paraId="68AA6C23"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Gebruik nooit open vuur om een lek op te sporen.</w:t>
      </w:r>
    </w:p>
    <w:p w14:paraId="6D036842" w14:textId="77777777" w:rsidR="00DB2D2E" w:rsidRPr="00CC08BB" w:rsidRDefault="00DB2D2E" w:rsidP="00DB2D2E">
      <w:pPr>
        <w:ind w:right="72"/>
        <w:textAlignment w:val="baseline"/>
        <w:rPr>
          <w:rFonts w:eastAsia="Calibri" w:cs="Arial"/>
          <w:b/>
          <w:spacing w:val="-3"/>
          <w:u w:val="single"/>
          <w:lang w:eastAsia="en-US"/>
        </w:rPr>
      </w:pPr>
    </w:p>
    <w:p w14:paraId="36C39B3F" w14:textId="77777777" w:rsidR="00DB2D2E" w:rsidRPr="00CC08BB" w:rsidRDefault="00DB2D2E" w:rsidP="00DB2D2E">
      <w:pPr>
        <w:ind w:right="72"/>
        <w:textAlignment w:val="baseline"/>
        <w:rPr>
          <w:rFonts w:eastAsia="Calibri" w:cs="Arial"/>
          <w:color w:val="000000"/>
          <w:lang w:eastAsia="en-US"/>
        </w:rPr>
      </w:pPr>
      <w:r w:rsidRPr="00CC08BB">
        <w:rPr>
          <w:rFonts w:eastAsia="Calibri" w:cs="Arial"/>
          <w:color w:val="000000"/>
          <w:lang w:eastAsia="en-US"/>
        </w:rPr>
        <w:t>Voor een gasverbruikstoestel met toebehoren gelden de volgende voorschri</w:t>
      </w:r>
      <w:r w:rsidRPr="00CC08BB">
        <w:rPr>
          <w:rFonts w:eastAsia="Arial" w:cs="Arial"/>
          <w:color w:val="000000"/>
          <w:lang w:eastAsia="en-US"/>
        </w:rPr>
        <w:t>ft</w:t>
      </w:r>
      <w:r w:rsidRPr="00CC08BB">
        <w:rPr>
          <w:rFonts w:eastAsia="Calibri" w:cs="Arial"/>
          <w:color w:val="000000"/>
          <w:lang w:eastAsia="en-US"/>
        </w:rPr>
        <w:t>en:</w:t>
      </w:r>
    </w:p>
    <w:p w14:paraId="09278FB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De in het gasverbruikstoestel en toebehoren toegepaste brandstof is overeenkomstig de technische specificaties van de leverancier van het toestel;</w:t>
      </w:r>
    </w:p>
    <w:p w14:paraId="4DC01792"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De verbinding tussen een gastank of gasfles en gasverbruikstoestel verkeert in goede staat van onderhoud, is niet uitgedroogd, vertoont geen andere beschadigingen en is niet ouder dan 10 jaar of dan het aantal jaren dat volgens de productspecificatie als levensduur kan worden aangehouden;</w:t>
      </w:r>
    </w:p>
    <w:p w14:paraId="5D55249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Een gastank of gasfles en een gasverbruikstoestel zijn stabiel opgesteld;</w:t>
      </w:r>
    </w:p>
    <w:p w14:paraId="2668911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Een gastank of gasfles en een gasverbruikstoestel staan niet in een vluchtroute;</w:t>
      </w:r>
    </w:p>
    <w:p w14:paraId="1491EA1B"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lastRenderedPageBreak/>
        <w:t xml:space="preserve">Het toegepaste </w:t>
      </w:r>
      <w:proofErr w:type="spellStart"/>
      <w:r w:rsidRPr="00CC08BB">
        <w:rPr>
          <w:rFonts w:eastAsia="Calibri" w:cs="Arial"/>
          <w:color w:val="000000"/>
          <w:lang w:eastAsia="en-US"/>
        </w:rPr>
        <w:t>drukreduceersysteem</w:t>
      </w:r>
      <w:proofErr w:type="spellEnd"/>
      <w:r w:rsidRPr="00CC08BB">
        <w:rPr>
          <w:rFonts w:eastAsia="Calibri" w:cs="Arial"/>
          <w:color w:val="000000"/>
          <w:lang w:eastAsia="en-US"/>
        </w:rPr>
        <w:t xml:space="preserve"> is op een van de volgende wijzen gemonteerd:</w:t>
      </w:r>
    </w:p>
    <w:p w14:paraId="3CCED8BD" w14:textId="77777777" w:rsidR="00DB2D2E" w:rsidRPr="00CC08BB" w:rsidRDefault="00DB2D2E" w:rsidP="00DB2D2E">
      <w:pPr>
        <w:numPr>
          <w:ilvl w:val="0"/>
          <w:numId w:val="9"/>
        </w:numPr>
        <w:tabs>
          <w:tab w:val="left" w:pos="851"/>
        </w:tabs>
        <w:ind w:left="709" w:hanging="283"/>
        <w:contextualSpacing/>
        <w:textAlignment w:val="baseline"/>
        <w:rPr>
          <w:rFonts w:eastAsia="Symbol" w:cs="Arial"/>
          <w:color w:val="000000"/>
          <w:spacing w:val="3"/>
          <w:lang w:eastAsia="en-US"/>
        </w:rPr>
      </w:pPr>
      <w:r w:rsidRPr="00CC08BB">
        <w:rPr>
          <w:rFonts w:eastAsia="Calibri" w:cs="Arial"/>
          <w:color w:val="000000"/>
          <w:spacing w:val="3"/>
          <w:lang w:eastAsia="en-US"/>
        </w:rPr>
        <w:t>Direct op de kraan van de gastank of gasfles;</w:t>
      </w:r>
    </w:p>
    <w:p w14:paraId="665D96B6"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 xml:space="preserve">Door gebruik van een geschikte flexibele hogedrukslang tussen gasfles en </w:t>
      </w:r>
      <w:proofErr w:type="spellStart"/>
      <w:r w:rsidRPr="00CC08BB">
        <w:rPr>
          <w:rFonts w:eastAsia="Symbol" w:cs="Arial"/>
          <w:color w:val="000000"/>
          <w:spacing w:val="3"/>
          <w:lang w:eastAsia="en-US"/>
        </w:rPr>
        <w:t>drukreduceer</w:t>
      </w:r>
      <w:proofErr w:type="spellEnd"/>
      <w:r w:rsidRPr="00CC08BB">
        <w:rPr>
          <w:rFonts w:eastAsia="Symbol" w:cs="Arial"/>
          <w:color w:val="000000"/>
          <w:spacing w:val="3"/>
          <w:lang w:eastAsia="en-US"/>
        </w:rPr>
        <w:t>-systeem, die niet langer is dan 0,4 m, of dan 0,75 m indien een uitschuiflade wordt toegepast voor het plaatsen van de flessen.</w:t>
      </w:r>
    </w:p>
    <w:p w14:paraId="2F6BABF8"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 xml:space="preserve">Het toegepaste </w:t>
      </w:r>
      <w:proofErr w:type="spellStart"/>
      <w:r w:rsidRPr="00CC08BB">
        <w:rPr>
          <w:rFonts w:eastAsia="Symbol" w:cs="Arial"/>
          <w:color w:val="000000"/>
          <w:spacing w:val="3"/>
          <w:lang w:eastAsia="en-US"/>
        </w:rPr>
        <w:t>drukreduceersysteem</w:t>
      </w:r>
      <w:proofErr w:type="spellEnd"/>
      <w:r w:rsidRPr="00CC08BB">
        <w:rPr>
          <w:rFonts w:eastAsia="Symbol" w:cs="Arial"/>
          <w:color w:val="000000"/>
          <w:spacing w:val="3"/>
          <w:lang w:eastAsia="en-US"/>
        </w:rPr>
        <w:t xml:space="preserve"> is zodanig, dat de druk waaronder het gas aan een verbruikstoestel wordt toegevoerd, niet hoger is dan de werkdruk die door de fabrikant van het verbruikstoestel is voorgeschreven.</w:t>
      </w:r>
    </w:p>
    <w:p w14:paraId="50B1197E" w14:textId="77777777" w:rsidR="00DB2D2E" w:rsidRPr="00CC08BB" w:rsidRDefault="00DB2D2E" w:rsidP="00DB2D2E">
      <w:pPr>
        <w:numPr>
          <w:ilvl w:val="0"/>
          <w:numId w:val="9"/>
        </w:numPr>
        <w:ind w:left="709" w:hanging="283"/>
        <w:contextualSpacing/>
        <w:textAlignment w:val="baseline"/>
        <w:rPr>
          <w:rFonts w:eastAsia="Symbol" w:cs="Arial"/>
          <w:color w:val="000000"/>
          <w:spacing w:val="3"/>
          <w:lang w:eastAsia="en-US"/>
        </w:rPr>
      </w:pPr>
      <w:r w:rsidRPr="00CC08BB">
        <w:rPr>
          <w:rFonts w:eastAsia="Symbol" w:cs="Arial"/>
          <w:color w:val="000000"/>
          <w:spacing w:val="3"/>
          <w:lang w:eastAsia="en-US"/>
        </w:rPr>
        <w:t>Bij gelijktijdige aansluiting van meer gasflessen behoort de installatie te zijn voorzien van een voorziening die het ontsnappen van onverbrand gas voorkomt indien een van de flessen is afgekoppeld.</w:t>
      </w:r>
    </w:p>
    <w:p w14:paraId="352BCCCB" w14:textId="77777777" w:rsidR="00DB2D2E" w:rsidRPr="00CC08BB" w:rsidRDefault="00DB2D2E" w:rsidP="00DB2D2E">
      <w:pPr>
        <w:tabs>
          <w:tab w:val="left" w:pos="576"/>
        </w:tabs>
        <w:textAlignment w:val="baseline"/>
        <w:rPr>
          <w:rFonts w:eastAsia="Calibri" w:cs="Arial"/>
          <w:color w:val="000000"/>
          <w:lang w:eastAsia="en-US"/>
        </w:rPr>
      </w:pPr>
    </w:p>
    <w:p w14:paraId="6C5C4F4D" w14:textId="77777777" w:rsidR="00DB2D2E" w:rsidRPr="00B57AB9" w:rsidRDefault="00DB2D2E" w:rsidP="00DB2D2E">
      <w:pPr>
        <w:rPr>
          <w:rFonts w:eastAsia="Calibri" w:cs="Arial"/>
          <w:b/>
          <w:sz w:val="22"/>
          <w:szCs w:val="22"/>
          <w:lang w:eastAsia="en-US"/>
        </w:rPr>
      </w:pPr>
      <w:r w:rsidRPr="00B57AB9">
        <w:rPr>
          <w:rFonts w:eastAsia="Calibri" w:cs="Arial"/>
          <w:b/>
          <w:sz w:val="22"/>
          <w:szCs w:val="22"/>
          <w:lang w:eastAsia="en-US"/>
        </w:rPr>
        <w:t>Activiteiten met tenten</w:t>
      </w:r>
      <w:r>
        <w:rPr>
          <w:rFonts w:eastAsia="Calibri" w:cs="Arial"/>
          <w:b/>
          <w:sz w:val="22"/>
          <w:szCs w:val="22"/>
          <w:lang w:eastAsia="en-US"/>
        </w:rPr>
        <w:t xml:space="preserve"> en bouwwerken</w:t>
      </w:r>
      <w:r w:rsidRPr="00B57AB9">
        <w:rPr>
          <w:rFonts w:eastAsia="Calibri" w:cs="Arial"/>
          <w:b/>
          <w:sz w:val="22"/>
          <w:szCs w:val="22"/>
          <w:lang w:eastAsia="en-US"/>
        </w:rPr>
        <w:t xml:space="preserve"> &gt; 25 m</w:t>
      </w:r>
      <w:r w:rsidRPr="00B57AB9">
        <w:rPr>
          <w:rFonts w:eastAsia="Calibri" w:cs="Arial"/>
          <w:b/>
          <w:sz w:val="22"/>
          <w:szCs w:val="22"/>
          <w:vertAlign w:val="superscript"/>
          <w:lang w:eastAsia="en-US"/>
        </w:rPr>
        <w:t>2</w:t>
      </w:r>
    </w:p>
    <w:p w14:paraId="2C5B28B9" w14:textId="77777777" w:rsidR="00DB2D2E" w:rsidRPr="00CC08BB" w:rsidRDefault="00DB2D2E" w:rsidP="00DB2D2E">
      <w:pPr>
        <w:ind w:right="144"/>
        <w:textAlignment w:val="baseline"/>
        <w:rPr>
          <w:rFonts w:eastAsia="Calibri" w:cs="Arial"/>
          <w:lang w:eastAsia="en-US"/>
        </w:rPr>
      </w:pPr>
      <w:r w:rsidRPr="00CC08BB">
        <w:rPr>
          <w:rFonts w:eastAsia="Calibri" w:cs="Arial"/>
          <w:lang w:eastAsia="en-US"/>
        </w:rPr>
        <w:t>Algemene regels voor de veiligheid in en rondom de tent</w:t>
      </w:r>
      <w:r>
        <w:rPr>
          <w:rFonts w:eastAsia="Calibri" w:cs="Arial"/>
          <w:lang w:eastAsia="en-US"/>
        </w:rPr>
        <w:t>/het bouwwerk</w:t>
      </w:r>
      <w:r w:rsidRPr="00CC08BB">
        <w:rPr>
          <w:rFonts w:eastAsia="Calibri" w:cs="Arial"/>
          <w:lang w:eastAsia="en-US"/>
        </w:rPr>
        <w:t xml:space="preserve"> </w:t>
      </w:r>
      <w:r>
        <w:rPr>
          <w:rFonts w:eastAsia="Calibri" w:cs="Arial"/>
          <w:lang w:eastAsia="en-US"/>
        </w:rPr>
        <w:t xml:space="preserve">   </w:t>
      </w:r>
    </w:p>
    <w:p w14:paraId="4035FC7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brandbare vloeistoffen en gasflessen op een minimale afstand van 5 meter van een tent</w:t>
      </w:r>
      <w:r>
        <w:rPr>
          <w:rFonts w:eastAsia="Calibri" w:cs="Arial"/>
          <w:color w:val="000000"/>
          <w:lang w:eastAsia="en-US"/>
        </w:rPr>
        <w:t xml:space="preserve"> of bouwwerk</w:t>
      </w:r>
      <w:r w:rsidRPr="00CC08BB">
        <w:rPr>
          <w:rFonts w:eastAsia="Calibri" w:cs="Arial"/>
          <w:color w:val="000000"/>
          <w:lang w:eastAsia="en-US"/>
        </w:rPr>
        <w:t>.</w:t>
      </w:r>
    </w:p>
    <w:p w14:paraId="7223A1CB"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aggregaten en verwarmingstoestellen met een interne brandstoftank op een minimale afstand van 5 meter van een tent</w:t>
      </w:r>
      <w:r>
        <w:rPr>
          <w:rFonts w:eastAsia="Calibri" w:cs="Arial"/>
          <w:color w:val="000000"/>
          <w:lang w:eastAsia="en-US"/>
        </w:rPr>
        <w:t xml:space="preserve"> of bouwwerk</w:t>
      </w:r>
      <w:r w:rsidRPr="00CC08BB">
        <w:rPr>
          <w:rFonts w:eastAsia="Calibri" w:cs="Arial"/>
          <w:color w:val="000000"/>
          <w:lang w:eastAsia="en-US"/>
        </w:rPr>
        <w:t>.</w:t>
      </w:r>
    </w:p>
    <w:p w14:paraId="5C02E1E7"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de toegangen en/of uitgangen van naburige tenten of gebouwen bereikbaar blijven.</w:t>
      </w:r>
    </w:p>
    <w:p w14:paraId="75A1502E"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de tent op minimaal 5 meter vanaf de gevel van een naburig gebouw of tent. Een kortere afstand is toegestaan bij een stenen gevel zonder raam.</w:t>
      </w:r>
    </w:p>
    <w:p w14:paraId="488DD8D1"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Bij een gebouw met gevelsprinkler installatie moet u bij het plaatsen van een tent 10 meter vanaf de gevel van een naburige pand aanhouden.</w:t>
      </w:r>
    </w:p>
    <w:p w14:paraId="04C3972E"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voor voldoende verlichting rondom de tent</w:t>
      </w:r>
      <w:r>
        <w:rPr>
          <w:rFonts w:eastAsia="Calibri" w:cs="Arial"/>
          <w:color w:val="000000"/>
          <w:lang w:eastAsia="en-US"/>
        </w:rPr>
        <w:t xml:space="preserve"> of het bouwwerk</w:t>
      </w:r>
      <w:r w:rsidRPr="00CC08BB">
        <w:rPr>
          <w:rFonts w:eastAsia="Calibri" w:cs="Arial"/>
          <w:color w:val="000000"/>
          <w:lang w:eastAsia="en-US"/>
        </w:rPr>
        <w:t xml:space="preserve">. </w:t>
      </w:r>
    </w:p>
    <w:p w14:paraId="5E8B7D9A" w14:textId="77777777" w:rsidR="00DB2D2E" w:rsidRPr="00CC08BB" w:rsidRDefault="00DB2D2E" w:rsidP="00DB2D2E">
      <w:pPr>
        <w:tabs>
          <w:tab w:val="left" w:pos="576"/>
        </w:tabs>
        <w:ind w:left="72" w:right="72"/>
        <w:textAlignment w:val="baseline"/>
        <w:rPr>
          <w:rFonts w:eastAsia="Calibri" w:cs="Arial"/>
          <w:b/>
          <w:u w:val="single"/>
          <w:lang w:eastAsia="en-US"/>
        </w:rPr>
      </w:pPr>
    </w:p>
    <w:p w14:paraId="285E5823" w14:textId="77777777" w:rsidR="00DB2D2E" w:rsidRPr="00CC08BB" w:rsidRDefault="00DB2D2E" w:rsidP="00DB2D2E">
      <w:pPr>
        <w:rPr>
          <w:rFonts w:eastAsia="Calibri" w:cs="Arial"/>
          <w:lang w:eastAsia="en-US"/>
        </w:rPr>
      </w:pPr>
      <w:r w:rsidRPr="00CC08BB">
        <w:rPr>
          <w:rFonts w:eastAsia="Calibri" w:cs="Arial"/>
          <w:lang w:eastAsia="en-US"/>
        </w:rPr>
        <w:t>Brandpreven</w:t>
      </w:r>
      <w:r w:rsidRPr="00CC08BB">
        <w:rPr>
          <w:rFonts w:eastAsia="Arial" w:cs="Arial"/>
          <w:lang w:eastAsia="en-US"/>
        </w:rPr>
        <w:t>ti</w:t>
      </w:r>
      <w:r w:rsidRPr="00CC08BB">
        <w:rPr>
          <w:rFonts w:eastAsia="Calibri" w:cs="Arial"/>
          <w:lang w:eastAsia="en-US"/>
        </w:rPr>
        <w:t xml:space="preserve">e </w:t>
      </w:r>
    </w:p>
    <w:p w14:paraId="4667EC5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verwarmingstoestellen, zodanig dat er geen brandgevaar is. Hou tevens rekening met CO uitstoot, zorg voor voldoende aanvoer van verse buitenlucht.</w:t>
      </w:r>
    </w:p>
    <w:p w14:paraId="1BE387B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de aankleding/versiering geen brandgevaar met zich mee brengt.</w:t>
      </w:r>
    </w:p>
    <w:p w14:paraId="02DA992E"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Plaats verlichting (spotjes en dergelijke) zodanig dat er geen brandgevaar is.</w:t>
      </w:r>
    </w:p>
    <w:p w14:paraId="17332C71"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Rol de kabel van een haspel volledig uit en koppel geen stekkerdozen aan elkaar.</w:t>
      </w:r>
    </w:p>
    <w:p w14:paraId="213C9D68" w14:textId="77777777" w:rsidR="00DB2D2E" w:rsidRPr="00CD10A0"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In de tent</w:t>
      </w:r>
      <w:r>
        <w:rPr>
          <w:rFonts w:eastAsia="Calibri" w:cs="Arial"/>
          <w:color w:val="000000"/>
          <w:lang w:eastAsia="en-US"/>
        </w:rPr>
        <w:t xml:space="preserve"> of het bouwwerk</w:t>
      </w:r>
      <w:r w:rsidRPr="00CC08BB">
        <w:rPr>
          <w:rFonts w:eastAsia="Calibri" w:cs="Arial"/>
          <w:color w:val="000000"/>
          <w:lang w:eastAsia="en-US"/>
        </w:rPr>
        <w:t xml:space="preserve"> moeten voldoende, geschikte en goedgekeurde blusmiddelen </w:t>
      </w:r>
      <w:r>
        <w:rPr>
          <w:rFonts w:eastAsia="Calibri" w:cs="Arial"/>
          <w:color w:val="000000"/>
          <w:lang w:eastAsia="en-US"/>
        </w:rPr>
        <w:t xml:space="preserve">aanwezig zijn </w:t>
      </w:r>
      <w:r w:rsidRPr="00CD10A0">
        <w:rPr>
          <w:rFonts w:eastAsia="Calibri" w:cs="Arial"/>
          <w:color w:val="000000"/>
          <w:lang w:eastAsia="en-US"/>
        </w:rPr>
        <w:t>op een zichtbare en makkelijk te bereiken plaats.</w:t>
      </w:r>
    </w:p>
    <w:p w14:paraId="2D6F6BA9" w14:textId="77777777" w:rsidR="00DB2D2E" w:rsidRPr="00CC08BB" w:rsidRDefault="00DB2D2E" w:rsidP="00DB2D2E">
      <w:pPr>
        <w:ind w:left="72" w:right="72"/>
        <w:textAlignment w:val="baseline"/>
        <w:rPr>
          <w:rFonts w:eastAsia="Calibri" w:cs="Arial"/>
          <w:b/>
          <w:spacing w:val="-6"/>
          <w:u w:val="single"/>
          <w:lang w:eastAsia="en-US"/>
        </w:rPr>
      </w:pPr>
    </w:p>
    <w:p w14:paraId="2681F3CF" w14:textId="77777777" w:rsidR="00DB2D2E" w:rsidRPr="00CC08BB" w:rsidRDefault="00DB2D2E" w:rsidP="00DB2D2E">
      <w:pPr>
        <w:tabs>
          <w:tab w:val="left" w:pos="576"/>
        </w:tabs>
        <w:ind w:right="72"/>
        <w:textAlignment w:val="baseline"/>
        <w:rPr>
          <w:rFonts w:eastAsia="Calibri" w:cs="Arial"/>
          <w:lang w:eastAsia="en-US"/>
        </w:rPr>
      </w:pPr>
      <w:r w:rsidRPr="00CC08BB">
        <w:rPr>
          <w:rFonts w:eastAsia="Calibri" w:cs="Arial"/>
          <w:lang w:eastAsia="en-US"/>
        </w:rPr>
        <w:t>Veilig verblijf</w:t>
      </w:r>
    </w:p>
    <w:p w14:paraId="627315A1" w14:textId="77777777" w:rsidR="00DB2D2E" w:rsidRPr="00CC08BB" w:rsidRDefault="00DB2D2E" w:rsidP="00DB2D2E">
      <w:pPr>
        <w:ind w:right="72"/>
        <w:textAlignment w:val="baseline"/>
        <w:rPr>
          <w:rFonts w:eastAsia="Calibri" w:cs="Arial"/>
          <w:color w:val="000000"/>
          <w:lang w:eastAsia="en-US"/>
        </w:rPr>
      </w:pPr>
      <w:r w:rsidRPr="00CC08BB">
        <w:rPr>
          <w:rFonts w:eastAsia="Calibri" w:cs="Arial"/>
          <w:color w:val="000000"/>
          <w:lang w:eastAsia="en-US"/>
        </w:rPr>
        <w:t>Binnen een tent</w:t>
      </w:r>
      <w:r>
        <w:rPr>
          <w:rFonts w:eastAsia="Calibri" w:cs="Arial"/>
          <w:color w:val="000000"/>
          <w:lang w:eastAsia="en-US"/>
        </w:rPr>
        <w:t xml:space="preserve"> of bouwwerk</w:t>
      </w:r>
      <w:r w:rsidRPr="00CC08BB">
        <w:rPr>
          <w:rFonts w:eastAsia="Calibri" w:cs="Arial"/>
          <w:color w:val="000000"/>
          <w:lang w:eastAsia="en-US"/>
        </w:rPr>
        <w:t xml:space="preserve"> mogen niet te veel bezoekers aanwezig zijn. Richtlijnen voor een veilig verblijf:</w:t>
      </w:r>
    </w:p>
    <w:p w14:paraId="74119BA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 xml:space="preserve">Zorg dat de tent </w:t>
      </w:r>
      <w:r>
        <w:rPr>
          <w:rFonts w:eastAsia="Calibri" w:cs="Arial"/>
          <w:color w:val="000000"/>
          <w:lang w:eastAsia="en-US"/>
        </w:rPr>
        <w:t xml:space="preserve">voldoet aan </w:t>
      </w:r>
      <w:r w:rsidRPr="00CC08BB">
        <w:rPr>
          <w:rFonts w:eastAsia="Calibri" w:cs="Arial"/>
          <w:color w:val="000000"/>
          <w:lang w:eastAsia="en-US"/>
        </w:rPr>
        <w:t>NEN 8020-41.</w:t>
      </w:r>
    </w:p>
    <w:p w14:paraId="628C36AB" w14:textId="77777777" w:rsidR="00DB2D2E" w:rsidRPr="00CC08BB" w:rsidRDefault="00DB2D2E" w:rsidP="00DB2D2E">
      <w:pPr>
        <w:numPr>
          <w:ilvl w:val="0"/>
          <w:numId w:val="8"/>
        </w:numPr>
        <w:tabs>
          <w:tab w:val="left" w:pos="426"/>
        </w:tabs>
        <w:ind w:left="426" w:right="-200" w:hanging="426"/>
        <w:textAlignment w:val="baseline"/>
        <w:rPr>
          <w:rFonts w:eastAsia="Calibri" w:cs="Arial"/>
          <w:color w:val="000000"/>
          <w:lang w:eastAsia="en-US"/>
        </w:rPr>
      </w:pPr>
      <w:r w:rsidRPr="00CC08BB">
        <w:rPr>
          <w:rFonts w:eastAsia="Calibri" w:cs="Arial"/>
          <w:color w:val="000000"/>
          <w:lang w:eastAsia="en-US"/>
        </w:rPr>
        <w:t>Zorg dat de versiering niet gemakkelijk vlam kan vatten en in geval van brand ook niet gaat druppelen.</w:t>
      </w:r>
    </w:p>
    <w:p w14:paraId="381A2D8A"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de versiering niet boven de uitgangen hangt.</w:t>
      </w:r>
      <w:r w:rsidRPr="001D1AA1">
        <w:t xml:space="preserve"> </w:t>
      </w:r>
    </w:p>
    <w:p w14:paraId="5F51E4CB" w14:textId="77777777" w:rsidR="00DB2D2E" w:rsidRDefault="00DB2D2E" w:rsidP="00DB2D2E">
      <w:pPr>
        <w:numPr>
          <w:ilvl w:val="0"/>
          <w:numId w:val="8"/>
        </w:numPr>
        <w:tabs>
          <w:tab w:val="left" w:pos="426"/>
        </w:tabs>
        <w:ind w:left="426" w:right="72" w:hanging="426"/>
        <w:textAlignment w:val="baseline"/>
        <w:rPr>
          <w:rFonts w:eastAsia="Calibri" w:cs="Arial"/>
          <w:color w:val="000000"/>
          <w:lang w:eastAsia="en-US"/>
        </w:rPr>
      </w:pPr>
      <w:r>
        <w:rPr>
          <w:noProof/>
        </w:rPr>
        <w:drawing>
          <wp:anchor distT="0" distB="0" distL="114300" distR="114300" simplePos="0" relativeHeight="251659264" behindDoc="0" locked="0" layoutInCell="1" allowOverlap="0" wp14:anchorId="1270EA68" wp14:editId="10DD5B25">
            <wp:simplePos x="0" y="0"/>
            <wp:positionH relativeFrom="column">
              <wp:posOffset>5072380</wp:posOffset>
            </wp:positionH>
            <wp:positionV relativeFrom="paragraph">
              <wp:posOffset>246380</wp:posOffset>
            </wp:positionV>
            <wp:extent cx="939800" cy="466725"/>
            <wp:effectExtent l="0" t="0" r="0" b="9525"/>
            <wp:wrapThrough wrapText="bothSides">
              <wp:wrapPolygon edited="0">
                <wp:start x="0" y="0"/>
                <wp:lineTo x="0" y="21159"/>
                <wp:lineTo x="21016" y="21159"/>
                <wp:lineTo x="21016" y="0"/>
                <wp:lineTo x="0" y="0"/>
              </wp:wrapPolygon>
            </wp:wrapThrough>
            <wp:docPr id="11" name="Afbeelding 1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 bronafbeelding bekijke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830" t="33659" r="17018" b="33515"/>
                    <a:stretch/>
                  </pic:blipFill>
                  <pic:spPr bwMode="auto">
                    <a:xfrm>
                      <a:off x="0" y="0"/>
                      <a:ext cx="93980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08BB">
        <w:rPr>
          <w:rFonts w:eastAsia="Calibri" w:cs="Arial"/>
          <w:color w:val="000000"/>
          <w:lang w:eastAsia="en-US"/>
        </w:rPr>
        <w:t>Zorg dat vluchtwegaanduidingen duidelijk zichtbaar worden opgehangen en zelfstandig verlicht worden bij stroomuitval.</w:t>
      </w:r>
    </w:p>
    <w:p w14:paraId="63C31B88"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Pr>
          <w:rFonts w:eastAsia="Calibri" w:cs="Arial"/>
          <w:color w:val="000000"/>
          <w:lang w:eastAsia="en-US"/>
        </w:rPr>
        <w:t>Zorg dat bij stroomuitval een noodverlichtingsinstallatie de verlichting overneemt.</w:t>
      </w:r>
    </w:p>
    <w:p w14:paraId="4F041DC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de verwarmingstoestellen geen belemmering vormen bij het vluchten.</w:t>
      </w:r>
    </w:p>
    <w:p w14:paraId="6BF822C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voor voldoende ventilatie om de luchtkwaliteit op orde te houden.</w:t>
      </w:r>
    </w:p>
    <w:p w14:paraId="295C10CE"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Laat niet te veel mensen binnen. De basisuitgangspunten zijn 4 staande personen per m</w:t>
      </w:r>
      <w:r w:rsidRPr="00CC08BB">
        <w:rPr>
          <w:rFonts w:eastAsia="Calibri" w:cs="Arial"/>
          <w:color w:val="000000"/>
          <w:vertAlign w:val="superscript"/>
          <w:lang w:eastAsia="en-US"/>
        </w:rPr>
        <w:t>2</w:t>
      </w:r>
      <w:r w:rsidRPr="00CC08BB">
        <w:rPr>
          <w:rFonts w:eastAsia="Calibri" w:cs="Arial"/>
          <w:color w:val="000000"/>
          <w:lang w:eastAsia="en-US"/>
        </w:rPr>
        <w:t xml:space="preserve"> netto vloeroppervlak. Voor zittende personen geldt 2 per m</w:t>
      </w:r>
      <w:r w:rsidRPr="00CC08BB">
        <w:rPr>
          <w:rFonts w:eastAsia="Calibri" w:cs="Arial"/>
          <w:color w:val="000000"/>
          <w:vertAlign w:val="superscript"/>
          <w:lang w:eastAsia="en-US"/>
        </w:rPr>
        <w:t>2</w:t>
      </w:r>
      <w:r w:rsidRPr="00CC08BB">
        <w:rPr>
          <w:rFonts w:eastAsia="Calibri" w:cs="Arial"/>
          <w:color w:val="000000"/>
          <w:lang w:eastAsia="en-US"/>
        </w:rPr>
        <w:t xml:space="preserve"> netto vloeroppervlak.</w:t>
      </w:r>
    </w:p>
    <w:p w14:paraId="4BFD6BE7" w14:textId="77777777" w:rsidR="00DB2D2E" w:rsidRPr="00CC08BB" w:rsidRDefault="00DB2D2E" w:rsidP="00DB2D2E">
      <w:pPr>
        <w:rPr>
          <w:rFonts w:eastAsia="Calibri" w:cs="Arial"/>
          <w:lang w:eastAsia="en-US"/>
        </w:rPr>
      </w:pPr>
    </w:p>
    <w:p w14:paraId="5421582E" w14:textId="77777777" w:rsidR="00DB2D2E" w:rsidRPr="00CC08BB" w:rsidRDefault="00DB2D2E" w:rsidP="00DB2D2E">
      <w:pPr>
        <w:textAlignment w:val="baseline"/>
        <w:rPr>
          <w:rFonts w:eastAsia="Calibri" w:cs="Arial"/>
          <w:spacing w:val="-3"/>
          <w:lang w:eastAsia="en-US"/>
        </w:rPr>
      </w:pPr>
      <w:r w:rsidRPr="00CC08BB">
        <w:rPr>
          <w:rFonts w:eastAsia="Calibri" w:cs="Arial"/>
          <w:spacing w:val="-3"/>
          <w:lang w:eastAsia="en-US"/>
        </w:rPr>
        <w:t xml:space="preserve">Veilig vluchten </w:t>
      </w:r>
    </w:p>
    <w:p w14:paraId="1E40BFB2"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voor minimaal 2 (nood)uitgangen die zover als mogelijk van elkaar vandaan liggen.</w:t>
      </w:r>
    </w:p>
    <w:p w14:paraId="3506C11E"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Een nooduitgang is minimaal 0,85 meter breed en heeft en minimale hoogte van 2 meter.</w:t>
      </w:r>
    </w:p>
    <w:p w14:paraId="5F2B713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De doorstroomcapaciteit van een vluchtroute is zodanig, dat personen altijd veilig kunnen vluchten.</w:t>
      </w:r>
    </w:p>
    <w:p w14:paraId="20A42D18"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Houdt (nood)uitgangen vrij van obstakels.</w:t>
      </w:r>
    </w:p>
    <w:p w14:paraId="5562B5D4"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een (nood)uitgang altijd zonder gebruik van losse voorwerpen te openen is.</w:t>
      </w:r>
    </w:p>
    <w:p w14:paraId="46E66420"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 xml:space="preserve">Zorg dat uitgangen met lussen en ogen tijdens de festiviteiten niet zijn </w:t>
      </w:r>
      <w:proofErr w:type="spellStart"/>
      <w:r w:rsidRPr="00CC08BB">
        <w:rPr>
          <w:rFonts w:eastAsia="Calibri" w:cs="Arial"/>
          <w:color w:val="000000"/>
          <w:lang w:eastAsia="en-US"/>
        </w:rPr>
        <w:t>doorgelust</w:t>
      </w:r>
      <w:proofErr w:type="spellEnd"/>
      <w:r w:rsidRPr="00CC08BB">
        <w:rPr>
          <w:rFonts w:eastAsia="Calibri" w:cs="Arial"/>
          <w:color w:val="000000"/>
          <w:lang w:eastAsia="en-US"/>
        </w:rPr>
        <w:t>, zodat de vluchtweg voldoende doorgangsbreedte heeft.</w:t>
      </w:r>
    </w:p>
    <w:p w14:paraId="0F9BFEDD"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t>Zorg dat struikelen over (houten)vloerdelen, podia, kabels, lopers, matten en andere objecten voorkomen wordt. Ook de tuien van de tent kunnen vluchten belemmeren, zorg dat deze juist geplaatst worden.</w:t>
      </w:r>
    </w:p>
    <w:p w14:paraId="6E8D1297" w14:textId="77777777" w:rsidR="00DB2D2E" w:rsidRPr="00CC08BB" w:rsidRDefault="00DB2D2E" w:rsidP="00DB2D2E">
      <w:pPr>
        <w:numPr>
          <w:ilvl w:val="0"/>
          <w:numId w:val="8"/>
        </w:numPr>
        <w:tabs>
          <w:tab w:val="left" w:pos="426"/>
        </w:tabs>
        <w:ind w:left="426" w:right="72" w:hanging="426"/>
        <w:textAlignment w:val="baseline"/>
        <w:rPr>
          <w:rFonts w:eastAsia="Calibri" w:cs="Arial"/>
          <w:color w:val="000000"/>
          <w:lang w:eastAsia="en-US"/>
        </w:rPr>
      </w:pPr>
      <w:r w:rsidRPr="00CC08BB">
        <w:rPr>
          <w:rFonts w:eastAsia="Calibri" w:cs="Arial"/>
          <w:color w:val="000000"/>
          <w:lang w:eastAsia="en-US"/>
        </w:rPr>
        <w:lastRenderedPageBreak/>
        <w:t>Hou u aan de regels die gelden voor de inrichting van een tent (stoelenplan, etc.).</w:t>
      </w:r>
    </w:p>
    <w:p w14:paraId="350F0E70" w14:textId="77777777" w:rsidR="00DB2D2E" w:rsidRPr="00CC08BB" w:rsidRDefault="00DB2D2E" w:rsidP="00DB2D2E">
      <w:pPr>
        <w:textAlignment w:val="baseline"/>
        <w:rPr>
          <w:rFonts w:eastAsia="Calibri" w:cs="Arial"/>
          <w:color w:val="000000"/>
          <w:lang w:eastAsia="en-US"/>
        </w:rPr>
      </w:pPr>
    </w:p>
    <w:p w14:paraId="1DA9A19A" w14:textId="77777777" w:rsidR="00DB2D2E" w:rsidRDefault="00DB2D2E" w:rsidP="00DB2D2E">
      <w:pPr>
        <w:textAlignment w:val="baseline"/>
        <w:rPr>
          <w:rFonts w:eastAsia="Calibri" w:cs="Arial"/>
          <w:color w:val="000000"/>
          <w:lang w:eastAsia="en-US"/>
        </w:rPr>
      </w:pPr>
      <w:r w:rsidRPr="00CC08BB">
        <w:rPr>
          <w:rFonts w:eastAsia="Calibri" w:cs="Arial"/>
          <w:color w:val="000000"/>
          <w:lang w:eastAsia="en-US"/>
        </w:rPr>
        <w:t>De volledige normen zijn te vinden in de geldende Nederlandse Norm (NEN)8020-41.</w:t>
      </w:r>
    </w:p>
    <w:p w14:paraId="0FA94C4B" w14:textId="77777777" w:rsidR="00DB2D2E" w:rsidRDefault="00DB2D2E" w:rsidP="00DB2D2E">
      <w:pPr>
        <w:tabs>
          <w:tab w:val="left" w:pos="426"/>
          <w:tab w:val="left" w:pos="504"/>
        </w:tabs>
        <w:ind w:right="72"/>
        <w:textAlignment w:val="baseline"/>
        <w:rPr>
          <w:rFonts w:eastAsia="Calibri" w:cs="Arial"/>
          <w:color w:val="000000"/>
          <w:lang w:eastAsia="en-US"/>
        </w:rPr>
      </w:pPr>
    </w:p>
    <w:p w14:paraId="6CE08753" w14:textId="77777777" w:rsidR="00DB2D2E" w:rsidRPr="00B57AB9" w:rsidRDefault="00DB2D2E" w:rsidP="00DB2D2E">
      <w:pPr>
        <w:rPr>
          <w:rFonts w:eastAsia="Calibri" w:cs="Arial"/>
          <w:b/>
          <w:color w:val="000000"/>
          <w:sz w:val="22"/>
          <w:szCs w:val="22"/>
          <w:lang w:eastAsia="en-US"/>
        </w:rPr>
      </w:pPr>
      <w:r>
        <w:rPr>
          <w:noProof/>
        </w:rPr>
        <w:drawing>
          <wp:anchor distT="0" distB="0" distL="114300" distR="114300" simplePos="0" relativeHeight="251657216" behindDoc="0" locked="0" layoutInCell="1" allowOverlap="0" wp14:anchorId="16FE593C" wp14:editId="36B20E84">
            <wp:simplePos x="0" y="0"/>
            <wp:positionH relativeFrom="column">
              <wp:posOffset>5729605</wp:posOffset>
            </wp:positionH>
            <wp:positionV relativeFrom="paragraph">
              <wp:posOffset>97790</wp:posOffset>
            </wp:positionV>
            <wp:extent cx="705600" cy="1029600"/>
            <wp:effectExtent l="0" t="0" r="0" b="0"/>
            <wp:wrapThrough wrapText="bothSides">
              <wp:wrapPolygon edited="0">
                <wp:start x="0" y="0"/>
                <wp:lineTo x="0" y="21187"/>
                <wp:lineTo x="20997" y="21187"/>
                <wp:lineTo x="20997" y="0"/>
                <wp:lineTo x="0" y="0"/>
              </wp:wrapPolygon>
            </wp:wrapThrough>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 bronafbeelding bekijken"/>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834" t="6612" r="19009" b="4132"/>
                    <a:stretch/>
                  </pic:blipFill>
                  <pic:spPr bwMode="auto">
                    <a:xfrm>
                      <a:off x="0" y="0"/>
                      <a:ext cx="705600" cy="102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Calibri" w:cs="Arial"/>
          <w:b/>
          <w:color w:val="000000"/>
          <w:sz w:val="22"/>
          <w:szCs w:val="22"/>
          <w:lang w:eastAsia="en-US"/>
        </w:rPr>
        <w:t>B</w:t>
      </w:r>
      <w:r w:rsidRPr="00B57AB9">
        <w:rPr>
          <w:rFonts w:eastAsia="Calibri" w:cs="Arial"/>
          <w:b/>
          <w:color w:val="000000"/>
          <w:sz w:val="22"/>
          <w:szCs w:val="22"/>
          <w:lang w:eastAsia="en-US"/>
        </w:rPr>
        <w:t>arbecue</w:t>
      </w:r>
    </w:p>
    <w:p w14:paraId="7CB47030" w14:textId="77777777" w:rsidR="00DB2D2E" w:rsidRPr="00CC08BB" w:rsidRDefault="00DB2D2E" w:rsidP="00DB2D2E">
      <w:pPr>
        <w:ind w:left="426" w:hanging="426"/>
        <w:textAlignment w:val="baseline"/>
        <w:rPr>
          <w:rFonts w:eastAsia="Calibri" w:cs="Arial"/>
          <w:spacing w:val="-3"/>
          <w:lang w:eastAsia="en-US"/>
        </w:rPr>
      </w:pPr>
      <w:r w:rsidRPr="00CC08BB">
        <w:rPr>
          <w:rFonts w:eastAsia="Calibri" w:cs="Arial"/>
          <w:spacing w:val="-3"/>
          <w:lang w:eastAsia="en-US"/>
        </w:rPr>
        <w:t xml:space="preserve">Veilig barbecueën </w:t>
      </w:r>
    </w:p>
    <w:p w14:paraId="3140D727"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Gebruik bij het aansteken geen brandbare vloeistoffen. Deze vloeistoffen kunnen een brand onbeheersbaar maken en tevens voor overslaande brand zorgen.</w:t>
      </w:r>
    </w:p>
    <w:p w14:paraId="1F8AB46F"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Het gebruik van brike</w:t>
      </w:r>
      <w:r w:rsidRPr="00CC08BB">
        <w:rPr>
          <w:rFonts w:eastAsia="Tahoma" w:cs="Arial"/>
          <w:lang w:eastAsia="en-US"/>
        </w:rPr>
        <w:t>tt</w:t>
      </w:r>
      <w:r w:rsidRPr="00CC08BB">
        <w:rPr>
          <w:rFonts w:eastAsia="Calibri" w:cs="Arial"/>
          <w:lang w:eastAsia="en-US"/>
        </w:rPr>
        <w:t>en heeft de voorkeur, omdat deze geen vonken veroorzaken.</w:t>
      </w:r>
    </w:p>
    <w:p w14:paraId="2738C1D2"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Plaats bij voorkeur een draagbaar blusmiddel bij de BBQ. Een emmer met zand is ook een prima oplossing om te doven. Water zorgt bij blussing voor hete stoomvorming en zou daarmee minder de voorkeur hebben.</w:t>
      </w:r>
    </w:p>
    <w:p w14:paraId="4770514E"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Zorg dat het gebruik van gasbarbecues veilig plaats vindt.</w:t>
      </w:r>
    </w:p>
    <w:p w14:paraId="3AEC0A22"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Zorg dat bij het gebruik van gas als brandstof alleen een goedgekeurde slang wordt gebruikt.</w:t>
      </w:r>
    </w:p>
    <w:p w14:paraId="0C4D8A4E"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Wij adviseren een gasslang om de 4 jaar te vervangen. Dit omdat het gas en eventuele toevoegingen het rubber kunnen aantasten.</w:t>
      </w:r>
    </w:p>
    <w:p w14:paraId="15BF7E8C"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Bij verkleuring, vervorming, beschadiging of tekenen van poreusheid kunt u de slang beter direct vervangen. Neem geen enkel risico, vervang bij twijfel de slang.</w:t>
      </w:r>
    </w:p>
    <w:p w14:paraId="6E667AC7" w14:textId="77777777" w:rsidR="00DB2D2E" w:rsidRPr="00CC08BB" w:rsidRDefault="00DB2D2E" w:rsidP="00DB2D2E">
      <w:pPr>
        <w:numPr>
          <w:ilvl w:val="0"/>
          <w:numId w:val="6"/>
        </w:numPr>
        <w:tabs>
          <w:tab w:val="clear" w:pos="576"/>
          <w:tab w:val="left" w:pos="426"/>
          <w:tab w:val="left" w:pos="1440"/>
        </w:tabs>
        <w:ind w:left="426" w:hanging="426"/>
        <w:textAlignment w:val="baseline"/>
        <w:rPr>
          <w:rFonts w:eastAsia="Calibri" w:cs="Arial"/>
          <w:lang w:eastAsia="en-US"/>
        </w:rPr>
      </w:pPr>
      <w:r w:rsidRPr="00CC08BB">
        <w:rPr>
          <w:rFonts w:eastAsia="Calibri" w:cs="Arial"/>
          <w:lang w:eastAsia="en-US"/>
        </w:rPr>
        <w:t xml:space="preserve">Gebruik nooit open vuur om een lek op te sporen. </w:t>
      </w:r>
    </w:p>
    <w:p w14:paraId="6C810DCA" w14:textId="77777777" w:rsidR="00DB2D2E" w:rsidRDefault="00DB2D2E" w:rsidP="00DB2D2E">
      <w:pPr>
        <w:pStyle w:val="Lijstalinea"/>
        <w:ind w:left="0"/>
        <w:rPr>
          <w:rFonts w:eastAsia="Calibri"/>
          <w:b/>
          <w:color w:val="000000"/>
          <w:sz w:val="24"/>
          <w:szCs w:val="24"/>
          <w:lang w:eastAsia="en-US"/>
        </w:rPr>
      </w:pPr>
    </w:p>
    <w:p w14:paraId="2DFAF4FF" w14:textId="77777777" w:rsidR="00DB2D2E" w:rsidRPr="001F6CD2" w:rsidRDefault="00DB2D2E" w:rsidP="00DB2D2E">
      <w:pPr>
        <w:pStyle w:val="Lijstalinea"/>
        <w:ind w:left="0"/>
        <w:rPr>
          <w:rFonts w:eastAsia="Calibri"/>
          <w:b/>
          <w:color w:val="000000"/>
          <w:szCs w:val="22"/>
          <w:lang w:eastAsia="en-US"/>
        </w:rPr>
      </w:pPr>
      <w:r w:rsidRPr="001F6CD2">
        <w:rPr>
          <w:rFonts w:eastAsia="Calibri"/>
          <w:b/>
          <w:color w:val="000000"/>
          <w:szCs w:val="22"/>
          <w:lang w:eastAsia="en-US"/>
        </w:rPr>
        <w:t xml:space="preserve">Vuurkorven/ vuurtonnen en fakkels </w:t>
      </w:r>
      <w:r>
        <w:rPr>
          <w:rFonts w:eastAsia="Calibri"/>
          <w:b/>
          <w:color w:val="000000"/>
          <w:szCs w:val="22"/>
          <w:lang w:eastAsia="en-US"/>
        </w:rPr>
        <w:t xml:space="preserve"> </w:t>
      </w:r>
    </w:p>
    <w:p w14:paraId="0F95A2CC" w14:textId="77777777" w:rsidR="00DB2D2E" w:rsidRPr="00CC08BB" w:rsidRDefault="00DB2D2E" w:rsidP="00DB2D2E">
      <w:pPr>
        <w:numPr>
          <w:ilvl w:val="0"/>
          <w:numId w:val="10"/>
        </w:numPr>
        <w:tabs>
          <w:tab w:val="left" w:pos="426"/>
        </w:tabs>
        <w:ind w:left="426" w:hanging="426"/>
        <w:textAlignment w:val="baseline"/>
        <w:rPr>
          <w:rFonts w:eastAsia="Calibri" w:cs="Arial"/>
          <w:color w:val="000000"/>
          <w:lang w:eastAsia="en-US"/>
        </w:rPr>
      </w:pPr>
      <w:r w:rsidRPr="00CC08BB">
        <w:rPr>
          <w:rFonts w:eastAsia="Calibri" w:cs="Arial"/>
          <w:color w:val="000000"/>
          <w:lang w:eastAsia="en-US"/>
        </w:rPr>
        <w:t>Gebruik bij het aansteken geen brandbare vloeistoffen. Deze vloeistoffen maken een brand onbeheersbaar.</w:t>
      </w:r>
    </w:p>
    <w:p w14:paraId="7A931C83" w14:textId="77777777" w:rsidR="00DB2D2E" w:rsidRPr="00CC08BB" w:rsidRDefault="00DB2D2E" w:rsidP="00DB2D2E">
      <w:pPr>
        <w:numPr>
          <w:ilvl w:val="0"/>
          <w:numId w:val="10"/>
        </w:numPr>
        <w:tabs>
          <w:tab w:val="left" w:pos="426"/>
        </w:tabs>
        <w:ind w:left="426" w:hanging="426"/>
        <w:textAlignment w:val="baseline"/>
        <w:rPr>
          <w:rFonts w:eastAsia="Calibri" w:cs="Arial"/>
          <w:color w:val="000000"/>
          <w:lang w:eastAsia="en-US"/>
        </w:rPr>
      </w:pPr>
      <w:r w:rsidRPr="00CC08BB">
        <w:rPr>
          <w:rFonts w:eastAsia="Calibri" w:cs="Arial"/>
          <w:color w:val="000000"/>
          <w:lang w:eastAsia="en-US"/>
        </w:rPr>
        <w:t>Plaats bij voorkeur een draagbaar blusmiddel bij de vuurkorf</w:t>
      </w:r>
      <w:r>
        <w:rPr>
          <w:rFonts w:eastAsia="Calibri" w:cs="Arial"/>
          <w:color w:val="000000"/>
          <w:lang w:eastAsia="en-US"/>
        </w:rPr>
        <w:t xml:space="preserve"> / </w:t>
      </w:r>
      <w:proofErr w:type="spellStart"/>
      <w:r>
        <w:rPr>
          <w:rFonts w:eastAsia="Calibri" w:cs="Arial"/>
          <w:color w:val="000000"/>
          <w:lang w:eastAsia="en-US"/>
        </w:rPr>
        <w:t>vuurton</w:t>
      </w:r>
      <w:proofErr w:type="spellEnd"/>
      <w:r w:rsidRPr="00CC08BB">
        <w:rPr>
          <w:rFonts w:eastAsia="Calibri" w:cs="Arial"/>
          <w:color w:val="000000"/>
          <w:lang w:eastAsia="en-US"/>
        </w:rPr>
        <w:t xml:space="preserve"> of fakkel. Een emmer met zand is ook een prima oplossing om te doven.</w:t>
      </w:r>
    </w:p>
    <w:p w14:paraId="78B9B477" w14:textId="77777777" w:rsidR="00DB2D2E" w:rsidRPr="00CC08BB" w:rsidRDefault="00DB2D2E" w:rsidP="00DB2D2E">
      <w:pPr>
        <w:ind w:left="426" w:hanging="426"/>
        <w:textAlignment w:val="baseline"/>
        <w:rPr>
          <w:rFonts w:eastAsia="Calibri" w:cs="Arial"/>
          <w:b/>
          <w:lang w:eastAsia="en-US"/>
        </w:rPr>
      </w:pPr>
    </w:p>
    <w:p w14:paraId="074D2235" w14:textId="77777777" w:rsidR="00DB2D2E" w:rsidRPr="00CC08BB" w:rsidRDefault="00DB2D2E" w:rsidP="00DB2D2E">
      <w:pPr>
        <w:ind w:left="426" w:hanging="426"/>
        <w:textAlignment w:val="baseline"/>
        <w:rPr>
          <w:rFonts w:eastAsia="Calibri" w:cs="Arial"/>
          <w:lang w:eastAsia="en-US"/>
        </w:rPr>
      </w:pPr>
      <w:r w:rsidRPr="00CC08BB">
        <w:rPr>
          <w:rFonts w:eastAsia="Calibri" w:cs="Arial"/>
          <w:lang w:eastAsia="en-US"/>
        </w:rPr>
        <w:t xml:space="preserve">Tenten en bouwwerken </w:t>
      </w:r>
    </w:p>
    <w:p w14:paraId="3526112A" w14:textId="77777777" w:rsidR="00DB2D2E" w:rsidRPr="00CC08BB" w:rsidRDefault="00DB2D2E" w:rsidP="00DB2D2E">
      <w:pPr>
        <w:textAlignment w:val="baseline"/>
        <w:rPr>
          <w:rFonts w:eastAsia="Calibri" w:cs="Arial"/>
          <w:color w:val="000000"/>
          <w:lang w:eastAsia="en-US"/>
        </w:rPr>
      </w:pPr>
      <w:r w:rsidRPr="00CC08BB">
        <w:rPr>
          <w:rFonts w:eastAsia="Calibri" w:cs="Arial"/>
          <w:color w:val="000000"/>
          <w:lang w:eastAsia="en-US"/>
        </w:rPr>
        <w:t>Het is niet toegestaan om vuurkorven</w:t>
      </w:r>
      <w:r>
        <w:rPr>
          <w:rFonts w:eastAsia="Calibri" w:cs="Arial"/>
          <w:color w:val="000000"/>
          <w:lang w:eastAsia="en-US"/>
        </w:rPr>
        <w:t xml:space="preserve"> / vuurtonnen</w:t>
      </w:r>
      <w:r w:rsidRPr="00CC08BB">
        <w:rPr>
          <w:rFonts w:eastAsia="Calibri" w:cs="Arial"/>
          <w:color w:val="000000"/>
          <w:lang w:eastAsia="en-US"/>
        </w:rPr>
        <w:t xml:space="preserve"> en fakkels in een tent te plaatsen. De gassen die vrijkomen zijn schadelijk voor de gezondheid en het risico op het ontstaan en overslaan van brand is zeer groot.</w:t>
      </w:r>
    </w:p>
    <w:p w14:paraId="106D3DCB" w14:textId="77777777" w:rsidR="00DB2D2E" w:rsidRPr="00CC08BB" w:rsidRDefault="00DB2D2E" w:rsidP="00DB2D2E">
      <w:pPr>
        <w:ind w:left="426" w:hanging="426"/>
        <w:textAlignment w:val="baseline"/>
        <w:rPr>
          <w:rFonts w:eastAsia="Calibri" w:cs="Arial"/>
          <w:b/>
          <w:spacing w:val="1"/>
          <w:u w:val="single"/>
          <w:lang w:eastAsia="en-US"/>
        </w:rPr>
      </w:pPr>
    </w:p>
    <w:p w14:paraId="49E85DCD" w14:textId="77777777" w:rsidR="00DB2D2E" w:rsidRPr="004868F8" w:rsidRDefault="00DB2D2E" w:rsidP="00DB2D2E">
      <w:pPr>
        <w:ind w:left="426" w:hanging="426"/>
        <w:textAlignment w:val="baseline"/>
        <w:rPr>
          <w:rFonts w:cs="Arial"/>
          <w:spacing w:val="1"/>
        </w:rPr>
      </w:pPr>
      <w:r w:rsidRPr="004868F8">
        <w:rPr>
          <w:rFonts w:cs="Arial"/>
          <w:spacing w:val="1"/>
        </w:rPr>
        <w:t xml:space="preserve">Omgeving </w:t>
      </w:r>
    </w:p>
    <w:p w14:paraId="72635F21"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Zorg dat een vuurkorf / </w:t>
      </w:r>
      <w:proofErr w:type="spellStart"/>
      <w:r w:rsidRPr="004868F8">
        <w:rPr>
          <w:rFonts w:cs="Arial"/>
        </w:rPr>
        <w:t>vuurton</w:t>
      </w:r>
      <w:proofErr w:type="spellEnd"/>
      <w:r w:rsidRPr="004868F8">
        <w:rPr>
          <w:rFonts w:cs="Arial"/>
        </w:rPr>
        <w:t xml:space="preserve"> op een veilige afstand van tenminste 5 meter van andere objecten staat. </w:t>
      </w:r>
    </w:p>
    <w:p w14:paraId="69457723"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Een vuurkorf / </w:t>
      </w:r>
      <w:proofErr w:type="spellStart"/>
      <w:r w:rsidRPr="004868F8">
        <w:rPr>
          <w:rFonts w:cs="Arial"/>
        </w:rPr>
        <w:t>vuurton</w:t>
      </w:r>
      <w:proofErr w:type="spellEnd"/>
      <w:r w:rsidRPr="004868F8">
        <w:rPr>
          <w:rFonts w:cs="Arial"/>
        </w:rPr>
        <w:t xml:space="preserve"> moet op een open plaats staan die erboven en tenminste 2 meter rondom vrij is van opstallen, bomen en struiken.</w:t>
      </w:r>
    </w:p>
    <w:p w14:paraId="28F86730"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Zorg dat een fakkel op veilige afstand van tenminste 2 meter van andere objecten staat. </w:t>
      </w:r>
    </w:p>
    <w:p w14:paraId="5C9B5E5F"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Bij harde wind en extreme droogte mag er niet gebrand worden in een geen vuurkorf / </w:t>
      </w:r>
      <w:proofErr w:type="spellStart"/>
      <w:r w:rsidRPr="004868F8">
        <w:rPr>
          <w:rFonts w:cs="Arial"/>
        </w:rPr>
        <w:t>vuurton</w:t>
      </w:r>
      <w:proofErr w:type="spellEnd"/>
      <w:r w:rsidRPr="004868F8">
        <w:rPr>
          <w:rFonts w:cs="Arial"/>
        </w:rPr>
        <w:t xml:space="preserve"> of fakkel ontstoken worden.</w:t>
      </w:r>
    </w:p>
    <w:p w14:paraId="4F805CB8"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Onder de vuurkorf / </w:t>
      </w:r>
      <w:proofErr w:type="spellStart"/>
      <w:r w:rsidRPr="004868F8">
        <w:rPr>
          <w:rFonts w:cs="Arial"/>
        </w:rPr>
        <w:t>vuurton</w:t>
      </w:r>
      <w:proofErr w:type="spellEnd"/>
      <w:r w:rsidRPr="004868F8">
        <w:rPr>
          <w:rFonts w:cs="Arial"/>
        </w:rPr>
        <w:t xml:space="preserve"> moet een niet brandbare onderplaat geplaatst worden, met een minimale oppervlakte van 2 x de grootste dwarsdoorsnede van de vuurkorf / </w:t>
      </w:r>
      <w:proofErr w:type="spellStart"/>
      <w:r w:rsidRPr="004868F8">
        <w:rPr>
          <w:rFonts w:cs="Arial"/>
        </w:rPr>
        <w:t>vuurton</w:t>
      </w:r>
      <w:proofErr w:type="spellEnd"/>
      <w:r w:rsidRPr="004868F8">
        <w:rPr>
          <w:rFonts w:cs="Arial"/>
        </w:rPr>
        <w:t>.</w:t>
      </w:r>
    </w:p>
    <w:p w14:paraId="0A71E281" w14:textId="77777777" w:rsidR="00DB2D2E" w:rsidRPr="004868F8" w:rsidRDefault="00DB2D2E" w:rsidP="00DB2D2E">
      <w:pPr>
        <w:numPr>
          <w:ilvl w:val="0"/>
          <w:numId w:val="10"/>
        </w:numPr>
        <w:tabs>
          <w:tab w:val="clear" w:pos="576"/>
          <w:tab w:val="left" w:pos="5112"/>
        </w:tabs>
        <w:ind w:left="426" w:hanging="426"/>
        <w:textAlignment w:val="baseline"/>
        <w:rPr>
          <w:rFonts w:cs="Arial"/>
        </w:rPr>
      </w:pPr>
      <w:r w:rsidRPr="004868F8">
        <w:rPr>
          <w:rFonts w:cs="Arial"/>
        </w:rPr>
        <w:t xml:space="preserve">De vuurkorf / </w:t>
      </w:r>
      <w:proofErr w:type="spellStart"/>
      <w:r w:rsidRPr="004868F8">
        <w:rPr>
          <w:rFonts w:cs="Arial"/>
        </w:rPr>
        <w:t>vuurton</w:t>
      </w:r>
      <w:proofErr w:type="spellEnd"/>
      <w:r w:rsidRPr="004868F8">
        <w:rPr>
          <w:rFonts w:cs="Arial"/>
        </w:rPr>
        <w:t xml:space="preserve"> mag niet worden verlaten alvorens het vuur gedoofd is.</w:t>
      </w:r>
    </w:p>
    <w:p w14:paraId="4E0B124E" w14:textId="77777777" w:rsidR="00DB2D2E" w:rsidRPr="00FA2C7B" w:rsidRDefault="00DB2D2E" w:rsidP="00DB2D2E">
      <w:pPr>
        <w:tabs>
          <w:tab w:val="left" w:pos="426"/>
          <w:tab w:val="left" w:pos="504"/>
        </w:tabs>
        <w:ind w:right="72"/>
        <w:textAlignment w:val="baseline"/>
        <w:rPr>
          <w:rFonts w:eastAsia="Calibri" w:cs="Arial"/>
          <w:color w:val="000000"/>
          <w:lang w:eastAsia="en-US"/>
        </w:rPr>
      </w:pPr>
    </w:p>
    <w:p w14:paraId="3163BB76" w14:textId="77777777" w:rsidR="008B0644" w:rsidRPr="00DB2D2E" w:rsidRDefault="008B0644" w:rsidP="00DB2D2E">
      <w:pPr>
        <w:rPr>
          <w:rFonts w:eastAsia="Calibri"/>
        </w:rPr>
      </w:pPr>
    </w:p>
    <w:sectPr w:rsidR="008B0644" w:rsidRPr="00DB2D2E" w:rsidSect="00A53D9D">
      <w:headerReference w:type="default" r:id="rId21"/>
      <w:footerReference w:type="default" r:id="rId22"/>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05F" w14:textId="77777777" w:rsidR="00555724" w:rsidRDefault="00555724" w:rsidP="00555724">
      <w:r>
        <w:separator/>
      </w:r>
    </w:p>
  </w:endnote>
  <w:endnote w:type="continuationSeparator" w:id="0">
    <w:p w14:paraId="306F309B" w14:textId="77777777" w:rsidR="00555724" w:rsidRDefault="00555724" w:rsidP="0055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BAAC" w14:textId="77777777" w:rsidR="00555724" w:rsidRDefault="00555724">
    <w:pPr>
      <w:pStyle w:val="Voettekst"/>
    </w:pPr>
    <w:r>
      <w:rPr>
        <w:noProof/>
      </w:rPr>
      <w:drawing>
        <wp:anchor distT="0" distB="0" distL="114300" distR="114300" simplePos="0" relativeHeight="251658240" behindDoc="1" locked="0" layoutInCell="0" allowOverlap="1" wp14:anchorId="20E55570" wp14:editId="190B7EE2">
          <wp:simplePos x="0" y="0"/>
          <wp:positionH relativeFrom="column">
            <wp:posOffset>-884555</wp:posOffset>
          </wp:positionH>
          <wp:positionV relativeFrom="page">
            <wp:posOffset>10530205</wp:posOffset>
          </wp:positionV>
          <wp:extent cx="7545070" cy="161925"/>
          <wp:effectExtent l="0" t="0" r="0" b="9525"/>
          <wp:wrapThrough wrapText="bothSides">
            <wp:wrapPolygon edited="0">
              <wp:start x="0" y="0"/>
              <wp:lineTo x="0" y="20329"/>
              <wp:lineTo x="21542" y="20329"/>
              <wp:lineTo x="21542" y="0"/>
              <wp:lineTo x="0" y="0"/>
            </wp:wrapPolygon>
          </wp:wrapThrough>
          <wp:docPr id="16" name="Afbeelding 16" descr="H:\Brieven\Dongeradeel\images\Onderbalk_Zonder-gegevens_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rieven\Dongeradeel\images\Onderbalk_Zonder-gegevens_N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5D76" w14:textId="77777777" w:rsidR="00555724" w:rsidRDefault="00555724" w:rsidP="00555724">
      <w:r>
        <w:separator/>
      </w:r>
    </w:p>
  </w:footnote>
  <w:footnote w:type="continuationSeparator" w:id="0">
    <w:p w14:paraId="6CF84ECB" w14:textId="77777777" w:rsidR="00555724" w:rsidRDefault="00555724" w:rsidP="0055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726" w14:textId="21A7CDDA" w:rsidR="00555724" w:rsidRDefault="00555724">
    <w:pPr>
      <w:pStyle w:val="Koptekst"/>
    </w:pPr>
    <w:r>
      <w:rPr>
        <w:noProof/>
      </w:rPr>
      <w:drawing>
        <wp:inline distT="0" distB="0" distL="0" distR="0" wp14:anchorId="1E9DF004" wp14:editId="2C0D9A4D">
          <wp:extent cx="1617020" cy="962025"/>
          <wp:effectExtent l="0" t="0" r="2540" b="0"/>
          <wp:docPr id="15" name="Afbeelding 15" descr="H:\Brieven\Dongeradeel\images\logo Noardeast Frys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ieven\Dongeradeel\images\logo Noardeast Frysl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073" cy="970980"/>
                  </a:xfrm>
                  <a:prstGeom prst="rect">
                    <a:avLst/>
                  </a:prstGeom>
                  <a:noFill/>
                  <a:ln>
                    <a:noFill/>
                  </a:ln>
                </pic:spPr>
              </pic:pic>
            </a:graphicData>
          </a:graphic>
        </wp:inline>
      </w:drawing>
    </w:r>
  </w:p>
  <w:p w14:paraId="3A03C797" w14:textId="77777777" w:rsidR="00555724" w:rsidRDefault="005557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725"/>
    <w:multiLevelType w:val="hybridMultilevel"/>
    <w:tmpl w:val="3174A1D4"/>
    <w:lvl w:ilvl="0" w:tplc="78AA78BC">
      <w:start w:val="1"/>
      <w:numFmt w:val="decimal"/>
      <w:lvlText w:val="%1."/>
      <w:lvlJc w:val="left"/>
      <w:pPr>
        <w:ind w:left="720"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66414"/>
    <w:multiLevelType w:val="hybridMultilevel"/>
    <w:tmpl w:val="C4F8FA5E"/>
    <w:lvl w:ilvl="0" w:tplc="78AA78BC">
      <w:start w:val="1"/>
      <w:numFmt w:val="decimal"/>
      <w:lvlText w:val="%1."/>
      <w:lvlJc w:val="left"/>
      <w:pPr>
        <w:tabs>
          <w:tab w:val="num" w:pos="927"/>
        </w:tabs>
        <w:ind w:left="927" w:hanging="360"/>
      </w:pPr>
      <w:rPr>
        <w:strike w:val="0"/>
        <w:dstrike w:val="0"/>
        <w:color w:val="auto"/>
        <w:u w:val="none"/>
        <w:effect w:val="none"/>
      </w:rPr>
    </w:lvl>
    <w:lvl w:ilvl="1" w:tplc="04130019">
      <w:start w:val="1"/>
      <w:numFmt w:val="lowerLetter"/>
      <w:lvlText w:val="%2."/>
      <w:lvlJc w:val="left"/>
      <w:pPr>
        <w:tabs>
          <w:tab w:val="num" w:pos="1647"/>
        </w:tabs>
        <w:ind w:left="1647" w:hanging="360"/>
      </w:p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 w15:restartNumberingAfterBreak="0">
    <w:nsid w:val="11081181"/>
    <w:multiLevelType w:val="hybridMultilevel"/>
    <w:tmpl w:val="4D566680"/>
    <w:lvl w:ilvl="0" w:tplc="16645286">
      <w:start w:val="9101"/>
      <w:numFmt w:val="bullet"/>
      <w:lvlText w:val="-"/>
      <w:lvlJc w:val="left"/>
      <w:pPr>
        <w:ind w:left="936" w:hanging="360"/>
      </w:pPr>
      <w:rPr>
        <w:rFonts w:ascii="Arial" w:eastAsia="Calibri" w:hAnsi="Arial" w:cs="Arial" w:hint="default"/>
      </w:rPr>
    </w:lvl>
    <w:lvl w:ilvl="1" w:tplc="04130003">
      <w:start w:val="1"/>
      <w:numFmt w:val="bullet"/>
      <w:lvlText w:val="o"/>
      <w:lvlJc w:val="left"/>
      <w:pPr>
        <w:ind w:left="1656" w:hanging="360"/>
      </w:pPr>
      <w:rPr>
        <w:rFonts w:ascii="Courier New" w:hAnsi="Courier New" w:cs="Courier New" w:hint="default"/>
      </w:rPr>
    </w:lvl>
    <w:lvl w:ilvl="2" w:tplc="04130005">
      <w:start w:val="1"/>
      <w:numFmt w:val="bullet"/>
      <w:lvlText w:val=""/>
      <w:lvlJc w:val="left"/>
      <w:pPr>
        <w:ind w:left="2376" w:hanging="360"/>
      </w:pPr>
      <w:rPr>
        <w:rFonts w:ascii="Wingdings" w:hAnsi="Wingdings" w:hint="default"/>
      </w:rPr>
    </w:lvl>
    <w:lvl w:ilvl="3" w:tplc="04130001">
      <w:start w:val="1"/>
      <w:numFmt w:val="bullet"/>
      <w:lvlText w:val=""/>
      <w:lvlJc w:val="left"/>
      <w:pPr>
        <w:ind w:left="3096" w:hanging="360"/>
      </w:pPr>
      <w:rPr>
        <w:rFonts w:ascii="Symbol" w:hAnsi="Symbol" w:hint="default"/>
      </w:rPr>
    </w:lvl>
    <w:lvl w:ilvl="4" w:tplc="04130003">
      <w:start w:val="1"/>
      <w:numFmt w:val="bullet"/>
      <w:lvlText w:val="o"/>
      <w:lvlJc w:val="left"/>
      <w:pPr>
        <w:ind w:left="3816" w:hanging="360"/>
      </w:pPr>
      <w:rPr>
        <w:rFonts w:ascii="Courier New" w:hAnsi="Courier New" w:cs="Courier New" w:hint="default"/>
      </w:rPr>
    </w:lvl>
    <w:lvl w:ilvl="5" w:tplc="04130005">
      <w:start w:val="1"/>
      <w:numFmt w:val="bullet"/>
      <w:lvlText w:val=""/>
      <w:lvlJc w:val="left"/>
      <w:pPr>
        <w:ind w:left="4536" w:hanging="360"/>
      </w:pPr>
      <w:rPr>
        <w:rFonts w:ascii="Wingdings" w:hAnsi="Wingdings" w:hint="default"/>
      </w:rPr>
    </w:lvl>
    <w:lvl w:ilvl="6" w:tplc="04130001">
      <w:start w:val="1"/>
      <w:numFmt w:val="bullet"/>
      <w:lvlText w:val=""/>
      <w:lvlJc w:val="left"/>
      <w:pPr>
        <w:ind w:left="5256" w:hanging="360"/>
      </w:pPr>
      <w:rPr>
        <w:rFonts w:ascii="Symbol" w:hAnsi="Symbol" w:hint="default"/>
      </w:rPr>
    </w:lvl>
    <w:lvl w:ilvl="7" w:tplc="04130003">
      <w:start w:val="1"/>
      <w:numFmt w:val="bullet"/>
      <w:lvlText w:val="o"/>
      <w:lvlJc w:val="left"/>
      <w:pPr>
        <w:ind w:left="5976" w:hanging="360"/>
      </w:pPr>
      <w:rPr>
        <w:rFonts w:ascii="Courier New" w:hAnsi="Courier New" w:cs="Courier New" w:hint="default"/>
      </w:rPr>
    </w:lvl>
    <w:lvl w:ilvl="8" w:tplc="04130005">
      <w:start w:val="1"/>
      <w:numFmt w:val="bullet"/>
      <w:lvlText w:val=""/>
      <w:lvlJc w:val="left"/>
      <w:pPr>
        <w:ind w:left="6696" w:hanging="360"/>
      </w:pPr>
      <w:rPr>
        <w:rFonts w:ascii="Wingdings" w:hAnsi="Wingdings" w:hint="default"/>
      </w:rPr>
    </w:lvl>
  </w:abstractNum>
  <w:abstractNum w:abstractNumId="3" w15:restartNumberingAfterBreak="0">
    <w:nsid w:val="1A6846D1"/>
    <w:multiLevelType w:val="multilevel"/>
    <w:tmpl w:val="96E8F214"/>
    <w:lvl w:ilvl="0">
      <w:start w:val="1"/>
      <w:numFmt w:val="decimal"/>
      <w:lvlText w:val="%1."/>
      <w:lvlJc w:val="left"/>
      <w:pPr>
        <w:tabs>
          <w:tab w:val="num" w:pos="644"/>
        </w:tabs>
        <w:ind w:left="644"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AE64F1"/>
    <w:multiLevelType w:val="multilevel"/>
    <w:tmpl w:val="88F8265A"/>
    <w:lvl w:ilvl="0">
      <w:start w:val="1"/>
      <w:numFmt w:val="bullet"/>
      <w:lvlText w:val="·"/>
      <w:lvlJc w:val="left"/>
      <w:pPr>
        <w:tabs>
          <w:tab w:val="left" w:pos="576"/>
        </w:tabs>
        <w:ind w:left="0" w:firstLine="0"/>
      </w:pPr>
      <w:rPr>
        <w:rFonts w:ascii="Symbol" w:eastAsia="Symbol" w:hAnsi="Symbol"/>
        <w:strike w:val="0"/>
        <w:dstrike w:val="0"/>
        <w:color w:val="000000"/>
        <w:spacing w:val="0"/>
        <w:w w:val="100"/>
        <w:sz w:val="20"/>
        <w:u w:val="none"/>
        <w:effect w:val="none"/>
        <w:vertAlign w:val="baseline"/>
        <w:lang w:val="nl-N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D53490"/>
    <w:multiLevelType w:val="multilevel"/>
    <w:tmpl w:val="5510DD7E"/>
    <w:lvl w:ilvl="0">
      <w:start w:val="1"/>
      <w:numFmt w:val="bullet"/>
      <w:lvlText w:val="·"/>
      <w:lvlJc w:val="left"/>
      <w:pPr>
        <w:tabs>
          <w:tab w:val="left" w:pos="504"/>
        </w:tabs>
        <w:ind w:left="0" w:firstLine="0"/>
      </w:pPr>
      <w:rPr>
        <w:rFonts w:ascii="Symbol" w:eastAsia="Symbol" w:hAnsi="Symbol"/>
        <w:strike w:val="0"/>
        <w:dstrike w:val="0"/>
        <w:color w:val="000000"/>
        <w:spacing w:val="0"/>
        <w:w w:val="100"/>
        <w:sz w:val="20"/>
        <w:u w:val="none"/>
        <w:effect w:val="none"/>
        <w:vertAlign w:val="baseline"/>
        <w:lang w:val="nl-N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1D51A4C"/>
    <w:multiLevelType w:val="multilevel"/>
    <w:tmpl w:val="F90C0B30"/>
    <w:lvl w:ilvl="0">
      <w:start w:val="1"/>
      <w:numFmt w:val="bullet"/>
      <w:lvlText w:val="·"/>
      <w:lvlJc w:val="left"/>
      <w:pPr>
        <w:tabs>
          <w:tab w:val="left" w:pos="504"/>
        </w:tabs>
        <w:ind w:left="0" w:firstLine="0"/>
      </w:pPr>
      <w:rPr>
        <w:rFonts w:ascii="Symbol" w:eastAsia="Symbol" w:hAnsi="Symbol"/>
        <w:strike w:val="0"/>
        <w:dstrike w:val="0"/>
        <w:color w:val="000000"/>
        <w:spacing w:val="0"/>
        <w:w w:val="100"/>
        <w:sz w:val="20"/>
        <w:u w:val="none"/>
        <w:effect w:val="none"/>
        <w:vertAlign w:val="baseline"/>
        <w:lang w:val="nl-N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17337F8"/>
    <w:multiLevelType w:val="multilevel"/>
    <w:tmpl w:val="BB2AED60"/>
    <w:lvl w:ilvl="0">
      <w:start w:val="1"/>
      <w:numFmt w:val="bullet"/>
      <w:lvlText w:val="·"/>
      <w:lvlJc w:val="left"/>
      <w:pPr>
        <w:tabs>
          <w:tab w:val="left" w:pos="576"/>
        </w:tabs>
        <w:ind w:left="0" w:firstLine="0"/>
      </w:pPr>
      <w:rPr>
        <w:rFonts w:ascii="Symbol" w:eastAsia="Symbol" w:hAnsi="Symbol"/>
        <w:strike w:val="0"/>
        <w:dstrike w:val="0"/>
        <w:color w:val="000000"/>
        <w:spacing w:val="0"/>
        <w:w w:val="100"/>
        <w:sz w:val="20"/>
        <w:u w:val="none"/>
        <w:effect w:val="none"/>
        <w:vertAlign w:val="baseline"/>
        <w:lang w:val="nl-N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DC01D48"/>
    <w:multiLevelType w:val="hybridMultilevel"/>
    <w:tmpl w:val="38A20A7E"/>
    <w:lvl w:ilvl="0" w:tplc="B020480C">
      <w:start w:val="1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A84628"/>
    <w:multiLevelType w:val="hybridMultilevel"/>
    <w:tmpl w:val="4EDA534A"/>
    <w:lvl w:ilvl="0" w:tplc="78AA78BC">
      <w:start w:val="1"/>
      <w:numFmt w:val="decimal"/>
      <w:lvlText w:val="%1."/>
      <w:lvlJc w:val="left"/>
      <w:pPr>
        <w:tabs>
          <w:tab w:val="num" w:pos="1287"/>
        </w:tabs>
        <w:ind w:left="1287" w:hanging="360"/>
      </w:pPr>
      <w:rPr>
        <w:strike w:val="0"/>
        <w:dstrike w:val="0"/>
        <w:color w:val="auto"/>
        <w:u w:val="none"/>
        <w:effect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48170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3078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667356">
    <w:abstractNumId w:val="8"/>
  </w:num>
  <w:num w:numId="4" w16cid:durableId="169608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5102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9497859">
    <w:abstractNumId w:val="4"/>
  </w:num>
  <w:num w:numId="7" w16cid:durableId="1369602492">
    <w:abstractNumId w:val="5"/>
  </w:num>
  <w:num w:numId="8" w16cid:durableId="1645306542">
    <w:abstractNumId w:val="6"/>
  </w:num>
  <w:num w:numId="9" w16cid:durableId="345406938">
    <w:abstractNumId w:val="2"/>
  </w:num>
  <w:num w:numId="10" w16cid:durableId="1561407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1126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9E"/>
    <w:rsid w:val="00016952"/>
    <w:rsid w:val="000351F1"/>
    <w:rsid w:val="00080FFD"/>
    <w:rsid w:val="000838C2"/>
    <w:rsid w:val="000A751D"/>
    <w:rsid w:val="000B5335"/>
    <w:rsid w:val="000C73EA"/>
    <w:rsid w:val="000D29D0"/>
    <w:rsid w:val="000E4972"/>
    <w:rsid w:val="000F32B9"/>
    <w:rsid w:val="000F6379"/>
    <w:rsid w:val="00131FB9"/>
    <w:rsid w:val="00135031"/>
    <w:rsid w:val="00136E2F"/>
    <w:rsid w:val="0015327E"/>
    <w:rsid w:val="00173BDA"/>
    <w:rsid w:val="001A0ED8"/>
    <w:rsid w:val="001D0EB4"/>
    <w:rsid w:val="001F5BE4"/>
    <w:rsid w:val="001F6CD2"/>
    <w:rsid w:val="002070C1"/>
    <w:rsid w:val="002106EB"/>
    <w:rsid w:val="00215EC4"/>
    <w:rsid w:val="00217713"/>
    <w:rsid w:val="002572E9"/>
    <w:rsid w:val="002637AA"/>
    <w:rsid w:val="00270438"/>
    <w:rsid w:val="00293F62"/>
    <w:rsid w:val="0029644B"/>
    <w:rsid w:val="002B5E35"/>
    <w:rsid w:val="00305D23"/>
    <w:rsid w:val="00315164"/>
    <w:rsid w:val="0038499F"/>
    <w:rsid w:val="00396C9E"/>
    <w:rsid w:val="003A1CA2"/>
    <w:rsid w:val="003A7051"/>
    <w:rsid w:val="003B1629"/>
    <w:rsid w:val="003C0242"/>
    <w:rsid w:val="003D279D"/>
    <w:rsid w:val="0043617C"/>
    <w:rsid w:val="00442EFD"/>
    <w:rsid w:val="0044759F"/>
    <w:rsid w:val="0046050C"/>
    <w:rsid w:val="004665F8"/>
    <w:rsid w:val="004A5D16"/>
    <w:rsid w:val="004D0782"/>
    <w:rsid w:val="004D5CBA"/>
    <w:rsid w:val="004E217E"/>
    <w:rsid w:val="004E4568"/>
    <w:rsid w:val="00503625"/>
    <w:rsid w:val="0051201D"/>
    <w:rsid w:val="00531105"/>
    <w:rsid w:val="00541FC2"/>
    <w:rsid w:val="00546631"/>
    <w:rsid w:val="00555724"/>
    <w:rsid w:val="00563D0D"/>
    <w:rsid w:val="00583A91"/>
    <w:rsid w:val="0059135E"/>
    <w:rsid w:val="005919A7"/>
    <w:rsid w:val="00597C5B"/>
    <w:rsid w:val="005A2788"/>
    <w:rsid w:val="005A44DB"/>
    <w:rsid w:val="005D79E6"/>
    <w:rsid w:val="005F49EE"/>
    <w:rsid w:val="006027EB"/>
    <w:rsid w:val="00604A94"/>
    <w:rsid w:val="006215C7"/>
    <w:rsid w:val="006507AC"/>
    <w:rsid w:val="006A4C4B"/>
    <w:rsid w:val="006D0B5F"/>
    <w:rsid w:val="00722062"/>
    <w:rsid w:val="00727639"/>
    <w:rsid w:val="00734849"/>
    <w:rsid w:val="007770AC"/>
    <w:rsid w:val="007A3A74"/>
    <w:rsid w:val="007C5F62"/>
    <w:rsid w:val="007F155E"/>
    <w:rsid w:val="008052D7"/>
    <w:rsid w:val="00810509"/>
    <w:rsid w:val="00833962"/>
    <w:rsid w:val="008400E9"/>
    <w:rsid w:val="00845ED1"/>
    <w:rsid w:val="008747C6"/>
    <w:rsid w:val="008B0644"/>
    <w:rsid w:val="008D52DA"/>
    <w:rsid w:val="009034E4"/>
    <w:rsid w:val="00925BC6"/>
    <w:rsid w:val="00936250"/>
    <w:rsid w:val="00964FA9"/>
    <w:rsid w:val="009A3B35"/>
    <w:rsid w:val="009B2777"/>
    <w:rsid w:val="009B3C14"/>
    <w:rsid w:val="009B6FFF"/>
    <w:rsid w:val="009C2978"/>
    <w:rsid w:val="009C4D9E"/>
    <w:rsid w:val="009E0024"/>
    <w:rsid w:val="009E7676"/>
    <w:rsid w:val="00A03E65"/>
    <w:rsid w:val="00A108D0"/>
    <w:rsid w:val="00A21876"/>
    <w:rsid w:val="00A53D9D"/>
    <w:rsid w:val="00A5449B"/>
    <w:rsid w:val="00A62926"/>
    <w:rsid w:val="00A669E9"/>
    <w:rsid w:val="00A67987"/>
    <w:rsid w:val="00A87251"/>
    <w:rsid w:val="00A90F1A"/>
    <w:rsid w:val="00A94701"/>
    <w:rsid w:val="00AC3285"/>
    <w:rsid w:val="00AD19F9"/>
    <w:rsid w:val="00AF338D"/>
    <w:rsid w:val="00AF5A62"/>
    <w:rsid w:val="00B25072"/>
    <w:rsid w:val="00B30888"/>
    <w:rsid w:val="00B53307"/>
    <w:rsid w:val="00B65FC6"/>
    <w:rsid w:val="00B80FDE"/>
    <w:rsid w:val="00B902E3"/>
    <w:rsid w:val="00B95261"/>
    <w:rsid w:val="00BC470E"/>
    <w:rsid w:val="00BD7091"/>
    <w:rsid w:val="00BE0343"/>
    <w:rsid w:val="00BE2CB6"/>
    <w:rsid w:val="00BF6F07"/>
    <w:rsid w:val="00C04228"/>
    <w:rsid w:val="00C100AB"/>
    <w:rsid w:val="00C4757A"/>
    <w:rsid w:val="00C55898"/>
    <w:rsid w:val="00C81A6A"/>
    <w:rsid w:val="00C84520"/>
    <w:rsid w:val="00CD32DE"/>
    <w:rsid w:val="00CE64D1"/>
    <w:rsid w:val="00CF5A85"/>
    <w:rsid w:val="00D11BF6"/>
    <w:rsid w:val="00D703D9"/>
    <w:rsid w:val="00DA624B"/>
    <w:rsid w:val="00DB2D2E"/>
    <w:rsid w:val="00DE1060"/>
    <w:rsid w:val="00DF2BD4"/>
    <w:rsid w:val="00E03A5D"/>
    <w:rsid w:val="00E36A88"/>
    <w:rsid w:val="00E3762E"/>
    <w:rsid w:val="00E433F4"/>
    <w:rsid w:val="00E81B60"/>
    <w:rsid w:val="00E85F21"/>
    <w:rsid w:val="00E87954"/>
    <w:rsid w:val="00EC64F1"/>
    <w:rsid w:val="00ED68A3"/>
    <w:rsid w:val="00EF4AB7"/>
    <w:rsid w:val="00F269F9"/>
    <w:rsid w:val="00F34A5D"/>
    <w:rsid w:val="00F81B8F"/>
    <w:rsid w:val="00F825FF"/>
    <w:rsid w:val="00F87812"/>
    <w:rsid w:val="00F932A5"/>
    <w:rsid w:val="00FA2C7B"/>
    <w:rsid w:val="00FB3EB4"/>
    <w:rsid w:val="00FC4FCA"/>
    <w:rsid w:val="00FC7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colormenu v:ext="edit" fillcolor="none"/>
    </o:shapedefaults>
    <o:shapelayout v:ext="edit">
      <o:idmap v:ext="edit" data="1"/>
    </o:shapelayout>
  </w:shapeDefaults>
  <w:decimalSymbol w:val=","/>
  <w:listSeparator w:val=";"/>
  <w14:docId w14:val="0FA4D7A7"/>
  <w15:docId w15:val="{ABD240E6-D53C-46CE-91D0-8406B563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D9E"/>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9C4D9E"/>
    <w:rPr>
      <w:rFonts w:cs="Times New Roman"/>
      <w:color w:val="0000FF"/>
      <w:u w:val="single"/>
    </w:rPr>
  </w:style>
  <w:style w:type="paragraph" w:styleId="Ballontekst">
    <w:name w:val="Balloon Text"/>
    <w:basedOn w:val="Standaard"/>
    <w:link w:val="BallontekstChar"/>
    <w:uiPriority w:val="99"/>
    <w:semiHidden/>
    <w:unhideWhenUsed/>
    <w:rsid w:val="00A67987"/>
    <w:rPr>
      <w:rFonts w:ascii="Tahoma" w:hAnsi="Tahoma" w:cs="Tahoma"/>
      <w:sz w:val="16"/>
      <w:szCs w:val="16"/>
    </w:rPr>
  </w:style>
  <w:style w:type="character" w:customStyle="1" w:styleId="BallontekstChar">
    <w:name w:val="Ballontekst Char"/>
    <w:basedOn w:val="Standaardalinea-lettertype"/>
    <w:link w:val="Ballontekst"/>
    <w:uiPriority w:val="99"/>
    <w:semiHidden/>
    <w:rsid w:val="00A67987"/>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555724"/>
    <w:pPr>
      <w:tabs>
        <w:tab w:val="center" w:pos="4536"/>
        <w:tab w:val="right" w:pos="9072"/>
      </w:tabs>
    </w:pPr>
  </w:style>
  <w:style w:type="character" w:customStyle="1" w:styleId="KoptekstChar">
    <w:name w:val="Koptekst Char"/>
    <w:basedOn w:val="Standaardalinea-lettertype"/>
    <w:link w:val="Koptekst"/>
    <w:uiPriority w:val="99"/>
    <w:rsid w:val="0055572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555724"/>
    <w:pPr>
      <w:tabs>
        <w:tab w:val="center" w:pos="4536"/>
        <w:tab w:val="right" w:pos="9072"/>
      </w:tabs>
    </w:pPr>
  </w:style>
  <w:style w:type="character" w:customStyle="1" w:styleId="VoettekstChar">
    <w:name w:val="Voettekst Char"/>
    <w:basedOn w:val="Standaardalinea-lettertype"/>
    <w:link w:val="Voettekst"/>
    <w:uiPriority w:val="99"/>
    <w:rsid w:val="00555724"/>
    <w:rPr>
      <w:rFonts w:ascii="Arial" w:eastAsia="Times New Roman" w:hAnsi="Arial" w:cs="Times New Roman"/>
      <w:sz w:val="20"/>
      <w:szCs w:val="20"/>
      <w:lang w:eastAsia="nl-NL"/>
    </w:rPr>
  </w:style>
  <w:style w:type="paragraph" w:styleId="Lijstalinea">
    <w:name w:val="List Paragraph"/>
    <w:basedOn w:val="Standaard"/>
    <w:uiPriority w:val="34"/>
    <w:qFormat/>
    <w:rsid w:val="002637AA"/>
    <w:pPr>
      <w:ind w:left="720"/>
      <w:contextualSpacing/>
    </w:pPr>
    <w:rPr>
      <w:rFonts w:cs="Arial"/>
      <w:sz w:val="22"/>
    </w:rPr>
  </w:style>
  <w:style w:type="paragraph" w:styleId="Tekstzonderopmaak">
    <w:name w:val="Plain Text"/>
    <w:basedOn w:val="Standaard"/>
    <w:link w:val="TekstzonderopmaakChar"/>
    <w:uiPriority w:val="99"/>
    <w:unhideWhenUsed/>
    <w:rsid w:val="00B80FDE"/>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80FDE"/>
    <w:rPr>
      <w:rFonts w:ascii="Calibri" w:hAnsi="Calibri"/>
      <w:szCs w:val="21"/>
    </w:rPr>
  </w:style>
  <w:style w:type="character" w:styleId="GevolgdeHyperlink">
    <w:name w:val="FollowedHyperlink"/>
    <w:basedOn w:val="Standaardalinea-lettertype"/>
    <w:uiPriority w:val="99"/>
    <w:semiHidden/>
    <w:unhideWhenUsed/>
    <w:rsid w:val="00CE64D1"/>
    <w:rPr>
      <w:color w:val="800080" w:themeColor="followedHyperlink"/>
      <w:u w:val="single"/>
    </w:rPr>
  </w:style>
  <w:style w:type="table" w:styleId="Tabelraster">
    <w:name w:val="Table Grid"/>
    <w:basedOn w:val="Standaardtabel"/>
    <w:uiPriority w:val="59"/>
    <w:rsid w:val="00B5330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AC328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7160">
      <w:bodyDiv w:val="1"/>
      <w:marLeft w:val="0"/>
      <w:marRight w:val="0"/>
      <w:marTop w:val="0"/>
      <w:marBottom w:val="0"/>
      <w:divBdr>
        <w:top w:val="none" w:sz="0" w:space="0" w:color="auto"/>
        <w:left w:val="none" w:sz="0" w:space="0" w:color="auto"/>
        <w:bottom w:val="none" w:sz="0" w:space="0" w:color="auto"/>
        <w:right w:val="none" w:sz="0" w:space="0" w:color="auto"/>
      </w:divBdr>
    </w:div>
    <w:div w:id="1390229357">
      <w:bodyDiv w:val="1"/>
      <w:marLeft w:val="0"/>
      <w:marRight w:val="0"/>
      <w:marTop w:val="0"/>
      <w:marBottom w:val="0"/>
      <w:divBdr>
        <w:top w:val="none" w:sz="0" w:space="0" w:color="auto"/>
        <w:left w:val="none" w:sz="0" w:space="0" w:color="auto"/>
        <w:bottom w:val="none" w:sz="0" w:space="0" w:color="auto"/>
        <w:right w:val="none" w:sz="0" w:space="0" w:color="auto"/>
      </w:divBdr>
    </w:div>
    <w:div w:id="14000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minderwegwerpplastic.nl%2F&amp;data=05%7C02%7CY.Wiegersma%40noardeast-fryslan.nl%7C8be4a070fce94154e3ee08dc1c2778d6%7C938c17e33cd94fe690d0a1053a1228b5%7C0%7C0%7C638416203055388722%7CUnknown%7CTWFpbGZsb3d8eyJWIjoiMC4wLjAwMDAiLCJQIjoiV2luMzIiLCJBTiI6Ik1haWwiLCJXVCI6Mn0%3D%7C3000%7C%7C%7C&amp;sdata=Ue0dz8Ek61unKpgDLiWMH4DYea9W7MjBYsc4pPF%2BAXU%3D&amp;reserved=0" TargetMode="External"/><Relationship Id="rId13" Type="http://schemas.openxmlformats.org/officeDocument/2006/relationships/hyperlink" Target="http://www.klicmelding.nl"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vwa.nl" TargetMode="External"/><Relationship Id="rId12" Type="http://schemas.openxmlformats.org/officeDocument/2006/relationships/hyperlink" Target="mailto:bestuur@ondernemersverenigingdokkum.nl"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google.nl/url?sa=i&amp;rct=j&amp;q=&amp;esrc=s&amp;source=images&amp;cd=&amp;ved=2ahUKEwj5lYf1w83kAhWLyKQKHchJADYQjRx6BAgBEAQ&amp;url=https://twitter.com/hashtag/gasfles?lang%3Deu&amp;psig=AOvVaw2ISSM-n699mjtPxxHpYA79&amp;ust=1568454733611201"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mastemra.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www.sena.nl"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eur04.safelinks.protection.outlook.com/?url=https%3A%2F%2Fwww.khn.nl%2Fnieuws%2Flobby-succes-voorlopig-geen-handhaving-op-plastic-toeslag&amp;data=05%7C02%7CY.Wiegersma%40noardeast-fryslan.nl%7C8be4a070fce94154e3ee08dc1c2778d6%7C938c17e33cd94fe690d0a1053a1228b5%7C0%7C0%7C638416203055404588%7CUnknown%7CTWFpbGZsb3d8eyJWIjoiMC4wLjAwMDAiLCJQIjoiV2luMzIiLCJBTiI6Ik1haWwiLCJXVCI6Mn0%3D%7C3000%7C%7C%7C&amp;sdata=qzMW3GeazaomVY1KHwm9g6GT7Z1IIHlme3FKNX2PsZ4%3D&amp;reserved=0" TargetMode="External"/><Relationship Id="rId14" Type="http://schemas.openxmlformats.org/officeDocument/2006/relationships/hyperlink" Target="https://wetten.overheid.nl/BWBR0040068/2024-01-0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3603</Words>
  <Characters>19819</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Zoethout- van der Schaaf, Aletta</dc:creator>
  <cp:lastModifiedBy>Zoethout-van der Schaaf, Aletta</cp:lastModifiedBy>
  <cp:revision>2</cp:revision>
  <cp:lastPrinted>2022-03-28T12:11:00Z</cp:lastPrinted>
  <dcterms:created xsi:type="dcterms:W3CDTF">2026-03-23T15:00:00Z</dcterms:created>
  <dcterms:modified xsi:type="dcterms:W3CDTF">2026-03-23T15:00:00Z</dcterms:modified>
</cp:coreProperties>
</file>